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bookmarkStart w:id="0" w:name="_GoBack"/>
      <w:bookmarkEnd w:id="0"/>
      <w:r w:rsidRPr="00461B88">
        <w:rPr>
          <w:rFonts w:ascii="Tahoma" w:hAnsi="Tahoma" w:cs="Tahoma"/>
          <w:color w:val="2D2A2A"/>
          <w:sz w:val="21"/>
          <w:szCs w:val="21"/>
        </w:rPr>
        <w:t>Основным условием успешного внедрения народных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эмоционально-образное средство влияния на детей, пробуждает у них интерес, воображение, добиваясь активного выполнения игровых действий.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jc w:val="center"/>
        <w:outlineLvl w:val="2"/>
        <w:rPr>
          <w:rFonts w:ascii="Tahoma" w:hAnsi="Tahoma" w:cs="Tahoma"/>
          <w:b/>
          <w:bCs/>
          <w:color w:val="2D2A2A"/>
          <w:sz w:val="27"/>
          <w:szCs w:val="27"/>
        </w:rPr>
      </w:pPr>
      <w:r w:rsidRPr="00461B88">
        <w:rPr>
          <w:rFonts w:ascii="Tahoma" w:hAnsi="Tahoma" w:cs="Tahoma"/>
          <w:b/>
          <w:bCs/>
          <w:color w:val="2D2A2A"/>
          <w:sz w:val="27"/>
          <w:szCs w:val="27"/>
        </w:rPr>
        <w:t>Динамическая игра “Солнышко и дождик”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ЗАДАЧИ:</w:t>
      </w:r>
    </w:p>
    <w:p w:rsidR="00461B88" w:rsidRPr="00461B88" w:rsidRDefault="00461B88" w:rsidP="00461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Поддержание интереса и любви к русскому народному фольклору, используя его оздоровительное значение в подвижных играх и потешках, удовлетворять потребность малышей в движении, в общении.</w:t>
      </w:r>
    </w:p>
    <w:p w:rsidR="00461B88" w:rsidRPr="00461B88" w:rsidRDefault="00461B88" w:rsidP="00461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Побуждать малышей к двигательной активности; совершенствовать движения и выполнять их в соответствии с текстом.</w:t>
      </w:r>
    </w:p>
    <w:p w:rsidR="00461B88" w:rsidRPr="00461B88" w:rsidRDefault="00461B88" w:rsidP="00461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Побуждать детей к подговариванию слов и фраз.</w:t>
      </w:r>
    </w:p>
    <w:p w:rsidR="00461B88" w:rsidRPr="00461B88" w:rsidRDefault="00461B88" w:rsidP="00461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Улучшать психофизическое самочувствие малышей на основе радостных, эмоциональных переживаний; воспитывать активно-положительное, доброжелательное отношение друг к другу, играть рядом.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ХОД ИГРЫ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Дети входят в группу, стульчики стоят спинкой вперед.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Смотрите, ребятки, сколько домиков у нас!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(Воспитатель присаживается перед стульчиком и выглядывает в отверстие спинки, как в окошко. Называя детей по именам, воспитатель предлагает каждому (Кате, Веронике, Руслану, Диане и т.д.) занять свой домик, а затем выглянуть в окошко и помахать рукой)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Молодцы, ребятки, как красиво вы улыбаетесь, и в окошко машите ручками.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Какая хорошая погода! (смотрит в “окошко”). Сейчас выйду из дома и позову ребяток поиграть.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(Воспитатель выходит и зовет всех детишек поиграть. Дети подбегают к воспитателю, и она читает потешку)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“Солнышко, солнышко,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Посвети немножко!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Выйдут детки погулять – 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Станут бегать и играть”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(Детки тянут руки вверх к солнышку)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А сейчас мы поиграем.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(Дети и воспитатель ходят по группе, высоко поднимая ножки, хлопают в ладошки)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“Мы ногами топ-топ-топ,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А в ладоши хлоп-хлоп-хлоп,</w:t>
      </w:r>
      <w:r w:rsidRPr="00461B88">
        <w:rPr>
          <w:rFonts w:ascii="Tahoma" w:hAnsi="Tahoma" w:cs="Tahoma"/>
          <w:color w:val="2D2A2A"/>
          <w:sz w:val="21"/>
          <w:szCs w:val="21"/>
        </w:rPr>
        <w:br/>
      </w:r>
      <w:r w:rsidRPr="00461B88">
        <w:rPr>
          <w:rFonts w:ascii="Tahoma" w:hAnsi="Tahoma" w:cs="Tahoma"/>
          <w:color w:val="2D2A2A"/>
          <w:sz w:val="21"/>
          <w:szCs w:val="21"/>
        </w:rPr>
        <w:lastRenderedPageBreak/>
        <w:t>Ай, да, малыши!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Ай, да, крепыши!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(Дети идут за воспитателем, хлопают в ладоши)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По дорожке мы шагаем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И в ладошки ударяем.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(Стоя на месте, топают ножками, хлопают ручками)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Топ-топ, ножки, топ!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Хлоп-хлоп, ручки, хлоп!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(Руки на поясе, кружатся)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Ай, да, малыши!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Ай, да, крепыши!”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Молодцы ребятки. Посмотрите, дождик начался.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(Воспитатель и дети стучат по ладошке правой руки пальцами левой руки кап-кап-кап и наоборот)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Дождик пошёл. Скорее домой.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(Дети спешат в домики)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Послушайте, как барабанит дождик по крышам кап-кап-кап!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(Постукивает согнутыми пальцами по сидению стула, изображая шум дождя)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А у вас, ребята, стучит дождик по крыше?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(Дети тоже начинают стучать по сидению стульчиков)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Стало очень скучно! Давайте попросим дождик перестать капать!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(Воспитатель читает потешку)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“Дождик, дождик, веселей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Капай, капай не жалей.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Только нас не замочи, 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Зря в окошко не стучи”.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(Шум дождя усиливается, но постепенно утихает и совсем прекращается)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Пойду, выйду на улицу, посмотрю, кончился дождь или нет?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(Выходит из домика, смотрит на небо и зовет малышей)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Солнышко светит, нет дождя! Выходите погулять, поиграть.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(Дети подбегают к воспитателю и она читает потешку)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“Солнышко, покажись,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Красное, нарядись.</w:t>
      </w:r>
      <w:r w:rsidRPr="00461B88">
        <w:rPr>
          <w:rFonts w:ascii="Tahoma" w:hAnsi="Tahoma" w:cs="Tahoma"/>
          <w:color w:val="2D2A2A"/>
          <w:sz w:val="21"/>
          <w:szCs w:val="21"/>
        </w:rPr>
        <w:br/>
      </w:r>
      <w:r w:rsidRPr="00461B88">
        <w:rPr>
          <w:rFonts w:ascii="Tahoma" w:hAnsi="Tahoma" w:cs="Tahoma"/>
          <w:color w:val="2D2A2A"/>
          <w:sz w:val="21"/>
          <w:szCs w:val="21"/>
        </w:rPr>
        <w:lastRenderedPageBreak/>
        <w:t>Поскорей, не робей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Нас ребяток обогрей!”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(Дети поднимают руки вверх, тянут их к солнышку)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А сейчас, ребята, мы поиграем!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(Все топают ногами, хлопают в ладоши, качают головой)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“Мы топаем ногами,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Мы хлопаем руками,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Качаем головой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Качаем головой”.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(Все поднимают и опускают руки, бегут за воспитателем)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“Мы ручки поднимаем,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Мы ручки опускаем,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Мы ручки подаем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И бегаем кругом!”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Молодцы детки! Посмотрите, дождик начинается!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(Воспитатель и дети стучат по ладошке правой руки пальцами левой руки ‘кап-кап-кап’ и наоборот)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</w:t>
      </w:r>
      <w:r w:rsidRPr="00461B88">
        <w:rPr>
          <w:rFonts w:ascii="Tahoma" w:hAnsi="Tahoma" w:cs="Tahoma"/>
          <w:color w:val="2D2A2A"/>
          <w:sz w:val="21"/>
          <w:szCs w:val="21"/>
        </w:rPr>
        <w:t> Дождик пошёл. Скорее домой.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(Дети спешат в домики)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Послушайте, как барабанит дождик по крышам “кап-кап-кап”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(Постукивает согнутыми пальцами по сидению стула, изображая шум дождя)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А у вас, ребята, стучит дождик по крыше?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(Дети тоже начинают стучать по сидению стульчиков)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Стало очень скучно! Давайте попросим дождик перестать капать!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(Воспитатель читает потешку)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</w:t>
      </w:r>
    </w:p>
    <w:p w:rsidR="00461B88" w:rsidRPr="00461B88" w:rsidRDefault="00461B88" w:rsidP="00461B88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“Дождик, дождик, не дожди,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Дождик, дождик, подожди!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Дай дойти до дому</w:t>
      </w:r>
      <w:r w:rsidRPr="00461B88">
        <w:rPr>
          <w:rFonts w:ascii="Tahoma" w:hAnsi="Tahoma" w:cs="Tahoma"/>
          <w:color w:val="2D2A2A"/>
          <w:sz w:val="21"/>
          <w:szCs w:val="21"/>
        </w:rPr>
        <w:br/>
        <w:t>Нашим ребятишкам”.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(Шум дождя усиливается, но постепенно утихает и совсем прекращается)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Пойду, выйду на улицу, посмотрю, кончился дождь или нет?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(Выходит из домика, смотрит на небо и зовет малышей)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Солнышко светит, нет дождя! Выходите погулять, поиграть…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…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lastRenderedPageBreak/>
        <w:t>(Игра продолжается)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(По окончании игры дети убегают в домики)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Воспитатель: </w:t>
      </w:r>
      <w:r w:rsidRPr="00461B88">
        <w:rPr>
          <w:rFonts w:ascii="Tahoma" w:hAnsi="Tahoma" w:cs="Tahoma"/>
          <w:color w:val="2D2A2A"/>
          <w:sz w:val="21"/>
          <w:szCs w:val="21"/>
        </w:rPr>
        <w:t>Все ли детки убежали от дождя? Все ли спрятались в домики? Тогда усаживайтесь поудобнее, сейчас к нам в гости придет сказка!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(Воспитатель показывает и рассказывает ребятам сказку).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b/>
          <w:bCs/>
          <w:color w:val="2D2A2A"/>
          <w:sz w:val="21"/>
          <w:szCs w:val="21"/>
        </w:rPr>
        <w:t>ВЫВОДЫ И ПРЕДЛОЖЕНИЯ:</w:t>
      </w:r>
    </w:p>
    <w:p w:rsidR="00461B88" w:rsidRPr="00461B88" w:rsidRDefault="00461B88" w:rsidP="00461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При повторении игры можно разнообразить игровые действия. Например, после дождя можно “поехать на поезде в лес собирать грибы и ягоды”. Дети выстраиваются друг за другом (каждый кладет руки на плечи впереди стоящему) и изображают поезд. Поезд гудит, стучит, едет и вдруг останавливается. Дети разбегаются по лесу, приседают, собирая грибы и ягоды, затем возвращаются на поезде домой. Недалеко от дома попадают под дождик, и все начинается сначала.</w:t>
      </w:r>
    </w:p>
    <w:p w:rsidR="00461B88" w:rsidRPr="00461B88" w:rsidRDefault="00461B88" w:rsidP="00461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Игра может проводиться как в помещении, так и на воздухе. Вместо стульчиков-домиков можно начертить на земле кружочки или выложить их камешками, шишками и т. д. Желательно, чтобы все домики находились на равном расстоянии друг от друга и располагались полукругом или вокруг отведенного для движения пространства.</w:t>
      </w:r>
    </w:p>
    <w:p w:rsidR="00461B88" w:rsidRPr="00461B88" w:rsidRDefault="00461B88" w:rsidP="00461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Игра помогает взрослому завоевывать доверие и расположение детей. Она очень нравится малышам, потому что отвечает их основным потребностям и прежде всего — потребности в движении. Известно, что малыши большие непоседы, бежать им гораздо проще, чем ходить, и труднее всего усидеть на месте. Игра позволяет детям бегать, прыгать и т. п. без ограничений. Удовольствие от движений возвращает ребенку жизнерадостность и приводит в прекрасное расположение духа. Игра построена на простых движениях и действиях, выполняемых одновременно взрослым и детьми. Это сближает малышей друг с другом и со взрослым и отвечает их склонности к подражанию. Каждый участник игры получает удовлетворение и от движений, и от того, что они выполняются всеми вместе. Дети легко перенимают не только движения, но и настроение друг друга. Радость ребенка усиливается от того, что другие испытывают то же самое. Это и создает естественную связь и общность между детьми.</w:t>
      </w:r>
    </w:p>
    <w:p w:rsidR="00461B88" w:rsidRPr="00461B88" w:rsidRDefault="00461B88" w:rsidP="00461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В то же время игра прекрасно организует малышей. Но это не вынужденная организованность и даже не послушание взрослому, а своеобразная “завороженность” общими действиями, которая возникает благодаря подражательности детей. Организованность достигается здесь естественно, без всякого сопротивления со стороны малышей.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>Таким образом, несмотря на свою простоту, эта игра-забава оказывает на малышей широкое воспитательное влияние.</w:t>
      </w:r>
    </w:p>
    <w:p w:rsidR="00461B88" w:rsidRPr="00461B88" w:rsidRDefault="00461B88" w:rsidP="00461B88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461B88">
        <w:rPr>
          <w:rFonts w:ascii="Tahoma" w:hAnsi="Tahoma" w:cs="Tahoma"/>
          <w:color w:val="2D2A2A"/>
          <w:sz w:val="21"/>
          <w:szCs w:val="21"/>
        </w:rPr>
        <w:t xml:space="preserve">Педагогу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т. е. дошкольники приобретают важные качества, необходимые им в будущей жизни. Итак, 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 Работая с детьми, педагогу надо помнить, что впечатления детства глубоки и неизгладимы в памяти взрослого человека. Они </w:t>
      </w:r>
      <w:r w:rsidRPr="00461B88">
        <w:rPr>
          <w:rFonts w:ascii="Tahoma" w:hAnsi="Tahoma" w:cs="Tahoma"/>
          <w:color w:val="2D2A2A"/>
          <w:sz w:val="21"/>
          <w:szCs w:val="21"/>
        </w:rPr>
        <w:lastRenderedPageBreak/>
        <w:t>образуют фундамент для развития его нравственных чувств, сознания и дальнейшего проявления их в общественно полезной и творческой деятельности.</w:t>
      </w:r>
    </w:p>
    <w:p w:rsidR="00BF7B24" w:rsidRDefault="00BF7B24"/>
    <w:sectPr w:rsidR="00BF7B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5132B"/>
    <w:multiLevelType w:val="multilevel"/>
    <w:tmpl w:val="0574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3A0F78"/>
    <w:multiLevelType w:val="multilevel"/>
    <w:tmpl w:val="60D0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88"/>
    <w:rsid w:val="00461B88"/>
    <w:rsid w:val="00BA5BC9"/>
    <w:rsid w:val="00BF7B24"/>
    <w:rsid w:val="00F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B8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61B88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1B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61B88"/>
  </w:style>
  <w:style w:type="character" w:styleId="a4">
    <w:name w:val="Hyperlink"/>
    <w:basedOn w:val="a0"/>
    <w:uiPriority w:val="99"/>
    <w:semiHidden/>
    <w:unhideWhenUsed/>
    <w:rsid w:val="00461B8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B8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61B88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1B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61B88"/>
  </w:style>
  <w:style w:type="character" w:styleId="a4">
    <w:name w:val="Hyperlink"/>
    <w:basedOn w:val="a0"/>
    <w:uiPriority w:val="99"/>
    <w:semiHidden/>
    <w:unhideWhenUsed/>
    <w:rsid w:val="00461B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3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532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53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Наська</dc:creator>
  <cp:lastModifiedBy>Наська</cp:lastModifiedBy>
  <cp:revision>2</cp:revision>
  <dcterms:created xsi:type="dcterms:W3CDTF">2014-04-06T10:23:00Z</dcterms:created>
  <dcterms:modified xsi:type="dcterms:W3CDTF">2014-04-06T10:23:00Z</dcterms:modified>
</cp:coreProperties>
</file>