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6A" w:rsidRPr="00C5256A" w:rsidRDefault="002C5DCF" w:rsidP="00C5256A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5256A" w:rsidRPr="00C5256A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046"/>
        <w:gridCol w:w="850"/>
        <w:gridCol w:w="1276"/>
        <w:gridCol w:w="9497"/>
        <w:gridCol w:w="993"/>
      </w:tblGrid>
      <w:tr w:rsidR="00C5256A" w:rsidRPr="00C5256A" w:rsidTr="00C5256A">
        <w:trPr>
          <w:trHeight w:val="142"/>
        </w:trPr>
        <w:tc>
          <w:tcPr>
            <w:tcW w:w="640" w:type="dxa"/>
            <w:vMerge w:val="restart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Урока </w:t>
            </w:r>
            <w:proofErr w:type="spellStart"/>
            <w:proofErr w:type="gramStart"/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6" w:type="dxa"/>
            <w:vMerge w:val="restart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3" w:type="dxa"/>
            <w:vMerge w:val="restart"/>
          </w:tcPr>
          <w:p w:rsidR="00C5256A" w:rsidRPr="00C5256A" w:rsidRDefault="00C5256A" w:rsidP="00C5256A">
            <w:pPr>
              <w:pStyle w:val="aa"/>
              <w:tabs>
                <w:tab w:val="center" w:pos="8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5256A" w:rsidRPr="00C5256A" w:rsidTr="00C5256A">
        <w:trPr>
          <w:trHeight w:val="690"/>
        </w:trPr>
        <w:tc>
          <w:tcPr>
            <w:tcW w:w="640" w:type="dxa"/>
            <w:vMerge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993" w:type="dxa"/>
            <w:vMerge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56A" w:rsidRPr="00C5256A" w:rsidTr="00C5256A">
        <w:trPr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  16ч.</w:t>
            </w:r>
          </w:p>
        </w:tc>
        <w:tc>
          <w:tcPr>
            <w:tcW w:w="993" w:type="dxa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ки. Какие бывают загадки. Загадка-сказка. В. Даль «Старик-годовик».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приня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тие учебной задачи,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анализ объ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извлечение необходи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 - нравственной отзывчи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понимание и сопережи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чувствам других людей.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Какие бывают пословицы.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сравнение посло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softHyphen/>
              <w:t>виц, постановка и формулирование проблемы, самостоятельное создание алгоритма деятельности при решении проблем творческого и поискового характера.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  построение высказывания в  устной речи,  соблюдая нормы построения текста.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способов и приёмов действий при решении учебных задач.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вил сотрудничества;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осуществление учебного сотрудничества с учителем и сверстниками.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любознательность, ак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и заинтересованность в по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знании мира.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«Самое дорогое».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 постановка вопросов, выдви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жение гипотез,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сравнение изучаемых объектов (сказок).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сравнения в таблице и схеме.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в соответствии с задачами и условиями коммуникации.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поступки, приня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 образа «хорошего ученика».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 «Про Ленивую и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 постановка вопросов, выдви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жение гипотез,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сравнение изучаемых объектов (сказок).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сравнения в таблице и схеме.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в соответствии с задачами и условиями коммуникации.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поступки, приня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 образа «хорошего ученика».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Сказки о животных. Русская народная сказка. «Лиса и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Иванович»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и составление модельного или словесного плана (блок-схемы).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прочитанного по плану; выделение особенностей построения книги (предисловие, послесловие);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устанавливание закономерности; ис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пользование знаково-символических средств.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в соответствии с задачами и условиями коммуникации.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собственной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Сказки с загадками. «Дочь-семилетка». Русская народная сказка.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овладение  навыками смыслового чтения текстов различных стилей и жанров в соответствии с целями и задачами.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знаково-символических сре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поступки, приня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 образа «хорошего ученика».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сказки. «Царевич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». Русская народная сказка.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 постановка вопросов, выдви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гипотез, сравнение.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сказки. «Царевич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 Русская народная сказка. О присказках.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 постановка вопросов, выдви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гипотез, сравнение.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Слушание.   Русская народная сказка. «Елена Премудрая», чукотская сказка «Девушка и Месяц».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 постановка вопросов, выдви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гипотез, сравнение.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Скороговорки.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Какие бывают скороговорки.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овладение  навыками смыслового чтения текстов различных стилей и жанров в соответствии с целями и задачами.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«Устное народное творчество».  «Проверьте себя».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овладение  навыками смыслового чтения текстов различных стилей и жанров в соответствии с целями и задачами.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Былины.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«Добрыня и Змея». 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контроль и оценка учебных действий в соответствии с поставленной задачей и условиями ее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 своего  мнения и аргументация своей точки зрения и оценки событий.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 о распределении функций и ролей в совместной деятельности; 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чувств: доброжелательности и эмоционально-нравственной отзывчивости, понимания и сопереживая чувствам других людей.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Былины.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Соловей-разбойник».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контроль и оценка учебных действий в соответствии с поставленной задачей и условиями ее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 своего  мнения и аргументация своей точки зрения и оценки событий.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 о распределении функций и ролей в совместной деятельности; 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чувств: доброжелательности и эмоционально-нравственной отзывчивости, понимания и сопереживая чувствам других людей.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Былины.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«Алёша Попович и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Змеёвич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 Микула».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контроль и оценка учебных действий в соответствии с поставленной задачей и условиями ее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 своего  мнения и аргументация своей точки зрения и оценки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 о распределении функций и ролей в совместной деятельности; 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чувств: доброжелательности и эмоционально-нравственной отзывчивости, понимания и сопереживая чувствам других людей.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Слушание. Былины.  «Про Добрыню Никитича и Змея Горыныча», «Первый бой Ильи Муромца», «Алёша Попович».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книги по плану (название книги, книга-произведение или книга-сборник, фамилия художника, имена героев, точка зрения автора или выражение своей точки зрения).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своей работы; оценивание  работы по заданным критериям.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не создавать конфликтов и находить выходы из спорных ситуаций.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ее завершения.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 по теме «Былины». «Проверьте себя».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вслух.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книги по плану (название книги, книга-произведение или книга-сборник, фамилия художника, имена героев, точка зрения автора или выражение своей точки зрения).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своей работы; оценивание  работы по заданным критериям.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ее завершения.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Басни 5ч.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Басни Эзопа и И.А.Крылова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Эзоп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«Лисица и виноград». И.А. Крылов «Лиса и виноград»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называние басни, выделение морали, вступления, рассказа (развития действия); приведение  примеров олицетворения.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задачами;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самооценка на основе критериев учебной деятельности.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высказанное,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30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И.А. Крылов.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«Ворона и Лисица».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Эзоп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. «Ворон и Лисица».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передача интонации отношения к героям, нравоучительного тона морали; самостоятельное выделение пауз и логических ударений, наблюдение за знаками препинания.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интонационного  рисунка для чтения диалога.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Крылов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. «Волк и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Ягненок», «Крестьянин и работник».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интонации отношения к героям, нравоучительного тона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морали; самостоятельное выделение пауз и логических ударений, наблюдение за знаками препинания.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интонационного  рисунка для чтения диалога.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Эзоп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. «Голубь, который хотел пить», «Бесхвостая Лисица»,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А.Е. Измайлов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«Филин и чиж».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возможности существования различных точек зрения и права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диалога, формулировка высказывания.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самостоятельность, самооценка на основе критериев успешности учеб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Басни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Проверьте себя».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обобщающий.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диалога, формулировка выводов.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А.С. Пушкина 10ч.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</w:t>
            </w: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Отрывок из поэмы «Руслан и Людмила». «У лукоморья дуб зеленый…»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для викторины по произведениям поэта.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взаимопроверки чтения наизусть отрывка из поэмы «Руслан и Людмила».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.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способность одолевать трудности, доводить начатую работу до её завершения.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</w:t>
            </w:r>
            <w:r w:rsidRPr="00C5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Отрывок из поэмы «Руслан и Людмила».  «Бой Руслана с головой».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устаревших слов с подбором современных терминов.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принятие учебной зада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чи, решение учебной задачи, связанной с повседневной жизнью.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знаний.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</w:t>
            </w:r>
            <w:r w:rsidRPr="00C5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использование знаково-симво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лических средств.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сказки и составление плана (блок-схемы).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использование знаково-симво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лических средств.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своего мнения и аргументация своей точки зрения и оценки событий.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использование знаково-симво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лических средств.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своего мнения и аргументация своей точки зрения и оценки событий.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Слушание. К. Г.  Паустовский. «Сказки Пушкина». А. С. Пушкин. «Сказка о мертвой царевне и о семи богатырях».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использование знаково-симво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лических средств.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ее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самостоятельность, самооценка на основе критериев успешности учеб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«Сказка о мертвой царевне и о семи богатырях». Э. Бабаев. «Там лес и дол видений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полны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использование знаково-симво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лических средств.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ее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самостоятельность, самооценка на основе критериев успешности учеб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А. С. Пушкин. «Вот север, тучи нагоняя», «Зимний вечер».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произведения к модели; выразительное чтение стихотворения.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осваивание способов решения проблем творческого и поискового характера; начальных форм познавательной и личностной рефлексии.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ведение диалога, определение цели, умение ставить вопросы.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самостоятельность, самооценка на основе критериев успешности учеб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А. С.  Пушкин. «Няне».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 чтения молча.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сравнение, анализ, синтез, обобщение, классификация по родовидовым признакам.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ведение диалога, определение цели, умение ставить вопросы.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справиться; установление аналогий и причинно-следственных связей.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самостоятельность, самооценка на основе критериев успешности учеб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«Произведения А.С.Пушкина». «Проверьте себя».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сравнение, анализ, синтез, обобщение, классификация по родовидовым признакам.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ведение диалога, определение цели, умение ставить вопросы.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справиться; установление аналогий и причинно-следственных связей.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самостоятельность, самооценка на основе критериев успешности учеб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русских поэтов 5ч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 Тютчев.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«Есть в осени первоначальной…», «Чародейкою зимою…».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использование знаково-симво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лических средств.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ограниченном единстве и разнообразии природы.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самостоятельность, самооценка на основе критериев успешности учеб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А.Н  Майков.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смыслового чтения текстов различных стилей и жанров в соответствии с целями и задачами.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своё действие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высказанное,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А.А. Фет.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«Мама! Глянь-ка из окошка…». «Кот поёт глаза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и сохранять учебную зада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чу,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выразительное чтение стихотворения по алгоритму, предложенному учителем.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своё действие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Стихи русских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поэтов.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 Бунин.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  <w:proofErr w:type="gramStart"/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библиотеке книги со стихотворениями И.А. Бунина;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небольшое монологическое высказывание об одном из русских поэтов (3-5 предложений).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своё действие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работа. «Проверьте себя».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  обобщения и систематизации знаний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  чтение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стихов русских поэтов; аннотирование книги, прочитанной самостоятельно.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 смыслового чтения текстов различных стилей и жанров.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при ведении диалога задавать вопросы, приводить собственные аргументы,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Л.Н. Толстого  11ч.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Толстой. Сказка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«Два брата». Басня «Белка и волк».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части; самостоятельное составление плана; комментирование ответа.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нахождение главной мысли басни и сказки;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прогнозирование, коррекция.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вести диалог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группах по разным образовательным маршрутам.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Л.Н. Толстой. «Ореховая ветка».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части; самостоятельное составление плана; комментирование ответа.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нахождение главной мысли басни и сказки;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прогнозирование, коррекция.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вести диалог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группах по разным образовательным маршрутам.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Сказки Л.Н.Толстого.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моделирование обложки книги; работа со схемой;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заполнение таблицы, выдвиже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гипотез, сравнение.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и поиск  книги Л.Н. Толстого; работа с аппаратом книги (обложка, титульный лист, оглавление, аннотация).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бережному отношению к материальным и духовным ценностям.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Л.Н. Толстой. «Работник Емельян и пустой барабан».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моделирование обложки книги; работа со схемой;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заполнение таблицы, выдвиже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гипотез, сравнение.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и поиск  книги Л.Н. Толстого; работа с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аппаратом книги (обложка, титульный лист, оглавление, аннотация).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вести диалог.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бережному отношению к материальным и духовным ценностям.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Толстой.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Научно - познавательные и художественные рассказы. «Лебеди», «Зайцы».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мысль, чувства и мысли автора; овладевать навыками смыслового чтения текстов различных стилей и жанров в соответствии с целями и задачами.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результаты сравнения текстов в таблице; анализировать факты и чувства, изложенные в рассказах. 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Толстой.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«Лев и собачка».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мысль, чувства и мысли автора; овладевать навыками смыслового чтения текстов различных стилей и жанров в соответствии с целями и задачами.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результаты сравнения текстов в таблице; анализировать факты и чувства, изложенные в рассказах. 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Художественные рассказы Л.Н. Толстого.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Л.Н.Толстой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«Прыжок».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текста на части;  составление блок- схемы, плана; выполнение словарной работы.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задачами и технологиями учебного предмета.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диалога, взаимный контроль, формулировка выводов.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Художественные рассказы Л.Н. Толстого.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Л.Н.Толстой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«Прыжок».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текста на части;  составление блок- схемы, плана; выполнение словарной работы.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задачами и технологиями учебного предмета.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диалога, взаимный контроль, формулировка выводов.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Л.Н.Толстой.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Былина «Как боролся русский богатырь»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текста на части;  составление блок- схемы, плана; выполнение словарной работы.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задачами и технологиями учебного предмета.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диалога, взаимный контроль, формулировка выводов.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Книги  Л.Н. Толстого.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 Как Л.Н Толстой рассказывал сказку об огурцах».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модельного плана; краткий пересказ по плану; моделирование обложки.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своей деятельности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диалога: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Л.Н. Толстого.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 по разделу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«Проверьте себя».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прогнозирование, кор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рекция;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трудности.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Н.А. Некрасова 7ч.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Н.А. Некрасов. «Крестьянские дети» (отрывок), «Мужичок с ноготок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отрывок).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 И. Чуковский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«Мужичок с ноготок».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 А. Некрасов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«Крестьянские дети» (в сокращении).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Стихи Н.  А. Некрасова о природе «Славная осень…».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Стихи Н.  А. Некрасова о природе.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« Зелёный шум».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К. И. Чуковский «Зелёный шум».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Стихи Н.  А. Некрасова о природе. «Мороз-воевода» (отрывок из поэмы «Мороз, Красный нос»)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Слушание.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 И. Чуковский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«О стихах Н. А. Некрасова».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Н.  А. Некрасов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«Саша».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«Русские поэты». 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 Проверьте себя». Выразительность чтения.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Произведения А.П. Чехова 7ч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А.П.Чехов.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«Степь» (отрывок).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Чехов. 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«Степь» (отрывок).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«Белолобый».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</w:t>
            </w:r>
            <w:proofErr w:type="gramStart"/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Чехов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«Ванька».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</w:t>
            </w:r>
            <w:proofErr w:type="gramStart"/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Чехов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«Ванька».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 чтения молча.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Н.С. Шер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 О рассказах А.П. Чехова».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Книги о животных.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Л. Андреев «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 чтения вслух.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5256A" w:rsidRPr="00C5256A" w:rsidTr="00C5256A">
        <w:trPr>
          <w:trHeight w:val="1326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А.П. Чехова.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по разделу. « Проверьте себя».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информации в таблице, схеме, кластере.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 взаимного контроля в совместной деятельности.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трудности; доведение начатой работы до её завершения.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 зарубежных писателей. 4ч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Ш. Перро. Ш.Перро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«Подарки феи».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Топелиуса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«Солнечный луч в ноябре»,  «Зимняя сказка».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Слушание. Сказки  зарубежных писателей.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Х.-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Г. Андерсен.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«Снеговик»; Б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ратья Гримм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 Умная дочь крестьянская».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 открытия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Урок - утренник «В мире сказок».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заголовка.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русских поэтов. 7ч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Стихи о Родине.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И.С. Никитин.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«Русь».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природе. 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И.С. Никитин.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«Утро».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детях.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И.З. Суриков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«Детство».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Стихи  русских поэтов.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И.С. Никитин.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«Помню я: бывало, няня…».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Родине.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С.Д. Дрожжин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«Привет», «Зимний день».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общей цели и пути её достижения;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выдвижение гипотез, сравне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Стихи о Родине и родной природе.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Ф.Н. Глинка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«Москва».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своего действия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46" w:type="dxa"/>
            <w:shd w:val="clear" w:color="auto" w:fill="auto"/>
          </w:tcPr>
          <w:p w:rsid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 по разделу «Стихи русских поэтов».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 Проверьте себя».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C5256A" w:rsidRPr="00C5256A" w:rsidTr="00C5256A">
        <w:trPr>
          <w:trHeight w:val="142"/>
        </w:trPr>
        <w:tc>
          <w:tcPr>
            <w:tcW w:w="16302" w:type="dxa"/>
            <w:gridSpan w:val="6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Д.Н. Мамина - Сибиряка. 6ч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Д.Н. Мамин - Сибиряк.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Рассказ «Приёмыш».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 открытия новых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внутритекстовых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иллюстраций; построение рассуждения, отнесение к известным понятиям.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своего действия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Д.Н. Мамин - Сибиряк.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Рассказ «Приёмыш».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</w:t>
            </w:r>
            <w:r w:rsidR="002C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текстовых иллюстраций; построение рассуждения, отнесение к известным понятиям.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своего действия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Д.Н. Мамин - Сибиряк.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Рассказ «Приёмыш».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В.Астафьев «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</w:t>
            </w:r>
            <w:r w:rsidR="002C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текстовых иллюстраций; построение рассуждения, отнесение к известным понятиям.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своего действия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256A" w:rsidRPr="00C5256A" w:rsidTr="00C5256A">
        <w:trPr>
          <w:trHeight w:val="1581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Д.Н. Мамин - Сибиряк.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Сказка «Умнее всех».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своего действия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C5256A" w:rsidRPr="00C5256A" w:rsidTr="00C5256A">
        <w:trPr>
          <w:trHeight w:val="1359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Слушание.  Рассказ Д.Н. Мамина - Сибиряка «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Постойко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своего действия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возможности существования различных точек зрения и право каждого иметь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56A" w:rsidRPr="00C5256A" w:rsidTr="00C5256A">
        <w:trPr>
          <w:trHeight w:val="1596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Д.Н. Мамин – Сибиряк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Постойко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своего действия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56A" w:rsidRPr="00C5256A" w:rsidTr="00C5256A">
        <w:trPr>
          <w:trHeight w:val="369"/>
        </w:trPr>
        <w:tc>
          <w:tcPr>
            <w:tcW w:w="16302" w:type="dxa"/>
            <w:gridSpan w:val="6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А.И. Куприна. 8ч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 Куприн.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«Синяя звезда».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А.И. Куприн.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«Синяя звезда».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А.И. Куприн.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«Синяя звезда».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А.И. Куприн.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«Синяя звезда».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 Куприн.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«Барбос и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текущего контроля своих действий по заданным критериям.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 Куприн.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«Барбос и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C5256A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14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Слушание.  Книги  о животных. А.И.Куприн «Собачье счастье»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 по разделам «Произведения Д.Н. Манина – Сибиряка и  А.И. Куприна».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«Проверьте себя».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 осуществление текущего контроля своих действий по заданным критериям.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С.А. Есенина. 7 ч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Родине. «Я покинул родимый дом…» (отрывки). 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текущего контроля своих действий по заданным критериям.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Стихи о природе.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 Есенин.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«Нивы сжаты, рощи голы…».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 познавательной цели, создание способов решения проблем поискового характера.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собственного суждения и его обоснование.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работе на результат, к творческому труду;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ственность за свои поступки.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природе. С.А. Есенин.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«Берёза». Стихи С.Есенина о берёзе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(отрывки).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 открытия новых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текущего контроля своих действий по заданным критериям.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Есенин. «Бабушкины сказки».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текущего контроля своих действий по заданным критериям.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Есенин. «Бабушкины сказки».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чтения.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текущего контроля своих действий по заданным критериям.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«Сыплет черёмуха снегом…», «Топи да болота…»; 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И.С. Тургенев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«Деревня».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«Стихи С.А.Есенина». «Проверьте себя».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К.Г. Паустовского. 12ч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К.Г. Паустовский.</w:t>
            </w: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Сказка «Стальное колечко».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К.Г. Паустовский.</w:t>
            </w: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«Стальное колечко».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контроль и оценка учебных действий в соответствии с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К.Г. Паустовский.</w:t>
            </w: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Сказка «Стальное колечко».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К.Г. Паустовский.</w:t>
            </w: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Сказка «Стальное колечко». Навык чтения вслух.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К. Г. Паустовский «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К. Г. Паустовский «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К. Г. Паустовский «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». Навык чтения молча.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«Какие бывают дожди?»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К. Г. Паустовский.  «Заячьи лапы».</w:t>
            </w: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Слушание. К. Г. Паустовский. «Тёплый хлеб». И.Тургенев «Воробей».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по разделу. Комплексная </w:t>
            </w:r>
            <w:proofErr w:type="spellStart"/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256A" w:rsidRPr="00C5256A" w:rsidTr="00C5256A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C5256A" w:rsidRPr="00C5256A" w:rsidTr="00C5256A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Произведения С.Я. Маршака. 4ч.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С.Я. Маршак. 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«Урок родного языка».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C5256A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1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С.Я. Маршак.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«Ландыш».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и сохранять учебную зада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чу.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своё действие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мнению других, 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С.Я.Маршак.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Пьеса-сказка «Кошкин дом».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tabs>
                <w:tab w:val="left" w:pos="1734"/>
                <w:tab w:val="left" w:pos="2385"/>
              </w:tabs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 по разделу «Произведения и книги С.Я Маршака». В. Субботин. «С Маршаком».</w:t>
            </w:r>
          </w:p>
          <w:p w:rsidR="00C5256A" w:rsidRPr="00C5256A" w:rsidRDefault="00C5256A" w:rsidP="00C5256A">
            <w:pPr>
              <w:pStyle w:val="aa"/>
              <w:ind w:lef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56A" w:rsidRPr="00C5256A" w:rsidTr="005E6F9C">
        <w:trPr>
          <w:trHeight w:val="142"/>
        </w:trPr>
        <w:tc>
          <w:tcPr>
            <w:tcW w:w="16302" w:type="dxa"/>
            <w:gridSpan w:val="6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Л. Пантелеева. 5ч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Пантелеев.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«Честное слово».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Пантелеев.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«Честное слово».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 «Бабка»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Пантелеев.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Исторические рассказы «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  <w:proofErr w:type="gramStart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Пантелеев.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Исторические рассказы «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  <w:proofErr w:type="gramStart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Пантелеев.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», «Новенькая».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 анализ, синтез, сравнение, обобщение; принимать и сохранять учебную зада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чу.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своё действие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важительное отношение к мнению других, 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256A" w:rsidRPr="00C5256A" w:rsidTr="005E6F9C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А.П. Гайдара. 6ч.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Гайдар. Рассказ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«Горячий камень».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А.П. Гайдар.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Повесть «Тимур и его команда» (отдельные главы).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: анализ, синтез, сравнение, обобщение.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своего действия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на основе положительного отноше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школе.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Гайдар. 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«Тимур и его команда» (отдельные главы).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С. В. Михалков «Аркадий Гайдар», «Ошибка».  К. Г. Паустовского «Об Аркадии Петровиче Гайдаре».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Слушание. Книги о детях. В.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шаре».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24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«Произведения о детях».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«Проверьте себя».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</w:tr>
      <w:tr w:rsidR="00C5256A" w:rsidRPr="00C5256A" w:rsidTr="005E6F9C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М.М Пришвина. 6 ч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М.М.Пришвин.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Очерк «Моя Родина».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28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М.М.Пришвин.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«Двойной след».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29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 Пришвин. </w:t>
            </w: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</w:t>
            </w:r>
            <w:r w:rsidRPr="00C52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 Пришвин</w:t>
            </w:r>
            <w:proofErr w:type="gramStart"/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Жаркий час».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 Пришвин</w:t>
            </w:r>
            <w:proofErr w:type="gramStart"/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Жаркий час».</w:t>
            </w: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. «Воспоминания о М. М. Пришвине».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5E6F9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Урок-обобщение по </w:t>
            </w:r>
            <w:r w:rsidRPr="00C52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разделу. «Проверьте себя».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контроль и оценка учебных действий в соответствии с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C5256A" w:rsidRPr="00C5256A" w:rsidTr="005E6F9C">
        <w:trPr>
          <w:gridAfter w:val="1"/>
          <w:wAfter w:w="993" w:type="dxa"/>
          <w:trHeight w:val="142"/>
        </w:trPr>
        <w:tc>
          <w:tcPr>
            <w:tcW w:w="15309" w:type="dxa"/>
            <w:gridSpan w:val="5"/>
            <w:shd w:val="clear" w:color="auto" w:fill="auto"/>
          </w:tcPr>
          <w:p w:rsidR="00C5256A" w:rsidRPr="00C5256A" w:rsidRDefault="00C5256A" w:rsidP="00C5256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Произведения зарубежных писателей.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Дж. Лондон. «Бурый волк».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Урок  открытия новых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диалога, формулировка выводов.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Дж. Лондон. «Бурый волк».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контроль и оценка учебных действий в соответствии с поставленной задачей.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Дж. Лондон. «Бурый волк». Навык чтения вслух.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аннотирование книг  по образцу; организация выставки книг по теме; моделирование обложки. 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качества чтения одноклассников; определение общей цели и пути её достижения.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диалога, формулировка выводов.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  <w:proofErr w:type="gramEnd"/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Э. Сетон-Томпсон. «Чинк».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гипотез, синтез и анализ.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своё действие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важительное отношение к мнению других.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Э. Сетон-Томпсон. «Чинк».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Э. Сетон-Томпсон. «Чинк».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гипотез, синтез и анализ.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своё действие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важительное отношение к мнению других.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Слушание. Книги зарубежных писателей. Дж.</w:t>
            </w:r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5256A">
              <w:rPr>
                <w:rFonts w:ascii="Times New Roman" w:hAnsi="Times New Roman" w:cs="Times New Roman"/>
                <w:iCs/>
                <w:sz w:val="24"/>
                <w:szCs w:val="24"/>
              </w:rPr>
              <w:t>Чиарди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. «Джон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Пленти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 Дэн».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</w:t>
            </w: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гипотез, синтез и анализ.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своё действие в соответ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поставленной задачей.</w:t>
            </w: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диалога задавать вопросы, приводить собственные аргументы, критически оценивать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высказанное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, учитывать позицию собеседника.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важительное отношение к мнению других.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Обобщение  по разделу. «Проверьте себя»</w:t>
            </w: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  <w:proofErr w:type="gramStart"/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контроль и оценка учебных действий в соответствии с поставленной задачей. </w:t>
            </w:r>
            <w:bookmarkStart w:id="0" w:name="_GoBack"/>
            <w:bookmarkEnd w:id="0"/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 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ведение поиска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Библиотечный урок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«Летнее чтение».</w:t>
            </w:r>
          </w:p>
        </w:tc>
        <w:tc>
          <w:tcPr>
            <w:tcW w:w="850" w:type="dxa"/>
          </w:tcPr>
          <w:p w:rsidR="00C5256A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знаний.</w:t>
            </w: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2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оценка учебных действий в соответствии с поставленной задачей и условиями её реализации.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 ведение диалога.</w:t>
            </w:r>
          </w:p>
          <w:p w:rsidR="00C5256A" w:rsidRPr="00C5256A" w:rsidRDefault="00C5256A" w:rsidP="00C5256A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2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5256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преодолевать трудности, доводить начатую работу до конца.</w:t>
            </w: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F9C" w:rsidRPr="00C5256A" w:rsidTr="00343C4F">
        <w:trPr>
          <w:trHeight w:val="142"/>
        </w:trPr>
        <w:tc>
          <w:tcPr>
            <w:tcW w:w="16302" w:type="dxa"/>
            <w:gridSpan w:val="6"/>
            <w:shd w:val="clear" w:color="auto" w:fill="auto"/>
          </w:tcPr>
          <w:p w:rsidR="005E6F9C" w:rsidRPr="005E6F9C" w:rsidRDefault="005E6F9C" w:rsidP="00C5256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136 часов.</w:t>
            </w:r>
          </w:p>
          <w:p w:rsidR="005E6F9C" w:rsidRPr="00C5256A" w:rsidRDefault="005E6F9C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56A" w:rsidRPr="00C5256A" w:rsidTr="005E6F9C">
        <w:trPr>
          <w:trHeight w:val="142"/>
        </w:trPr>
        <w:tc>
          <w:tcPr>
            <w:tcW w:w="640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6A" w:rsidRPr="00C5256A" w:rsidRDefault="00C5256A" w:rsidP="00C525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C5256A" w:rsidRPr="00C5256A" w:rsidRDefault="00C5256A" w:rsidP="00C5256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256A" w:rsidRPr="00C5256A" w:rsidRDefault="00C5256A" w:rsidP="00C5256A">
            <w:pPr>
              <w:pStyle w:val="aa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C5256A" w:rsidRPr="00C5256A" w:rsidRDefault="00C5256A" w:rsidP="00C525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256A" w:rsidRPr="00C5256A" w:rsidRDefault="00C5256A">
      <w:pPr>
        <w:rPr>
          <w:sz w:val="24"/>
          <w:szCs w:val="24"/>
        </w:rPr>
      </w:pPr>
    </w:p>
    <w:sectPr w:rsidR="00C5256A" w:rsidRPr="00C5256A" w:rsidSect="00C5256A">
      <w:pgSz w:w="16838" w:h="11906" w:orient="landscape"/>
      <w:pgMar w:top="720" w:right="39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5B5BB5"/>
    <w:multiLevelType w:val="hybridMultilevel"/>
    <w:tmpl w:val="0CA09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7B05"/>
    <w:multiLevelType w:val="hybridMultilevel"/>
    <w:tmpl w:val="6DA0FAA0"/>
    <w:lvl w:ilvl="0" w:tplc="944A7DA4">
      <w:start w:val="2"/>
      <w:numFmt w:val="decimal"/>
      <w:lvlText w:val="%1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BB54B9"/>
    <w:multiLevelType w:val="hybridMultilevel"/>
    <w:tmpl w:val="EC60AF1A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4F9"/>
    <w:multiLevelType w:val="hybridMultilevel"/>
    <w:tmpl w:val="33220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32EC3"/>
    <w:multiLevelType w:val="hybridMultilevel"/>
    <w:tmpl w:val="A96C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74FB9"/>
    <w:multiLevelType w:val="hybridMultilevel"/>
    <w:tmpl w:val="58541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2335A"/>
    <w:multiLevelType w:val="hybridMultilevel"/>
    <w:tmpl w:val="CDCA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C5618"/>
    <w:multiLevelType w:val="hybridMultilevel"/>
    <w:tmpl w:val="1E44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C78BC"/>
    <w:multiLevelType w:val="hybridMultilevel"/>
    <w:tmpl w:val="8A3A6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F9B5464"/>
    <w:multiLevelType w:val="hybridMultilevel"/>
    <w:tmpl w:val="953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14E8B"/>
    <w:multiLevelType w:val="hybridMultilevel"/>
    <w:tmpl w:val="284400B8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12998"/>
    <w:multiLevelType w:val="hybridMultilevel"/>
    <w:tmpl w:val="E73A24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405DE"/>
    <w:multiLevelType w:val="hybridMultilevel"/>
    <w:tmpl w:val="798E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635D2"/>
    <w:multiLevelType w:val="hybridMultilevel"/>
    <w:tmpl w:val="158AC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C0299"/>
    <w:multiLevelType w:val="hybridMultilevel"/>
    <w:tmpl w:val="483EE766"/>
    <w:lvl w:ilvl="0" w:tplc="D65622E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B3C06"/>
    <w:multiLevelType w:val="hybridMultilevel"/>
    <w:tmpl w:val="FC0C0B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2BBD1BD1"/>
    <w:multiLevelType w:val="hybridMultilevel"/>
    <w:tmpl w:val="C3227B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D537437"/>
    <w:multiLevelType w:val="hybridMultilevel"/>
    <w:tmpl w:val="7A5A2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97F91"/>
    <w:multiLevelType w:val="hybridMultilevel"/>
    <w:tmpl w:val="7B76B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8420A"/>
    <w:multiLevelType w:val="hybridMultilevel"/>
    <w:tmpl w:val="B9523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25410"/>
    <w:multiLevelType w:val="hybridMultilevel"/>
    <w:tmpl w:val="413A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B0078"/>
    <w:multiLevelType w:val="hybridMultilevel"/>
    <w:tmpl w:val="4A447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2426C"/>
    <w:multiLevelType w:val="hybridMultilevel"/>
    <w:tmpl w:val="B442C12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0B10E9B"/>
    <w:multiLevelType w:val="hybridMultilevel"/>
    <w:tmpl w:val="38521B28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9796B"/>
    <w:multiLevelType w:val="hybridMultilevel"/>
    <w:tmpl w:val="BE320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32E9D"/>
    <w:multiLevelType w:val="hybridMultilevel"/>
    <w:tmpl w:val="D0C4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A2425"/>
    <w:multiLevelType w:val="hybridMultilevel"/>
    <w:tmpl w:val="3B32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F4D5F"/>
    <w:multiLevelType w:val="hybridMultilevel"/>
    <w:tmpl w:val="1A4C15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AA35D99"/>
    <w:multiLevelType w:val="hybridMultilevel"/>
    <w:tmpl w:val="1EDA06FA"/>
    <w:lvl w:ilvl="0" w:tplc="769243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50989"/>
    <w:multiLevelType w:val="hybridMultilevel"/>
    <w:tmpl w:val="962236F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8F68EF"/>
    <w:multiLevelType w:val="hybridMultilevel"/>
    <w:tmpl w:val="B7908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52D7D"/>
    <w:multiLevelType w:val="hybridMultilevel"/>
    <w:tmpl w:val="7F485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A210C"/>
    <w:multiLevelType w:val="hybridMultilevel"/>
    <w:tmpl w:val="99141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21B50"/>
    <w:multiLevelType w:val="hybridMultilevel"/>
    <w:tmpl w:val="71BCDA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C94597"/>
    <w:multiLevelType w:val="hybridMultilevel"/>
    <w:tmpl w:val="D506C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F50AB"/>
    <w:multiLevelType w:val="hybridMultilevel"/>
    <w:tmpl w:val="F9CE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20EAF"/>
    <w:multiLevelType w:val="hybridMultilevel"/>
    <w:tmpl w:val="419AFDA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295DCE"/>
    <w:multiLevelType w:val="hybridMultilevel"/>
    <w:tmpl w:val="44A84756"/>
    <w:lvl w:ilvl="0" w:tplc="0712956E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6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</w:num>
  <w:num w:numId="8">
    <w:abstractNumId w:val="38"/>
  </w:num>
  <w:num w:numId="9">
    <w:abstractNumId w:val="12"/>
  </w:num>
  <w:num w:numId="1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19"/>
  </w:num>
  <w:num w:numId="14">
    <w:abstractNumId w:val="35"/>
  </w:num>
  <w:num w:numId="15">
    <w:abstractNumId w:val="8"/>
  </w:num>
  <w:num w:numId="16">
    <w:abstractNumId w:val="39"/>
  </w:num>
  <w:num w:numId="17">
    <w:abstractNumId w:val="30"/>
  </w:num>
  <w:num w:numId="18">
    <w:abstractNumId w:val="23"/>
  </w:num>
  <w:num w:numId="19">
    <w:abstractNumId w:val="1"/>
  </w:num>
  <w:num w:numId="20">
    <w:abstractNumId w:val="28"/>
  </w:num>
  <w:num w:numId="21">
    <w:abstractNumId w:val="26"/>
  </w:num>
  <w:num w:numId="22">
    <w:abstractNumId w:val="25"/>
  </w:num>
  <w:num w:numId="23">
    <w:abstractNumId w:val="4"/>
  </w:num>
  <w:num w:numId="24">
    <w:abstractNumId w:val="6"/>
  </w:num>
  <w:num w:numId="25">
    <w:abstractNumId w:val="5"/>
  </w:num>
  <w:num w:numId="26">
    <w:abstractNumId w:val="20"/>
  </w:num>
  <w:num w:numId="27">
    <w:abstractNumId w:val="37"/>
  </w:num>
  <w:num w:numId="28">
    <w:abstractNumId w:val="7"/>
  </w:num>
  <w:num w:numId="29">
    <w:abstractNumId w:val="13"/>
  </w:num>
  <w:num w:numId="30">
    <w:abstractNumId w:val="0"/>
  </w:num>
  <w:num w:numId="31">
    <w:abstractNumId w:val="21"/>
  </w:num>
  <w:num w:numId="32">
    <w:abstractNumId w:val="27"/>
  </w:num>
  <w:num w:numId="33">
    <w:abstractNumId w:val="16"/>
  </w:num>
  <w:num w:numId="34">
    <w:abstractNumId w:val="2"/>
  </w:num>
  <w:num w:numId="35">
    <w:abstractNumId w:val="14"/>
  </w:num>
  <w:num w:numId="36">
    <w:abstractNumId w:val="10"/>
  </w:num>
  <w:num w:numId="37">
    <w:abstractNumId w:val="40"/>
  </w:num>
  <w:num w:numId="38">
    <w:abstractNumId w:val="18"/>
  </w:num>
  <w:num w:numId="39">
    <w:abstractNumId w:val="29"/>
  </w:num>
  <w:num w:numId="40">
    <w:abstractNumId w:val="9"/>
  </w:num>
  <w:num w:numId="41">
    <w:abstractNumId w:val="41"/>
  </w:num>
  <w:num w:numId="42">
    <w:abstractNumId w:val="33"/>
  </w:num>
  <w:num w:numId="43">
    <w:abstractNumId w:val="11"/>
  </w:num>
  <w:num w:numId="44">
    <w:abstractNumId w:val="3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6A"/>
    <w:rsid w:val="002C5DCF"/>
    <w:rsid w:val="0043047C"/>
    <w:rsid w:val="0049733E"/>
    <w:rsid w:val="0051481D"/>
    <w:rsid w:val="005E6F9C"/>
    <w:rsid w:val="007961DD"/>
    <w:rsid w:val="008C0989"/>
    <w:rsid w:val="00B21348"/>
    <w:rsid w:val="00C5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256A"/>
  </w:style>
  <w:style w:type="table" w:styleId="a3">
    <w:name w:val="Table Grid"/>
    <w:basedOn w:val="a1"/>
    <w:uiPriority w:val="59"/>
    <w:rsid w:val="00C52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525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25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525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25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5256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C5256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256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10874</Words>
  <Characters>61985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2013-10-16T16:16:00Z</dcterms:created>
  <dcterms:modified xsi:type="dcterms:W3CDTF">2013-10-20T03:43:00Z</dcterms:modified>
</cp:coreProperties>
</file>