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D3" w:rsidRPr="00BF35D3" w:rsidRDefault="00BF35D3" w:rsidP="00BF35D3">
      <w:pPr>
        <w:pBdr>
          <w:bottom w:val="single" w:sz="6" w:space="11" w:color="CBB89C"/>
        </w:pBdr>
        <w:shd w:val="clear" w:color="auto" w:fill="F9F5EE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pacing w:val="15"/>
          <w:kern w:val="36"/>
          <w:sz w:val="30"/>
          <w:szCs w:val="30"/>
          <w:lang w:eastAsia="ru-RU"/>
        </w:rPr>
      </w:pPr>
      <w:r w:rsidRPr="00BF35D3">
        <w:rPr>
          <w:rFonts w:ascii="Times New Roman" w:eastAsia="Times New Roman" w:hAnsi="Times New Roman" w:cs="Times New Roman"/>
          <w:color w:val="333333"/>
          <w:spacing w:val="15"/>
          <w:kern w:val="36"/>
          <w:sz w:val="30"/>
          <w:szCs w:val="30"/>
          <w:lang w:eastAsia="ru-RU"/>
        </w:rPr>
        <w:t>Исследовательский проект «Здоровые зубки» для старшей группы детского сада</w:t>
      </w:r>
    </w:p>
    <w:p w:rsidR="00BF35D3" w:rsidRPr="00BF35D3" w:rsidRDefault="00BF35D3" w:rsidP="00BF35D3">
      <w:pPr>
        <w:shd w:val="clear" w:color="auto" w:fill="F9F5EE"/>
        <w:spacing w:after="0" w:line="240" w:lineRule="auto"/>
        <w:outlineLvl w:val="1"/>
        <w:rPr>
          <w:rFonts w:ascii="Times New Roman" w:eastAsia="Times New Roman" w:hAnsi="Times New Roman" w:cs="Times New Roman"/>
          <w:color w:val="940F04"/>
          <w:spacing w:val="15"/>
          <w:sz w:val="30"/>
          <w:szCs w:val="30"/>
          <w:lang w:eastAsia="ru-RU"/>
        </w:rPr>
      </w:pPr>
      <w:r w:rsidRPr="00BF35D3">
        <w:rPr>
          <w:rFonts w:ascii="Times New Roman" w:eastAsia="Times New Roman" w:hAnsi="Times New Roman" w:cs="Times New Roman"/>
          <w:color w:val="940F04"/>
          <w:spacing w:val="15"/>
          <w:sz w:val="30"/>
          <w:szCs w:val="30"/>
          <w:lang w:eastAsia="ru-RU"/>
        </w:rPr>
        <w:t>Паспорт исследовательского проекта для детей старшей группы детского сада, тема: «Здоровые зубки»</w:t>
      </w:r>
    </w:p>
    <w:p w:rsidR="00BF35D3" w:rsidRDefault="00BF35D3" w:rsidP="00BF35D3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BF35D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Мурашева</w:t>
      </w:r>
      <w:proofErr w:type="spellEnd"/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Ольга Владимировна</w:t>
      </w:r>
    </w:p>
    <w:p w:rsidR="00BF35D3" w:rsidRPr="00BF35D3" w:rsidRDefault="00BF35D3" w:rsidP="00BF35D3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</w:p>
    <w:p w:rsidR="00BF35D3" w:rsidRP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BF35D3"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  <w:t>Цель проекта:</w:t>
      </w:r>
    </w:p>
    <w:p w:rsidR="00BF35D3" w:rsidRPr="00BF35D3" w:rsidRDefault="00BF35D3" w:rsidP="00BF35D3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BF35D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Расширить и уточнить представление о поддержании чистоты в ротовой полости.</w:t>
      </w:r>
    </w:p>
    <w:p w:rsid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BF35D3" w:rsidRP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BF35D3"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  <w:t>Задачи проекта:</w:t>
      </w:r>
    </w:p>
    <w:p w:rsidR="00BF35D3" w:rsidRPr="00BF35D3" w:rsidRDefault="00BF35D3" w:rsidP="00BF35D3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BF35D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Уточнить, почему дети рождаются без зубов.</w:t>
      </w:r>
      <w:r w:rsidRPr="00BF35D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Понять смысл основных гигиенических мероприятий по уходу за зубами.</w:t>
      </w:r>
      <w:r w:rsidRPr="00BF35D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Приобрести положительное отношение к уходу за зубами.</w:t>
      </w:r>
      <w:r w:rsidRPr="00BF35D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Научить детей спокойно относиться к врачам-стоматологам.</w:t>
      </w:r>
    </w:p>
    <w:p w:rsid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BF35D3" w:rsidRP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BF35D3"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  <w:t>Сроки реализации проекта:</w:t>
      </w:r>
    </w:p>
    <w:p w:rsidR="00BF35D3" w:rsidRPr="00BF35D3" w:rsidRDefault="00BF35D3" w:rsidP="00BF35D3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BF35D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Три недели, по срокам проведения проект относится </w:t>
      </w:r>
      <w:proofErr w:type="gramStart"/>
      <w:r w:rsidRPr="00BF35D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</w:t>
      </w:r>
      <w:proofErr w:type="gramEnd"/>
      <w:r w:rsidRPr="00BF35D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среднесрочным.</w:t>
      </w:r>
    </w:p>
    <w:p w:rsid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BF35D3" w:rsidRP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BF35D3"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  <w:t>Состав участников проектной деятельности:</w:t>
      </w:r>
    </w:p>
    <w:p w:rsidR="00BF35D3" w:rsidRPr="00BF35D3" w:rsidRDefault="00BF35D3" w:rsidP="00BF35D3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BF35D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Воспитатель, дети старшей группы детского сада.</w:t>
      </w:r>
    </w:p>
    <w:p w:rsid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BF35D3" w:rsidRP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BF35D3"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  <w:t>Проблема:</w:t>
      </w:r>
    </w:p>
    <w:p w:rsidR="00BF35D3" w:rsidRPr="00BF35D3" w:rsidRDefault="00BF35D3" w:rsidP="00BF35D3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BF35D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Почему люди рождаются без зубов?</w:t>
      </w:r>
    </w:p>
    <w:p w:rsidR="00BF35D3" w:rsidRPr="00BF35D3" w:rsidRDefault="00BF35D3" w:rsidP="00BF35D3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BF35D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 время развивающей игры «Сколькими способами можно есть хлеб?» предположить, что можно обходиться без зубов (привести в пример грудных детей).</w:t>
      </w:r>
    </w:p>
    <w:p w:rsidR="00BF35D3" w:rsidRDefault="00BF35D3" w:rsidP="00BF35D3">
      <w:pPr>
        <w:shd w:val="clear" w:color="auto" w:fill="F9F5EE"/>
        <w:spacing w:after="0" w:line="240" w:lineRule="auto"/>
        <w:outlineLvl w:val="1"/>
        <w:rPr>
          <w:rFonts w:ascii="Times New Roman" w:eastAsia="Times New Roman" w:hAnsi="Times New Roman" w:cs="Times New Roman"/>
          <w:color w:val="940F04"/>
          <w:spacing w:val="15"/>
          <w:sz w:val="30"/>
          <w:szCs w:val="30"/>
          <w:lang w:eastAsia="ru-RU"/>
        </w:rPr>
      </w:pPr>
    </w:p>
    <w:p w:rsidR="00BF35D3" w:rsidRPr="00BF35D3" w:rsidRDefault="00BF35D3" w:rsidP="00BF35D3">
      <w:pPr>
        <w:shd w:val="clear" w:color="auto" w:fill="F9F5EE"/>
        <w:spacing w:after="0" w:line="240" w:lineRule="auto"/>
        <w:outlineLvl w:val="1"/>
        <w:rPr>
          <w:rFonts w:ascii="Times New Roman" w:eastAsia="Times New Roman" w:hAnsi="Times New Roman" w:cs="Times New Roman"/>
          <w:color w:val="940F04"/>
          <w:spacing w:val="15"/>
          <w:sz w:val="30"/>
          <w:szCs w:val="30"/>
          <w:lang w:eastAsia="ru-RU"/>
        </w:rPr>
      </w:pPr>
      <w:r w:rsidRPr="00BF35D3">
        <w:rPr>
          <w:rFonts w:ascii="Times New Roman" w:eastAsia="Times New Roman" w:hAnsi="Times New Roman" w:cs="Times New Roman"/>
          <w:color w:val="940F04"/>
          <w:spacing w:val="15"/>
          <w:sz w:val="30"/>
          <w:szCs w:val="30"/>
          <w:lang w:eastAsia="ru-RU"/>
        </w:rPr>
        <w:t>Работа над проектом:</w:t>
      </w:r>
    </w:p>
    <w:p w:rsidR="00BF35D3" w:rsidRPr="00BF35D3" w:rsidRDefault="00BF35D3" w:rsidP="00BF35D3">
      <w:pPr>
        <w:shd w:val="clear" w:color="auto" w:fill="F9F5EE"/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BF35D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Проект проходил как домашнее задание.</w:t>
      </w:r>
      <w:r w:rsidRPr="00BF35D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Продолжительность две недели.</w:t>
      </w:r>
      <w:r w:rsidRPr="00BF35D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Метод – исследовательский.</w:t>
      </w:r>
    </w:p>
    <w:p w:rsid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BF35D3"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  <w:lastRenderedPageBreak/>
        <w:t>Распределение деятельности по этапам:</w:t>
      </w:r>
    </w:p>
    <w:p w:rsidR="00BF35D3" w:rsidRPr="00BF35D3" w:rsidRDefault="00BF35D3" w:rsidP="00BF35D3">
      <w:pPr>
        <w:shd w:val="clear" w:color="auto" w:fill="F9F5EE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tbl>
      <w:tblPr>
        <w:tblW w:w="0" w:type="auto"/>
        <w:tblCellSpacing w:w="0" w:type="dxa"/>
        <w:tblCellMar>
          <w:left w:w="570" w:type="dxa"/>
          <w:right w:w="570" w:type="dxa"/>
        </w:tblCellMar>
        <w:tblLook w:val="04A0"/>
      </w:tblPr>
      <w:tblGrid>
        <w:gridCol w:w="2585"/>
        <w:gridCol w:w="1006"/>
        <w:gridCol w:w="5794"/>
      </w:tblGrid>
      <w:tr w:rsidR="00BF35D3" w:rsidRPr="00BF35D3" w:rsidTr="00BF35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15"/>
                <w:sz w:val="24"/>
                <w:szCs w:val="24"/>
                <w:lang w:eastAsia="ru-RU"/>
              </w:rPr>
              <w:t>Этап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15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15"/>
                <w:sz w:val="24"/>
                <w:szCs w:val="24"/>
                <w:lang w:eastAsia="ru-RU"/>
              </w:rPr>
              <w:t>Деятельность педагога</w:t>
            </w:r>
          </w:p>
        </w:tc>
      </w:tr>
      <w:tr w:rsidR="00BF35D3" w:rsidRPr="00BF35D3" w:rsidTr="00BF35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1 этап.</w:t>
            </w:r>
          </w:p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Постановка проблемы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1. Развивающая игра – конкурс «Сколькими способами можно есть хлеб?»</w:t>
            </w:r>
          </w:p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2. Познавательно - исследовательская деятельность «Познакомимся с нашими зубами».</w:t>
            </w:r>
          </w:p>
        </w:tc>
      </w:tr>
      <w:tr w:rsidR="00BF35D3" w:rsidRPr="00BF35D3" w:rsidTr="00BF35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2 этап.</w:t>
            </w:r>
          </w:p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Организация работы над проектом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1. Сюжетно-ролевая игра «Врача вызывали?»</w:t>
            </w:r>
          </w:p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2. Дидактическая игра «Один-два-пять».</w:t>
            </w:r>
          </w:p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3. Обсуждение мультфильма «Доктор Заяц и доктор Улыбка».</w:t>
            </w:r>
          </w:p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4. Ситуативный разговор «Чем микробов напугать?»</w:t>
            </w:r>
          </w:p>
        </w:tc>
      </w:tr>
      <w:tr w:rsidR="00BF35D3" w:rsidRPr="00BF35D3" w:rsidTr="00BF35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3 этап.</w:t>
            </w:r>
          </w:p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Практическая деятельность.</w:t>
            </w:r>
          </w:p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1.Самообследование детей в старшей группе детского сада.</w:t>
            </w:r>
          </w:p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2. Обследование муляжа челюсти человека.</w:t>
            </w:r>
          </w:p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3. Рассматривание челюстей животных с зубами; зуба с </w:t>
            </w:r>
            <w:r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кариесом</w:t>
            </w:r>
          </w:p>
        </w:tc>
      </w:tr>
      <w:tr w:rsidR="00BF35D3" w:rsidRPr="00BF35D3" w:rsidTr="00BF35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4 этап. Презентация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BF35D3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1. Организация презентации по итогам проектной деятельности.</w:t>
            </w:r>
          </w:p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2. Просмотр </w:t>
            </w:r>
            <w:r w:rsidRPr="00BF35D3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презентации</w:t>
            </w:r>
          </w:p>
          <w:p w:rsidR="00BF35D3" w:rsidRPr="00BF35D3" w:rsidRDefault="00BF35D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3. Вручение медалей</w:t>
            </w:r>
            <w:r w:rsidRPr="00BF35D3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 «Школы чистоты».</w:t>
            </w:r>
          </w:p>
        </w:tc>
      </w:tr>
    </w:tbl>
    <w:p w:rsidR="00632191" w:rsidRDefault="00632191"/>
    <w:sectPr w:rsidR="00632191" w:rsidSect="0063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35D3"/>
    <w:rsid w:val="00632191"/>
    <w:rsid w:val="00BF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91"/>
  </w:style>
  <w:style w:type="paragraph" w:styleId="1">
    <w:name w:val="heading 1"/>
    <w:basedOn w:val="a"/>
    <w:link w:val="10"/>
    <w:uiPriority w:val="9"/>
    <w:qFormat/>
    <w:rsid w:val="00BF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35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35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5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F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E1352-557F-4BB1-B9F9-C8E63099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2014-04-13T15:47:00Z</dcterms:created>
  <dcterms:modified xsi:type="dcterms:W3CDTF">2014-04-13T15:51:00Z</dcterms:modified>
</cp:coreProperties>
</file>