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00" w:rsidRPr="00283800" w:rsidRDefault="00283800" w:rsidP="0028380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здоровьесберегающих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технологий в музыкально-художественной деятельности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3800" w:rsidRPr="00402A5C" w:rsidRDefault="00283800" w:rsidP="002838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здоровья, жизнерадостности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зависят их духовная жизнь, 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мировоззрение, умственное развитие, прочность знаний, вера в свои силы.</w:t>
      </w:r>
    </w:p>
    <w:p w:rsidR="00283800" w:rsidRDefault="00283800" w:rsidP="00283800">
      <w:pPr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эффективно оздоровительную работу проводить с использованием такого могучего средства в решении воспитательных, образовательных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283800" w:rsidRDefault="00283800" w:rsidP="00283800">
      <w:pPr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402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с древнейших времен использовалась врачевателями для лечения и оздоровления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больных</w:t>
      </w:r>
      <w:r w:rsidRPr="00402A5C">
        <w:rPr>
          <w:rFonts w:ascii="Times New Roman" w:hAnsi="Times New Roman" w:cs="Times New Roman"/>
          <w:sz w:val="28"/>
          <w:szCs w:val="28"/>
          <w:shd w:val="clear" w:color="auto" w:fill="FFFFFF"/>
        </w:rPr>
        <w:t>. А в настоящее время её лечебный эффект доказан научно. Ученые даже создали в официальной медицине целое направление – музыкотерапию.</w:t>
      </w:r>
    </w:p>
    <w:p w:rsidR="00283800" w:rsidRDefault="00283800" w:rsidP="00283800">
      <w:pPr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своей работе с детьми</w:t>
      </w:r>
      <w:r w:rsidRPr="00402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использую современные здоровье</w:t>
      </w:r>
      <w:r w:rsidRPr="00402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сберегающие технологии.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02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дошкольниками необходимо проводить эту работу в игровой форме. То есть привычные виды музыкальной деятельности можно разнообразить с пользой для здоровья. </w:t>
      </w:r>
    </w:p>
    <w:p w:rsidR="00283800" w:rsidRPr="00402A5C" w:rsidRDefault="00283800" w:rsidP="00283800">
      <w:pPr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элементам здоровьесбережения относятся такие виды деятельности:</w:t>
      </w:r>
    </w:p>
    <w:p w:rsidR="00283800" w:rsidRPr="00402A5C" w:rsidRDefault="00283800" w:rsidP="00283800">
      <w:pPr>
        <w:numPr>
          <w:ilvl w:val="0"/>
          <w:numId w:val="1"/>
        </w:numPr>
        <w:shd w:val="clear" w:color="auto" w:fill="FFFFFF"/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Логоритмика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 (это метод преодоления речевых нарушений путем   развития двигательной сферы в сочетании со словом и музыкой);</w:t>
      </w:r>
    </w:p>
    <w:p w:rsidR="00283800" w:rsidRPr="00402A5C" w:rsidRDefault="00283800" w:rsidP="00283800">
      <w:pPr>
        <w:numPr>
          <w:ilvl w:val="0"/>
          <w:numId w:val="2"/>
        </w:numPr>
        <w:shd w:val="clear" w:color="auto" w:fill="FFFFFF"/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</w:t>
      </w:r>
      <w:r w:rsidRPr="00402A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гимнастика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мелкой моторики);</w:t>
      </w:r>
    </w:p>
    <w:p w:rsidR="00283800" w:rsidRPr="00402A5C" w:rsidRDefault="00283800" w:rsidP="00283800">
      <w:pPr>
        <w:numPr>
          <w:ilvl w:val="0"/>
          <w:numId w:val="3"/>
        </w:numPr>
        <w:shd w:val="clear" w:color="auto" w:fill="FFFFFF"/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Психогимнастика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 (этюды, игры и упражнения, направленные на развитие и коррекцию различных сторон психики ребенка, как ее 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авательной, так и эмоционально-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личностной).  К психогимнастике можно отнести мимические упражнения; релаксацию; коммуникативные игра и танцы; этюды на развитие выразительности движений, инсценировки; музыкотерапию;</w:t>
      </w:r>
    </w:p>
    <w:p w:rsidR="00283800" w:rsidRPr="00402A5C" w:rsidRDefault="00283800" w:rsidP="00283800">
      <w:pPr>
        <w:numPr>
          <w:ilvl w:val="0"/>
          <w:numId w:val="4"/>
        </w:numPr>
        <w:shd w:val="clear" w:color="auto" w:fill="FFFFFF"/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Дыхательная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02A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гимнастика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Дыхание влияет на звукопроизношение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артикуляцию и развитие голоса;</w:t>
      </w:r>
    </w:p>
    <w:p w:rsidR="00283800" w:rsidRPr="00402A5C" w:rsidRDefault="00283800" w:rsidP="00283800">
      <w:pPr>
        <w:numPr>
          <w:ilvl w:val="0"/>
          <w:numId w:val="5"/>
        </w:numPr>
        <w:shd w:val="clear" w:color="auto" w:fill="FFFFFF"/>
        <w:ind w:left="-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Ритмопластика</w:t>
      </w:r>
      <w:r w:rsidRPr="0040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2A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потребность детского развивающегося организма.</w:t>
      </w:r>
    </w:p>
    <w:p w:rsidR="00283800" w:rsidRDefault="00283800" w:rsidP="00283800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виды деятельности подробнее.</w:t>
      </w:r>
    </w:p>
    <w:p w:rsidR="00283800" w:rsidRDefault="00283800" w:rsidP="00283800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2A5C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ЛОГОРИТМИКА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Pr="00402A5C">
        <w:rPr>
          <w:rFonts w:ascii="Times New Roman" w:hAnsi="Times New Roman" w:cs="Times New Roman"/>
          <w:sz w:val="28"/>
          <w:szCs w:val="28"/>
        </w:rPr>
        <w:t xml:space="preserve"> на коррекцию общих и мелких движений, развитие координации «речь — движение», расшире</w:t>
      </w:r>
      <w:r>
        <w:rPr>
          <w:rFonts w:ascii="Times New Roman" w:hAnsi="Times New Roman" w:cs="Times New Roman"/>
          <w:sz w:val="28"/>
          <w:szCs w:val="28"/>
        </w:rPr>
        <w:t>ние у детей словаря, способствуе</w:t>
      </w:r>
      <w:r w:rsidRPr="00402A5C">
        <w:rPr>
          <w:rFonts w:ascii="Times New Roman" w:hAnsi="Times New Roman" w:cs="Times New Roman"/>
          <w:sz w:val="28"/>
          <w:szCs w:val="28"/>
        </w:rPr>
        <w:t>т совершенствованию психофизических функций, развитию эмоциональности, навыков общения.</w:t>
      </w:r>
    </w:p>
    <w:p w:rsidR="00283800" w:rsidRPr="00402A5C" w:rsidRDefault="00283800" w:rsidP="00283800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  </w:t>
      </w:r>
      <w:r w:rsidRPr="00402A5C">
        <w:rPr>
          <w:rFonts w:ascii="Times New Roman" w:hAnsi="Times New Roman" w:cs="Times New Roman"/>
          <w:sz w:val="28"/>
          <w:szCs w:val="28"/>
        </w:rPr>
        <w:t>На третьем году жизни ребенка речь становится доминирующей линией развития. Быстро пополняется словарь, качественно улучшается умение строить предложения, совершенствуется звуковая сторона речи. Ребенок учится сравнивать, строить умозаключения наглядно-действенного характера. Речь служит средством общения и саморегуляции поведения. Она становится более осмысленной и выразительной. Ребенок может произносить слова с разной интонацией и громкостью, менять темп речи. Он способен понимать значение качественных прилагательных, обозначающих форму, цвет, величину, вкус.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Особое место в работе над речью детей я отвожу </w:t>
      </w:r>
      <w:r>
        <w:rPr>
          <w:sz w:val="28"/>
          <w:szCs w:val="28"/>
        </w:rPr>
        <w:t xml:space="preserve">пению и </w:t>
      </w:r>
      <w:r w:rsidRPr="00402A5C">
        <w:rPr>
          <w:sz w:val="28"/>
          <w:szCs w:val="28"/>
        </w:rPr>
        <w:t xml:space="preserve"> музыкальным иг</w:t>
      </w:r>
      <w:r>
        <w:rPr>
          <w:sz w:val="28"/>
          <w:szCs w:val="28"/>
        </w:rPr>
        <w:t>рам</w:t>
      </w:r>
      <w:r w:rsidRPr="00402A5C">
        <w:rPr>
          <w:sz w:val="28"/>
          <w:szCs w:val="28"/>
        </w:rPr>
        <w:t xml:space="preserve">. Это связано с тем, что музыка воздействует в первую очередь на </w:t>
      </w:r>
      <w:r w:rsidRPr="00402A5C">
        <w:rPr>
          <w:sz w:val="28"/>
          <w:szCs w:val="28"/>
        </w:rPr>
        <w:lastRenderedPageBreak/>
        <w:t>эмоциональную сферу ребенка. На положительных реакциях дети лучше и быстрее усваивают материал, незаметно учатся говорить правильно.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    Логоритмика основана</w:t>
      </w:r>
      <w:r w:rsidRPr="00402A5C">
        <w:rPr>
          <w:sz w:val="28"/>
          <w:szCs w:val="28"/>
        </w:rPr>
        <w:t xml:space="preserve"> на тесной связи сл</w:t>
      </w:r>
      <w:r>
        <w:rPr>
          <w:sz w:val="28"/>
          <w:szCs w:val="28"/>
        </w:rPr>
        <w:t>ова, движения и музыки и включае</w:t>
      </w:r>
      <w:r w:rsidRPr="00402A5C">
        <w:rPr>
          <w:sz w:val="28"/>
          <w:szCs w:val="28"/>
        </w:rPr>
        <w:t xml:space="preserve">т пальчиковые, речевые, музыкально-двигательные и коммуникативные игры, упражнения для развития крупной и мелкой моторики, танцы под ритмодекламацию или пение взрослого, ритмические игры с музыкальными инструментами, стихотворения с движениями. 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На занятиях соблюдаются основные педагогические принципы —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     </w:t>
      </w:r>
      <w:r w:rsidRPr="00402A5C">
        <w:rPr>
          <w:sz w:val="28"/>
          <w:szCs w:val="28"/>
        </w:rPr>
        <w:t>Практика показала, что регулярное включение в музыкальное занятие элементов  логоритмики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283800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 w:rsidRPr="00402A5C">
        <w:rPr>
          <w:sz w:val="28"/>
          <w:szCs w:val="28"/>
        </w:rPr>
        <w:t>Логоритмические игры способствуют  созданию доброжелательной, эмоционально насыщенной атмосферы совместного творчества детей и взрослых. Желание каждого ребенка подражать взрослому и активно участвовать в процес</w:t>
      </w:r>
      <w:r>
        <w:rPr>
          <w:sz w:val="28"/>
          <w:szCs w:val="28"/>
        </w:rPr>
        <w:t>се занятия осуществляется благо</w:t>
      </w:r>
      <w:r w:rsidRPr="00402A5C">
        <w:rPr>
          <w:sz w:val="28"/>
          <w:szCs w:val="28"/>
        </w:rPr>
        <w:t>даря музыкальному сопровождению игр-инсценировок, танцев, а также пению пес</w:t>
      </w:r>
      <w:r>
        <w:rPr>
          <w:sz w:val="28"/>
          <w:szCs w:val="28"/>
        </w:rPr>
        <w:t>ен. Использование сказочных пер</w:t>
      </w:r>
      <w:r w:rsidRPr="00402A5C">
        <w:rPr>
          <w:sz w:val="28"/>
          <w:szCs w:val="28"/>
        </w:rPr>
        <w:t>сонажей, атрибутов сюжетно-ролевых игр стимулирует активность детей к речевой и другим формам деятельности.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ПАЛЬЧИКОВАЯ ГИМНАСТИКА</w:t>
      </w:r>
      <w:r>
        <w:rPr>
          <w:rStyle w:val="a4"/>
          <w:sz w:val="28"/>
          <w:szCs w:val="28"/>
        </w:rPr>
        <w:t xml:space="preserve"> - </w:t>
      </w:r>
      <w:r>
        <w:rPr>
          <w:sz w:val="28"/>
          <w:szCs w:val="28"/>
        </w:rPr>
        <w:t>(развитие мелкой моторики).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         Кончики пальцев - есть второй головной мозг. В жизнедеятельности человека рука играет важную роль на протяжении всей его жизни.</w:t>
      </w:r>
      <w:r>
        <w:rPr>
          <w:sz w:val="28"/>
          <w:szCs w:val="28"/>
        </w:rPr>
        <w:t xml:space="preserve"> </w:t>
      </w:r>
      <w:r w:rsidRPr="00402A5C">
        <w:rPr>
          <w:sz w:val="28"/>
          <w:szCs w:val="28"/>
        </w:rPr>
        <w:t>Дотрагиваясь до чего-либо рукой, человек сразу же узнает, что это за вещь. Работа пальцев рук действительно бесконечно разнообразна и важна для каждого человека.</w:t>
      </w:r>
      <w:r>
        <w:rPr>
          <w:sz w:val="28"/>
          <w:szCs w:val="28"/>
        </w:rPr>
        <w:t xml:space="preserve"> </w:t>
      </w:r>
      <w:r w:rsidRPr="00402A5C">
        <w:rPr>
          <w:sz w:val="28"/>
          <w:szCs w:val="28"/>
        </w:rPr>
        <w:t>В своих занятиях я включаю упражнения по тренировке движений пальцев</w:t>
      </w:r>
      <w:r>
        <w:rPr>
          <w:sz w:val="28"/>
          <w:szCs w:val="28"/>
        </w:rPr>
        <w:t>,</w:t>
      </w:r>
      <w:r w:rsidRPr="00402A5C">
        <w:rPr>
          <w:sz w:val="28"/>
          <w:szCs w:val="28"/>
        </w:rPr>
        <w:t xml:space="preserve"> наряду со стимулирующим влиянием на развитие речи</w:t>
      </w:r>
      <w:r>
        <w:rPr>
          <w:sz w:val="28"/>
          <w:szCs w:val="28"/>
        </w:rPr>
        <w:t>,</w:t>
      </w:r>
      <w:r w:rsidRPr="00402A5C">
        <w:rPr>
          <w:sz w:val="28"/>
          <w:szCs w:val="28"/>
        </w:rPr>
        <w:t xml:space="preserve"> которые являются мощным средством повышения работоспособности головного мозга. Формирование словесной речи ребенка начинается, когда движения пальцев рук достигают достаточной точности. Развитие пальцевой моторики подготавливает почву для последующего формирования речи.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Таким образом, роль стимула развития центральной нервной системы, всех психических процессов, и в частности речи, играет формирование и совершенствование тонкой моторики кисти и пальцев рук. Упражнения с младшими дошкольниками необходимо выполнять в медленном темпе от 3 до 5 раз. Указания ребенку должны быть спокойными, доброжелательными и четкими.</w:t>
      </w:r>
    </w:p>
    <w:p w:rsidR="00283800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 xml:space="preserve">         На музыкальных занятиях пальчиковые игры проводятся чаще всего под музыку - как попевки, песенки, сопровождаются показом иллюстраций, пальчикового или теневого театра. </w:t>
      </w:r>
    </w:p>
    <w:p w:rsidR="00283800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rStyle w:val="a4"/>
          <w:sz w:val="28"/>
          <w:szCs w:val="28"/>
          <w:u w:val="single"/>
        </w:rPr>
        <w:t>ПСИХОГИМНАСТИКА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 xml:space="preserve">Порой </w:t>
      </w:r>
      <w:r>
        <w:rPr>
          <w:sz w:val="28"/>
          <w:szCs w:val="28"/>
        </w:rPr>
        <w:t xml:space="preserve"> </w:t>
      </w:r>
      <w:r w:rsidRPr="00402A5C">
        <w:rPr>
          <w:sz w:val="28"/>
          <w:szCs w:val="28"/>
        </w:rPr>
        <w:t>детям стоит огромных усилий контролировать свои эмоции, сдерживаться, скрывать их от посторонних. Чтобы научить ребенка сдерживать, контролировать свои эмоции, дайте ему почувствовать этот "контроль" и как он "работает" в игровой форме. Вам могут пригодиться в трудную минуту эти упражнения на расслабление, снятие напряжения, создание игровой ситуации.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Для этого я применяю релаксацию: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-снятие эмоционального напряжения.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-упражнять детей в умении изображать выразительно и эмоционально отдельные эмоции, движения.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-коррекция настроения и отдельных черт характера.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 Прежде всего</w:t>
      </w:r>
      <w:r>
        <w:rPr>
          <w:sz w:val="28"/>
          <w:szCs w:val="28"/>
        </w:rPr>
        <w:t>,</w:t>
      </w:r>
      <w:r w:rsidRPr="00402A5C">
        <w:rPr>
          <w:sz w:val="28"/>
          <w:szCs w:val="28"/>
        </w:rPr>
        <w:t xml:space="preserve"> такие занятия показаны детям с чрезмерной утомляемостью, истощаемостью, непоседливостью, вспыльчивым, замкнутым, с неврозами, нарушениями характера, легкими задержками психического развития и другими нервно-психическими расстройствами, находящимися на границе здоровья и болезни.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         Не менее важно использовать психогимнастику в психопрофилактической работе с практически здоровыми детьми с целью психофизической разрядки.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Психогимнастика, прежде всего, направлена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саморасслаблении.</w:t>
      </w:r>
    </w:p>
    <w:p w:rsidR="00283800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         Дети изучают различные эмоции и учатся управлять ими, овладевают азбукой выражения эмоций. Психогимнастика помогает детям преодолевать барьеры в общении, лучше понять себя и других, снимать психическое напряжение, дает возможность самовыражения.   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 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</w:t>
      </w:r>
      <w:r w:rsidRPr="00402A5C">
        <w:rPr>
          <w:rStyle w:val="a4"/>
          <w:sz w:val="28"/>
          <w:szCs w:val="28"/>
          <w:u w:val="single"/>
        </w:rPr>
        <w:t>ДЫХАТЕЛЬНАЯ ГИМНАСТИКА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         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Периферические органы слуха, дыхания, голоса, артикуляции неразрывно связаны и взаимодействуют между собой под контролем</w:t>
      </w:r>
      <w:r>
        <w:rPr>
          <w:sz w:val="28"/>
          <w:szCs w:val="28"/>
        </w:rPr>
        <w:t xml:space="preserve"> </w:t>
      </w:r>
      <w:r w:rsidRPr="00402A5C">
        <w:rPr>
          <w:sz w:val="28"/>
          <w:szCs w:val="28"/>
        </w:rPr>
        <w:t>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lastRenderedPageBreak/>
        <w:t>         Выполнение дыхательной  гимнастики помогает сохранить,</w:t>
      </w:r>
      <w:r>
        <w:rPr>
          <w:sz w:val="28"/>
          <w:szCs w:val="28"/>
        </w:rPr>
        <w:t xml:space="preserve"> </w:t>
      </w:r>
      <w:r w:rsidRPr="00402A5C">
        <w:rPr>
          <w:sz w:val="28"/>
          <w:szCs w:val="28"/>
        </w:rPr>
        <w:t>укрепить здоровье ребенка. Она дает возможность зарядиться бодростью и жизнерадостностью, сохранять высокую работоспособность. Гимнастика хорошо запоминается и после тренировки выполняется легко и свободно.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        Кроме того, дыхательная гимнастика оказывает на организм человека комплексное лечебное воздействие: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-положительно влияет на обменные процессы, играющие важную роль в кровоснабжении, в том числе и легочной ткани;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-способствует восстановлению нарушенных в ходе болезни нервных регуляций со стороны центральной нервной системы;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-улучшает дренажную функцию бронхов;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-восстанавливает нарушенное носовое дыхание;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-исправляет развившиеся в процессе заболеваний различные деформации грудной клетки и позвоночника.</w:t>
      </w:r>
    </w:p>
    <w:p w:rsidR="00283800" w:rsidRDefault="00283800" w:rsidP="00283800">
      <w:pPr>
        <w:pStyle w:val="c4"/>
        <w:spacing w:before="0" w:beforeAutospacing="0" w:after="0" w:afterAutospacing="0"/>
        <w:ind w:left="-680"/>
        <w:jc w:val="both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</w:rPr>
        <w:t>В своей работе я использую методические приемы</w:t>
      </w:r>
      <w:r w:rsidRPr="00402A5C">
        <w:rPr>
          <w:rStyle w:val="c1"/>
          <w:sz w:val="28"/>
          <w:szCs w:val="28"/>
        </w:rPr>
        <w:t xml:space="preserve">  ДЫХАТЕЛЬНОЙ ГИМНАСТИКИ ПО МЕТОДУ АЛЕКСАНДРЫ НИКОЛАЕВНЫ СТРЕЛЬНИКОВОЙ</w:t>
      </w:r>
      <w:r>
        <w:rPr>
          <w:rStyle w:val="c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2A5C">
        <w:rPr>
          <w:rStyle w:val="c1"/>
          <w:sz w:val="28"/>
          <w:szCs w:val="28"/>
        </w:rPr>
        <w:t>Уникальность этой методики  состоит в том, что она очень проста и функциональна, овладеть элементарными упражнениями может и взрослый, и ребенок.</w:t>
      </w:r>
      <w:r>
        <w:rPr>
          <w:rStyle w:val="c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Эта система</w:t>
      </w:r>
      <w:r w:rsidRPr="00402A5C">
        <w:rPr>
          <w:sz w:val="28"/>
          <w:szCs w:val="28"/>
          <w:shd w:val="clear" w:color="auto" w:fill="FFFFFF"/>
        </w:rPr>
        <w:t xml:space="preserve"> станет хорошей профилактикой для дошкольников в борьбе с простудными заболеваниями.</w:t>
      </w:r>
    </w:p>
    <w:p w:rsidR="00283800" w:rsidRPr="00402A5C" w:rsidRDefault="00283800" w:rsidP="00283800">
      <w:pPr>
        <w:pStyle w:val="c4"/>
        <w:spacing w:before="0" w:beforeAutospacing="0" w:after="0" w:afterAutospacing="0"/>
        <w:ind w:left="-680"/>
        <w:jc w:val="both"/>
        <w:rPr>
          <w:sz w:val="28"/>
          <w:szCs w:val="28"/>
        </w:rPr>
      </w:pPr>
      <w:r w:rsidRPr="00402A5C">
        <w:rPr>
          <w:rStyle w:val="c1"/>
          <w:sz w:val="28"/>
          <w:szCs w:val="28"/>
        </w:rPr>
        <w:t>Главные движения</w:t>
      </w:r>
      <w:r>
        <w:rPr>
          <w:rStyle w:val="c1"/>
          <w:sz w:val="28"/>
          <w:szCs w:val="28"/>
        </w:rPr>
        <w:t>:</w:t>
      </w:r>
    </w:p>
    <w:p w:rsidR="00283800" w:rsidRPr="00402A5C" w:rsidRDefault="00283800" w:rsidP="00283800">
      <w:pPr>
        <w:pStyle w:val="c0"/>
        <w:spacing w:before="0" w:beforeAutospacing="0" w:after="0" w:afterAutospacing="0"/>
        <w:ind w:left="-680" w:firstLine="708"/>
        <w:jc w:val="both"/>
        <w:rPr>
          <w:sz w:val="28"/>
          <w:szCs w:val="28"/>
        </w:rPr>
      </w:pPr>
      <w:r w:rsidRPr="00402A5C">
        <w:rPr>
          <w:rStyle w:val="c1"/>
          <w:sz w:val="28"/>
          <w:szCs w:val="28"/>
        </w:rPr>
        <w:t>1. "Кошка". Ноги на ширине плеч. Вспомните кошку, которая подкрадывается к воробью. Повторяйте ее движения - чуть-чуть приседая, поворачивайтесь то вправо, то влево. Тяжесть тела переносите то на правую ногу, то на левую. На ту, в</w:t>
      </w:r>
      <w:r>
        <w:rPr>
          <w:rStyle w:val="c1"/>
          <w:sz w:val="28"/>
          <w:szCs w:val="28"/>
        </w:rPr>
        <w:t xml:space="preserve"> которую сторону вы повернулись,</w:t>
      </w:r>
      <w:r w:rsidRPr="00402A5C">
        <w:rPr>
          <w:rStyle w:val="c1"/>
          <w:sz w:val="28"/>
          <w:szCs w:val="28"/>
        </w:rPr>
        <w:t xml:space="preserve"> и шумно нюхайте воздух справа, слева, в темпе шагов.</w:t>
      </w:r>
    </w:p>
    <w:p w:rsidR="00283800" w:rsidRPr="00402A5C" w:rsidRDefault="00283800" w:rsidP="00283800">
      <w:pPr>
        <w:pStyle w:val="c0"/>
        <w:spacing w:before="0" w:beforeAutospacing="0" w:after="0" w:afterAutospacing="0"/>
        <w:ind w:left="-680" w:firstLine="708"/>
        <w:jc w:val="both"/>
        <w:rPr>
          <w:sz w:val="28"/>
          <w:szCs w:val="28"/>
        </w:rPr>
      </w:pPr>
      <w:r w:rsidRPr="00402A5C">
        <w:rPr>
          <w:rStyle w:val="c1"/>
          <w:sz w:val="28"/>
          <w:szCs w:val="28"/>
        </w:rPr>
        <w:t>2. "Насос". Возьмите в руки свернутую газету или палочку, как рукоятку насоса, и думайте, что накачиваете шину автомобиля. Вдох - в крайней точке наклона. Кончился наклон - кончился вдох. Не тяните его, разгибаясь, и не разгибайтесь до конца. Шину надо быстро накачать и ехать дальше. Повторяйте вдохи одновременно с наклонами часто, ритмично и легко. Голову не поднимать. Смотреть вниз на воображаемый насос. Вдох, как укол, мгновенный. Из всех наших движений-вдохов это самое результативное. "Насос" особенно эффективен при заикании.</w:t>
      </w:r>
    </w:p>
    <w:p w:rsidR="00283800" w:rsidRPr="00402A5C" w:rsidRDefault="00283800" w:rsidP="00283800">
      <w:pPr>
        <w:pStyle w:val="c0"/>
        <w:spacing w:before="0" w:beforeAutospacing="0" w:after="0" w:afterAutospacing="0"/>
        <w:ind w:left="-680" w:firstLine="708"/>
        <w:jc w:val="both"/>
        <w:rPr>
          <w:sz w:val="28"/>
          <w:szCs w:val="28"/>
        </w:rPr>
      </w:pPr>
      <w:r w:rsidRPr="00402A5C">
        <w:rPr>
          <w:rStyle w:val="c1"/>
          <w:sz w:val="28"/>
          <w:szCs w:val="28"/>
        </w:rPr>
        <w:t>3. "Обними плечи". Поднимите руки на уровень плеч. Согните их в локтях. Поверните ладони к себе и поставьте их перед грудью, чуть ниже шеи. Бросайте руки навстречу друг другу так, чтобы левая обнимала правое плечо, а правая - левую подмышку, то есть, чтобы руки шли параллельно друг другу. Темп шагов. Одновременно с каждым броском, когда руки теснее всего сошлись, повторите короткие шумные вдохи. Думайте: "Плечи помогают воздуху". Руки не уводите далеко от тела. Они - рядом. Локти не разгибайте.</w:t>
      </w:r>
    </w:p>
    <w:p w:rsidR="00283800" w:rsidRPr="00402A5C" w:rsidRDefault="00283800" w:rsidP="00283800">
      <w:pPr>
        <w:pStyle w:val="c0"/>
        <w:spacing w:before="0" w:beforeAutospacing="0" w:after="0" w:afterAutospacing="0"/>
        <w:ind w:left="-680" w:firstLine="708"/>
        <w:jc w:val="both"/>
        <w:rPr>
          <w:sz w:val="28"/>
          <w:szCs w:val="28"/>
        </w:rPr>
      </w:pPr>
      <w:r w:rsidRPr="00402A5C">
        <w:rPr>
          <w:rStyle w:val="c1"/>
          <w:sz w:val="28"/>
          <w:szCs w:val="28"/>
        </w:rPr>
        <w:t xml:space="preserve">4. "Большой маятник". Это движение слитное, похожее на маятник: "насос"- "обними плечи", "насос"-"обними плечи". Темп шагов. Наклон вперед, руки </w:t>
      </w:r>
      <w:r w:rsidRPr="00402A5C">
        <w:rPr>
          <w:rStyle w:val="c1"/>
          <w:sz w:val="28"/>
          <w:szCs w:val="28"/>
        </w:rPr>
        <w:lastRenderedPageBreak/>
        <w:t>тянутся к земле - вдох, наклон назад, руки обнимают плечи – тоже вдох. Вперед - назад, вдох-вдох, тик-так, тик-так, как маятник.</w:t>
      </w:r>
    </w:p>
    <w:p w:rsidR="00283800" w:rsidRPr="00402A5C" w:rsidRDefault="00283800" w:rsidP="00283800">
      <w:pPr>
        <w:pStyle w:val="c0"/>
        <w:spacing w:before="0" w:beforeAutospacing="0" w:after="0" w:afterAutospacing="0"/>
        <w:ind w:left="-680" w:firstLine="708"/>
        <w:jc w:val="both"/>
        <w:rPr>
          <w:sz w:val="28"/>
          <w:szCs w:val="28"/>
          <w:shd w:val="clear" w:color="auto" w:fill="F9F9F9"/>
        </w:rPr>
      </w:pPr>
      <w:r w:rsidRPr="00402A5C">
        <w:rPr>
          <w:rStyle w:val="c1"/>
          <w:sz w:val="28"/>
          <w:szCs w:val="28"/>
        </w:rPr>
        <w:t>5. "Полуприседы". Одна нога впереди, другая сзади. Вес тела на ноге, стоящей впереди, нога сзади чуть касается пола, как перед стартом. Выполняйте легкий, чуть заметный присед, как бы пританцовывая на месте, и одновременно с каждым приседом повторяйте вдох - короткий, легкий. Освоив движение, добавьте одновременные встречные движения рук.</w:t>
      </w:r>
      <w:r>
        <w:rPr>
          <w:rStyle w:val="c1"/>
          <w:sz w:val="28"/>
          <w:szCs w:val="28"/>
        </w:rPr>
        <w:t xml:space="preserve"> </w:t>
      </w:r>
      <w:r w:rsidRPr="00402A5C">
        <w:rPr>
          <w:sz w:val="28"/>
          <w:szCs w:val="28"/>
          <w:shd w:val="clear" w:color="auto" w:fill="F9F9F9"/>
        </w:rPr>
        <w:t xml:space="preserve">Дети охотно делают эту гимнастику, особенно если она идет в музыкальном сопровождении. Но темп для них должен быть медленнее. Торопить их нельзя. Гимнастику следует превратить в игру. Например, изображать кошку, которая показывает зубки и пытается поймать воробья. И нюхает, нюхает воздух. 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rStyle w:val="a4"/>
          <w:sz w:val="28"/>
          <w:szCs w:val="28"/>
          <w:u w:val="single"/>
        </w:rPr>
        <w:t>РИТМОПЛАСТИКА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Музыкально-ритмические движения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 Однако, занимаясь одним и тем же видом деятельности, можно преследовать различные цели, например, акцентировать внимание на развитии чувства ритма у детей, либо двигательных навыков, артистичности и т.д.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Основная направленность элементов ритмопластики на музыкальных занятиях, — психологическое раскрепощение ребенка через освоение своего собственного тела как выразительного ("музыкального") инструмента.</w:t>
      </w:r>
      <w:r>
        <w:rPr>
          <w:sz w:val="28"/>
          <w:szCs w:val="28"/>
        </w:rPr>
        <w:t> </w:t>
      </w:r>
      <w:r w:rsidRPr="00402A5C">
        <w:rPr>
          <w:sz w:val="28"/>
          <w:szCs w:val="28"/>
        </w:rPr>
        <w:t>Много радости и восторга приносят детям ритмические движения и танцы. Не имеет особого значения и возраст детей. Малыши особенно любят ритмичные движения под музыку, к тому же у них еще нет чувства застенчивости, как у старших детей.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         Танцы, ритмичные движения – физиологическая потребность детского развивающегося организма. Они 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        Ритмичные и плавные движения усиливают приток крови к легким – они полнее насыщаются кислородом. Сердце работает ритмичнее, активно подавая кровь ко всем органам, доставляя кислород, питательные вещества и полнее забирая вредные продукты обмена. Нагрузка на мышцы живота нормализует работу кишечника и желудка. Движения укрепляют сон лучше, чем любое снотворное.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          Быстрота реакции, координация движений, осознанное овладение танцевальными, ритмическими движениями имеют значение и для умственного развития детей. На музыкальных занятиях  ребенок занимается ритмопластикой  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lastRenderedPageBreak/>
        <w:t xml:space="preserve">         Очень важна на занятиях по ритмопластике музыка. Правильно </w:t>
      </w:r>
      <w:r>
        <w:rPr>
          <w:sz w:val="28"/>
          <w:szCs w:val="28"/>
        </w:rPr>
        <w:t>подобранная музыка – успех</w:t>
      </w:r>
      <w:r w:rsidRPr="00402A5C">
        <w:rPr>
          <w:sz w:val="28"/>
          <w:szCs w:val="28"/>
        </w:rPr>
        <w:t>. Музыка регулирует движения и дает четкие представления о соотношении между временем, пространством и движением, воздействует на эмоции детей, создавая у них определенное настроение, при этом влияет на выразительность детских движений.</w:t>
      </w:r>
      <w:r>
        <w:rPr>
          <w:sz w:val="28"/>
          <w:szCs w:val="28"/>
        </w:rPr>
        <w:t xml:space="preserve"> </w:t>
      </w:r>
      <w:r w:rsidRPr="00402A5C">
        <w:rPr>
          <w:sz w:val="28"/>
          <w:szCs w:val="28"/>
        </w:rPr>
        <w:t>Подбирая музыку, необходимо стремиться к тому, чтобы она отвечала требованиям высокой художественности, воспитывала вкус ребенка, обогащала его разнообразными музыкальными впечатлениями и при этом вызывала моторную реакцию, была удобной для двигательных упражнений.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 xml:space="preserve">С точки зрения доступности, музыка для движения должна быть: небольшой по объему (от 1,5 минут для младших до 3-4-х минут для старших); умеренной по темпу (умеренно быстрая или умеренно медленная) для младших дошкольников и разнообразной (быстрой, медленной, с ускорениями и замедлениями) для старших; 2-х или 3-частной (каждая часть музыки — </w:t>
      </w:r>
      <w:r>
        <w:rPr>
          <w:sz w:val="28"/>
          <w:szCs w:val="28"/>
        </w:rPr>
        <w:t>контрастная по звучанию), с чет</w:t>
      </w:r>
      <w:r w:rsidRPr="00402A5C">
        <w:rPr>
          <w:sz w:val="28"/>
          <w:szCs w:val="28"/>
        </w:rPr>
        <w:t>кой, ясной фразировкой для младших дошкольников и разнообразной по форме (вариации, рондо и т.д.) для старших детей. Музыкальный образ, характер, настроение музыкального произведения должны быть понятны детям (например, музыка изобразительного характера — "дож дик", "ветер качает листики", "зайчик прыгает" и т.д. — для малышей и более сложная по художественному образу, настроению — в соответствии с музыкой — для старших).</w:t>
      </w:r>
    </w:p>
    <w:p w:rsidR="00283800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sz w:val="28"/>
          <w:szCs w:val="28"/>
        </w:rPr>
        <w:t>Желательно, чтобы музыкальные произведения были достаточно разнообразны ми по жанру (плясовые, колыбельные, песни, маршевые мелодии) и по характеру (веселые, задорные, спокойные, грустные, шутливые,</w:t>
      </w:r>
      <w:r>
        <w:rPr>
          <w:sz w:val="28"/>
          <w:szCs w:val="28"/>
        </w:rPr>
        <w:t xml:space="preserve"> торжественные, изящные и т.д.) </w:t>
      </w:r>
      <w:r w:rsidRPr="00402A5C">
        <w:rPr>
          <w:sz w:val="28"/>
          <w:szCs w:val="28"/>
        </w:rPr>
        <w:t>В ритмической пластике движения должны соответствовать музыке, а также быть: доступными двигательным возможностям детей (с точки зрения координации движений, ловкости, точности, пластичности); понятными по содержанию игрового образа (например, для младших — мир игрушек, окружающей природы, персонажи популярных мультфильмов; для старших — герои волшебных сказок, переживаниями различных состояний и т.д.); разнообразными, нестереотипными, включающими различные исходные положения: стоя, сидя, лежа, на четвереньках, на коленках и пр.</w:t>
      </w:r>
    </w:p>
    <w:p w:rsidR="00283800" w:rsidRPr="00402A5C" w:rsidRDefault="00283800" w:rsidP="00283800">
      <w:pPr>
        <w:pStyle w:val="a3"/>
        <w:shd w:val="clear" w:color="auto" w:fill="FFFFFF"/>
        <w:spacing w:before="75" w:beforeAutospacing="0" w:after="75" w:afterAutospacing="0"/>
        <w:ind w:left="-680"/>
        <w:jc w:val="both"/>
        <w:rPr>
          <w:sz w:val="28"/>
          <w:szCs w:val="28"/>
        </w:rPr>
      </w:pPr>
      <w:r w:rsidRPr="00402A5C">
        <w:rPr>
          <w:rStyle w:val="apple-converted-space"/>
          <w:sz w:val="28"/>
          <w:szCs w:val="28"/>
          <w:shd w:val="clear" w:color="auto" w:fill="FFFFFF"/>
        </w:rPr>
        <w:t> </w:t>
      </w:r>
      <w:r w:rsidRPr="00402A5C">
        <w:rPr>
          <w:sz w:val="28"/>
          <w:szCs w:val="28"/>
          <w:shd w:val="clear" w:color="auto" w:fill="FFFFFF"/>
        </w:rPr>
        <w:t>Несмотря на тенденцию возрождения в российских</w:t>
      </w:r>
      <w:r>
        <w:rPr>
          <w:sz w:val="28"/>
          <w:szCs w:val="28"/>
          <w:shd w:val="clear" w:color="auto" w:fill="FFFFFF"/>
        </w:rPr>
        <w:t xml:space="preserve"> семьях здорового образа жизни</w:t>
      </w:r>
      <w:r w:rsidRPr="00402A5C">
        <w:rPr>
          <w:sz w:val="28"/>
          <w:szCs w:val="28"/>
          <w:shd w:val="clear" w:color="auto" w:fill="FFFFFF"/>
        </w:rPr>
        <w:t>, большинство родителей не заботятся в должной мере о здоровье своего ребенка, не прививают ему любви к окружающим его людям, природе и самому себе. Поэтому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здоровьесбережения.</w:t>
      </w:r>
    </w:p>
    <w:p w:rsidR="00283800" w:rsidRDefault="00283800" w:rsidP="00283800"/>
    <w:p w:rsidR="00785F32" w:rsidRDefault="00785F32"/>
    <w:sectPr w:rsidR="00785F32" w:rsidSect="0078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9E5"/>
    <w:multiLevelType w:val="multilevel"/>
    <w:tmpl w:val="F4B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45886"/>
    <w:multiLevelType w:val="multilevel"/>
    <w:tmpl w:val="98D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5529D5"/>
    <w:multiLevelType w:val="multilevel"/>
    <w:tmpl w:val="106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0B41B4"/>
    <w:multiLevelType w:val="multilevel"/>
    <w:tmpl w:val="A326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2F45AD"/>
    <w:multiLevelType w:val="multilevel"/>
    <w:tmpl w:val="9E18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800"/>
    <w:rsid w:val="00283800"/>
    <w:rsid w:val="00511FA0"/>
    <w:rsid w:val="00785F32"/>
    <w:rsid w:val="00842673"/>
    <w:rsid w:val="00DB3E3A"/>
    <w:rsid w:val="00E6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800"/>
  </w:style>
  <w:style w:type="paragraph" w:styleId="a3">
    <w:name w:val="Normal (Web)"/>
    <w:basedOn w:val="a"/>
    <w:uiPriority w:val="99"/>
    <w:unhideWhenUsed/>
    <w:rsid w:val="00283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800"/>
    <w:rPr>
      <w:b/>
      <w:bCs/>
    </w:rPr>
  </w:style>
  <w:style w:type="paragraph" w:customStyle="1" w:styleId="c4">
    <w:name w:val="c4"/>
    <w:basedOn w:val="a"/>
    <w:rsid w:val="00283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800"/>
  </w:style>
  <w:style w:type="paragraph" w:customStyle="1" w:styleId="c0">
    <w:name w:val="c0"/>
    <w:basedOn w:val="a"/>
    <w:rsid w:val="00283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2371</Words>
  <Characters>13517</Characters>
  <Application>Microsoft Office Word</Application>
  <DocSecurity>0</DocSecurity>
  <Lines>112</Lines>
  <Paragraphs>31</Paragraphs>
  <ScaleCrop>false</ScaleCrop>
  <Company>Hewlett-Packard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2014-04-15T19:04:00Z</dcterms:created>
  <dcterms:modified xsi:type="dcterms:W3CDTF">2014-04-15T19:06:00Z</dcterms:modified>
</cp:coreProperties>
</file>