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65" w:rsidRDefault="007C7365" w:rsidP="007C7365">
      <w:pPr>
        <w:jc w:val="center"/>
        <w:rPr>
          <w:b/>
        </w:rPr>
      </w:pPr>
      <w:r>
        <w:rPr>
          <w:b/>
        </w:rPr>
        <w:t>МДОУ д/с № 50</w:t>
      </w: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center"/>
        <w:rPr>
          <w:b/>
        </w:rPr>
      </w:pPr>
    </w:p>
    <w:p w:rsidR="007C7365" w:rsidRDefault="007C7365" w:rsidP="007C7365">
      <w:pPr>
        <w:jc w:val="center"/>
        <w:rPr>
          <w:b/>
        </w:rPr>
      </w:pPr>
      <w:r w:rsidRPr="00CC0DFE">
        <w:rPr>
          <w:b/>
          <w:sz w:val="40"/>
          <w:szCs w:val="40"/>
        </w:rPr>
        <w:t>Теоретический семинар на тему</w:t>
      </w:r>
    </w:p>
    <w:p w:rsidR="007C7365" w:rsidRDefault="007C7365" w:rsidP="007C7365">
      <w:pPr>
        <w:jc w:val="center"/>
        <w:rPr>
          <w:b/>
          <w:sz w:val="48"/>
          <w:szCs w:val="48"/>
        </w:rPr>
      </w:pPr>
      <w:r w:rsidRPr="00CC0DFE">
        <w:rPr>
          <w:b/>
          <w:sz w:val="48"/>
          <w:szCs w:val="48"/>
        </w:rPr>
        <w:t>«Особенности построения педагогического процесса по восприятию дошкольниками сказочно-былинной живописи»</w:t>
      </w: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</w:p>
    <w:p w:rsidR="007C7365" w:rsidRDefault="007C7365" w:rsidP="007C7365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овров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Зам.зав.по</w:t>
      </w:r>
      <w:proofErr w:type="spellEnd"/>
      <w:r>
        <w:rPr>
          <w:b/>
        </w:rPr>
        <w:t xml:space="preserve"> ВМР: Васенкова С.Б.</w:t>
      </w:r>
    </w:p>
    <w:p w:rsidR="007C7365" w:rsidRDefault="007C7365" w:rsidP="007C73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</w:t>
      </w:r>
    </w:p>
    <w:p w:rsidR="007C7365" w:rsidRPr="00CC0DFE" w:rsidRDefault="007C7365" w:rsidP="007C7365">
      <w:pPr>
        <w:jc w:val="both"/>
        <w:rPr>
          <w:b/>
        </w:rPr>
      </w:pPr>
      <w:r>
        <w:rPr>
          <w:b/>
        </w:rPr>
        <w:t xml:space="preserve">                                                             2010г.</w:t>
      </w:r>
    </w:p>
    <w:p w:rsidR="007C7365" w:rsidRDefault="007C7365" w:rsidP="007C7365">
      <w:pPr>
        <w:jc w:val="center"/>
        <w:rPr>
          <w:b/>
          <w:sz w:val="48"/>
          <w:szCs w:val="48"/>
        </w:rPr>
      </w:pPr>
      <w:r w:rsidRPr="005A2C4B">
        <w:rPr>
          <w:b/>
          <w:sz w:val="48"/>
          <w:szCs w:val="48"/>
        </w:rPr>
        <w:lastRenderedPageBreak/>
        <w:t>План семинара</w:t>
      </w:r>
    </w:p>
    <w:p w:rsidR="007C7365" w:rsidRPr="005A2C4B" w:rsidRDefault="007C7365" w:rsidP="007C7365">
      <w:pPr>
        <w:jc w:val="center"/>
        <w:rPr>
          <w:b/>
          <w:sz w:val="48"/>
          <w:szCs w:val="48"/>
        </w:rPr>
      </w:pPr>
    </w:p>
    <w:p w:rsidR="007C7365" w:rsidRDefault="007C7365" w:rsidP="007C7365">
      <w:pPr>
        <w:jc w:val="both"/>
        <w:rPr>
          <w:b/>
          <w:sz w:val="36"/>
          <w:szCs w:val="36"/>
        </w:rPr>
      </w:pPr>
      <w:proofErr w:type="gramStart"/>
      <w:r w:rsidRPr="005A2C4B">
        <w:rPr>
          <w:b/>
          <w:sz w:val="36"/>
          <w:szCs w:val="36"/>
          <w:lang w:val="en-US"/>
        </w:rPr>
        <w:t>I</w:t>
      </w:r>
      <w:r w:rsidRPr="005A2C4B">
        <w:rPr>
          <w:b/>
          <w:sz w:val="36"/>
          <w:szCs w:val="36"/>
        </w:rPr>
        <w:t xml:space="preserve"> часть.</w:t>
      </w:r>
      <w:proofErr w:type="gramEnd"/>
      <w:r w:rsidRPr="005A2C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5A2C4B">
        <w:rPr>
          <w:b/>
          <w:sz w:val="36"/>
          <w:szCs w:val="36"/>
        </w:rPr>
        <w:t xml:space="preserve">Русские народные сказки и былины как </w:t>
      </w:r>
    </w:p>
    <w:p w:rsidR="007C7365" w:rsidRDefault="007C7365" w:rsidP="007C736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5A2C4B">
        <w:rPr>
          <w:b/>
          <w:sz w:val="36"/>
          <w:szCs w:val="36"/>
        </w:rPr>
        <w:t>источник народной культуры для детей.</w:t>
      </w:r>
    </w:p>
    <w:p w:rsidR="007C7365" w:rsidRDefault="007C7365" w:rsidP="007C7365">
      <w:pPr>
        <w:jc w:val="both"/>
        <w:rPr>
          <w:b/>
          <w:sz w:val="36"/>
          <w:szCs w:val="36"/>
        </w:rPr>
      </w:pPr>
    </w:p>
    <w:p w:rsidR="007C7365" w:rsidRDefault="007C7365" w:rsidP="007C7365">
      <w:pPr>
        <w:jc w:val="both"/>
        <w:rPr>
          <w:b/>
          <w:sz w:val="36"/>
          <w:szCs w:val="36"/>
        </w:rPr>
      </w:pPr>
    </w:p>
    <w:p w:rsidR="007C7365" w:rsidRPr="005A2C4B" w:rsidRDefault="007C7365" w:rsidP="007C7365">
      <w:pPr>
        <w:jc w:val="both"/>
        <w:rPr>
          <w:b/>
          <w:sz w:val="36"/>
          <w:szCs w:val="36"/>
        </w:rPr>
      </w:pPr>
    </w:p>
    <w:p w:rsidR="007C7365" w:rsidRDefault="007C7365" w:rsidP="007C7365">
      <w:pPr>
        <w:jc w:val="both"/>
        <w:rPr>
          <w:b/>
          <w:sz w:val="36"/>
          <w:szCs w:val="36"/>
        </w:rPr>
      </w:pPr>
      <w:proofErr w:type="gramStart"/>
      <w:r w:rsidRPr="005A2C4B">
        <w:rPr>
          <w:b/>
          <w:sz w:val="36"/>
          <w:szCs w:val="36"/>
          <w:lang w:val="en-US"/>
        </w:rPr>
        <w:t>II</w:t>
      </w:r>
      <w:r w:rsidRPr="005A2C4B">
        <w:rPr>
          <w:b/>
          <w:sz w:val="36"/>
          <w:szCs w:val="36"/>
        </w:rPr>
        <w:t>часть.</w:t>
      </w:r>
      <w:proofErr w:type="gramEnd"/>
      <w:r w:rsidRPr="005A2C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5A2C4B">
        <w:rPr>
          <w:b/>
          <w:sz w:val="36"/>
          <w:szCs w:val="36"/>
        </w:rPr>
        <w:t xml:space="preserve">Приобщение дошкольников к </w:t>
      </w:r>
      <w:proofErr w:type="gramStart"/>
      <w:r w:rsidRPr="005A2C4B">
        <w:rPr>
          <w:b/>
          <w:sz w:val="36"/>
          <w:szCs w:val="36"/>
        </w:rPr>
        <w:t>народной</w:t>
      </w:r>
      <w:proofErr w:type="gramEnd"/>
      <w:r w:rsidRPr="005A2C4B">
        <w:rPr>
          <w:b/>
          <w:sz w:val="36"/>
          <w:szCs w:val="36"/>
        </w:rPr>
        <w:t xml:space="preserve"> </w:t>
      </w:r>
    </w:p>
    <w:p w:rsidR="007C7365" w:rsidRDefault="007C7365" w:rsidP="007C736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5A2C4B">
        <w:rPr>
          <w:b/>
          <w:sz w:val="36"/>
          <w:szCs w:val="36"/>
        </w:rPr>
        <w:t>культуре через восприятие сказочно-</w:t>
      </w:r>
    </w:p>
    <w:p w:rsidR="007C7365" w:rsidRDefault="007C7365" w:rsidP="007C736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5A2C4B">
        <w:rPr>
          <w:b/>
          <w:sz w:val="36"/>
          <w:szCs w:val="36"/>
        </w:rPr>
        <w:t>былинной живописи.</w:t>
      </w:r>
    </w:p>
    <w:p w:rsidR="007C7365" w:rsidRPr="005A2C4B" w:rsidRDefault="007C7365" w:rsidP="007C7365">
      <w:pPr>
        <w:jc w:val="both"/>
        <w:rPr>
          <w:b/>
          <w:sz w:val="36"/>
          <w:szCs w:val="36"/>
        </w:rPr>
      </w:pPr>
    </w:p>
    <w:p w:rsidR="007C7365" w:rsidRDefault="007C7365" w:rsidP="007C7365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5A2C4B">
        <w:rPr>
          <w:b/>
          <w:sz w:val="32"/>
          <w:szCs w:val="32"/>
        </w:rPr>
        <w:t>Этапы ознакомления дошкольников с живописью.</w:t>
      </w:r>
    </w:p>
    <w:p w:rsidR="007C7365" w:rsidRPr="005A2C4B" w:rsidRDefault="007C7365" w:rsidP="007C7365">
      <w:pPr>
        <w:ind w:left="720"/>
        <w:jc w:val="both"/>
        <w:rPr>
          <w:b/>
          <w:sz w:val="32"/>
          <w:szCs w:val="32"/>
        </w:rPr>
      </w:pPr>
    </w:p>
    <w:p w:rsidR="007C7365" w:rsidRDefault="007C7365" w:rsidP="007C7365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5A2C4B">
        <w:rPr>
          <w:b/>
          <w:sz w:val="32"/>
          <w:szCs w:val="32"/>
        </w:rPr>
        <w:t>Основные средства выразительности жанровой живописи.</w:t>
      </w:r>
    </w:p>
    <w:p w:rsidR="007C7365" w:rsidRDefault="007C7365" w:rsidP="007C7365">
      <w:pPr>
        <w:pStyle w:val="a4"/>
        <w:rPr>
          <w:b/>
          <w:sz w:val="32"/>
          <w:szCs w:val="32"/>
        </w:rPr>
      </w:pPr>
    </w:p>
    <w:p w:rsidR="007C7365" w:rsidRPr="005A2C4B" w:rsidRDefault="007C7365" w:rsidP="007C7365">
      <w:pPr>
        <w:ind w:left="720"/>
        <w:jc w:val="both"/>
        <w:rPr>
          <w:b/>
          <w:sz w:val="32"/>
          <w:szCs w:val="32"/>
        </w:rPr>
      </w:pPr>
    </w:p>
    <w:p w:rsidR="007C7365" w:rsidRDefault="007C7365" w:rsidP="007C7365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5A2C4B">
        <w:rPr>
          <w:b/>
          <w:sz w:val="32"/>
          <w:szCs w:val="32"/>
        </w:rPr>
        <w:t>Составление искусствоведческого рассказа</w:t>
      </w:r>
    </w:p>
    <w:p w:rsidR="007C7365" w:rsidRDefault="007C7365" w:rsidP="007C7365">
      <w:pPr>
        <w:jc w:val="both"/>
        <w:rPr>
          <w:b/>
          <w:sz w:val="32"/>
          <w:szCs w:val="32"/>
        </w:rPr>
      </w:pPr>
    </w:p>
    <w:p w:rsidR="007C7365" w:rsidRDefault="007C7365" w:rsidP="007C7365">
      <w:pPr>
        <w:jc w:val="both"/>
        <w:rPr>
          <w:b/>
          <w:sz w:val="32"/>
          <w:szCs w:val="32"/>
        </w:rPr>
      </w:pPr>
    </w:p>
    <w:p w:rsidR="007C7365" w:rsidRDefault="007C7365" w:rsidP="007C7365">
      <w:pPr>
        <w:jc w:val="both"/>
        <w:rPr>
          <w:b/>
          <w:sz w:val="32"/>
          <w:szCs w:val="32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C7365" w:rsidRDefault="007C7365" w:rsidP="00785A41">
      <w:pPr>
        <w:jc w:val="center"/>
        <w:rPr>
          <w:b/>
          <w:sz w:val="40"/>
          <w:szCs w:val="40"/>
        </w:rPr>
      </w:pPr>
    </w:p>
    <w:p w:rsidR="00785A41" w:rsidRPr="00785A41" w:rsidRDefault="00785A41" w:rsidP="00785A41">
      <w:pPr>
        <w:jc w:val="center"/>
        <w:rPr>
          <w:b/>
          <w:sz w:val="40"/>
          <w:szCs w:val="40"/>
        </w:rPr>
      </w:pPr>
      <w:r w:rsidRPr="00785A41">
        <w:rPr>
          <w:b/>
          <w:sz w:val="40"/>
          <w:szCs w:val="40"/>
          <w:lang w:val="en-US"/>
        </w:rPr>
        <w:lastRenderedPageBreak/>
        <w:t>I</w:t>
      </w:r>
      <w:r w:rsidRPr="00785A41">
        <w:rPr>
          <w:b/>
          <w:sz w:val="40"/>
          <w:szCs w:val="40"/>
        </w:rPr>
        <w:t xml:space="preserve"> часть</w:t>
      </w:r>
    </w:p>
    <w:p w:rsidR="00785A41" w:rsidRDefault="00785A41" w:rsidP="00785A41">
      <w:pPr>
        <w:jc w:val="center"/>
        <w:rPr>
          <w:b/>
          <w:sz w:val="40"/>
          <w:szCs w:val="40"/>
        </w:rPr>
      </w:pPr>
      <w:r w:rsidRPr="00785A41">
        <w:rPr>
          <w:b/>
          <w:sz w:val="40"/>
          <w:szCs w:val="40"/>
        </w:rPr>
        <w:t>Русские народные сказки и былины как источник народной культуры для детей.</w:t>
      </w:r>
    </w:p>
    <w:p w:rsidR="00785A41" w:rsidRPr="007C7365" w:rsidRDefault="00785A41" w:rsidP="00785A41">
      <w:pPr>
        <w:jc w:val="center"/>
        <w:rPr>
          <w:b/>
          <w:sz w:val="28"/>
          <w:szCs w:val="28"/>
        </w:rPr>
      </w:pPr>
    </w:p>
    <w:p w:rsidR="00281799" w:rsidRPr="007C7365" w:rsidRDefault="00281799" w:rsidP="00281799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В произведениях русского народного фольклора - сказках и былинах - отражены история народа, его прошлое, опыт предыдущих поколений, его национальные обычаи, традиции, верования, истоки культуры.</w:t>
      </w:r>
    </w:p>
    <w:p w:rsidR="00281799" w:rsidRPr="00281799" w:rsidRDefault="00281799" w:rsidP="00281799">
      <w:pPr>
        <w:jc w:val="both"/>
      </w:pPr>
    </w:p>
    <w:p w:rsidR="00FE04B6" w:rsidRPr="007C7365" w:rsidRDefault="00281799" w:rsidP="00FE04B6">
      <w:pPr>
        <w:jc w:val="both"/>
        <w:rPr>
          <w:sz w:val="28"/>
          <w:szCs w:val="28"/>
        </w:rPr>
      </w:pPr>
      <w:r w:rsidRPr="007C7365">
        <w:rPr>
          <w:b/>
          <w:sz w:val="28"/>
          <w:szCs w:val="28"/>
          <w:u w:val="single"/>
        </w:rPr>
        <w:t>Сказка</w:t>
      </w:r>
      <w:r w:rsidR="00785A41" w:rsidRPr="007C7365">
        <w:rPr>
          <w:sz w:val="28"/>
          <w:szCs w:val="28"/>
        </w:rPr>
        <w:t xml:space="preserve"> </w:t>
      </w:r>
      <w:r w:rsidRPr="007C7365">
        <w:rPr>
          <w:sz w:val="28"/>
          <w:szCs w:val="28"/>
        </w:rPr>
        <w:t xml:space="preserve">- это повествовательное произведение устного народного творчества о вымышленных событиях с участием волшебных, фантастических сил. Это источник радости, мудрости, а также увлекательный, чудесный, своеобразный ориентир, помогающий ребенку разобраться в многогранном мире человеческих взаимоотношений. Сказка есть у всех цивилизованных народов, и в каждом национальном фольклоре они приобрели свой неповторимый облик. </w:t>
      </w:r>
    </w:p>
    <w:p w:rsidR="00FE04B6" w:rsidRPr="007C7365" w:rsidRDefault="00FE04B6" w:rsidP="00FE04B6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</w:t>
      </w:r>
      <w:r w:rsidR="00281799" w:rsidRPr="007C7365">
        <w:rPr>
          <w:sz w:val="28"/>
          <w:szCs w:val="28"/>
        </w:rPr>
        <w:t>казка для</w:t>
      </w:r>
      <w:r w:rsidRPr="007C7365">
        <w:rPr>
          <w:sz w:val="28"/>
          <w:szCs w:val="28"/>
        </w:rPr>
        <w:t xml:space="preserve"> ребенка - это</w:t>
      </w:r>
      <w:r w:rsidR="00281799" w:rsidRPr="007C7365">
        <w:rPr>
          <w:sz w:val="28"/>
          <w:szCs w:val="28"/>
        </w:rPr>
        <w:t xml:space="preserve"> не только литературное произведение, не просто игра, это - жизнь, это - приемлемое и созвучное возможностям ребенка средство материализации волнующих его отношений и обстоятельств, конституция нравов и свод законов бытия, правил общежития и норм деликатности, категорий добра и зла, многополярности и относительности социальных оценок.</w:t>
      </w:r>
    </w:p>
    <w:p w:rsidR="001B62B2" w:rsidRPr="007C7365" w:rsidRDefault="00040B91" w:rsidP="00FE04B6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Сказка д</w:t>
      </w:r>
      <w:r w:rsidR="001B62B2" w:rsidRPr="007C7365">
        <w:rPr>
          <w:sz w:val="28"/>
          <w:szCs w:val="28"/>
        </w:rPr>
        <w:t>ля детей это первые ориентиры отношений к человеческим ценностям, добродетелям или порокам: добру и злу, простодушию и хитрости, честности и обману, правде и лжи.  Понимание конкретных нравственных черт очень важно для маленького ребенка, так как ему предстоит в дальнейшем ориентироваться в более сложных человеческих отношениях и поступках.  В сказках всегда присутствует мораль, доступная детям,- следует быть смелым, добрым, решительным и т.д. В ней всегда добро побеждает зло.</w:t>
      </w:r>
    </w:p>
    <w:p w:rsidR="00FE04B6" w:rsidRPr="007C7365" w:rsidRDefault="00281799" w:rsidP="00FE04B6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Сказка - это удивительное по силе психологического воздействия средство работы с внутренним миром ребенка, мощный инструмент развития.</w:t>
      </w:r>
    </w:p>
    <w:p w:rsidR="00FE04B6" w:rsidRPr="007C7365" w:rsidRDefault="00281799" w:rsidP="00FE04B6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Сказка в определенной степени удовлетворяет три естественные психологические потребности ребенка (</w:t>
      </w:r>
      <w:proofErr w:type="spellStart"/>
      <w:r w:rsidRPr="007C7365">
        <w:rPr>
          <w:sz w:val="28"/>
          <w:szCs w:val="28"/>
        </w:rPr>
        <w:t>Яничев</w:t>
      </w:r>
      <w:proofErr w:type="spellEnd"/>
      <w:r w:rsidRPr="007C7365">
        <w:rPr>
          <w:sz w:val="28"/>
          <w:szCs w:val="28"/>
        </w:rPr>
        <w:t>, 1999):</w:t>
      </w:r>
    </w:p>
    <w:p w:rsidR="00FE04B6" w:rsidRPr="007C7365" w:rsidRDefault="00281799" w:rsidP="00FE04B6">
      <w:pPr>
        <w:numPr>
          <w:ilvl w:val="0"/>
          <w:numId w:val="6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Потребность </w:t>
      </w:r>
      <w:r w:rsidRPr="007C7365">
        <w:rPr>
          <w:sz w:val="28"/>
          <w:szCs w:val="28"/>
          <w:u w:val="single"/>
        </w:rPr>
        <w:t>в автономности</w:t>
      </w:r>
      <w:r w:rsidRPr="007C7365">
        <w:rPr>
          <w:sz w:val="28"/>
          <w:szCs w:val="28"/>
        </w:rPr>
        <w:t xml:space="preserve"> (независимости). В каждой сказке герой действует самостоятельно, полагаясь на свои силы. </w:t>
      </w:r>
    </w:p>
    <w:p w:rsidR="00FE04B6" w:rsidRPr="007C7365" w:rsidRDefault="00281799" w:rsidP="00FE04B6">
      <w:pPr>
        <w:numPr>
          <w:ilvl w:val="0"/>
          <w:numId w:val="6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Потребность </w:t>
      </w:r>
      <w:r w:rsidRPr="007C7365">
        <w:rPr>
          <w:sz w:val="28"/>
          <w:szCs w:val="28"/>
          <w:u w:val="single"/>
        </w:rPr>
        <w:t>в компетентности</w:t>
      </w:r>
      <w:r w:rsidRPr="007C7365">
        <w:rPr>
          <w:sz w:val="28"/>
          <w:szCs w:val="28"/>
        </w:rPr>
        <w:t xml:space="preserve"> (силе, всемогуществе). Герой оказывается способным преодолеть самые невероятные препятствия, оказывается победителем, достигает успеха. </w:t>
      </w:r>
    </w:p>
    <w:p w:rsidR="00281799" w:rsidRPr="007C7365" w:rsidRDefault="00281799" w:rsidP="00FE04B6">
      <w:pPr>
        <w:numPr>
          <w:ilvl w:val="0"/>
          <w:numId w:val="6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Потребность </w:t>
      </w:r>
      <w:r w:rsidRPr="007C7365">
        <w:rPr>
          <w:sz w:val="28"/>
          <w:szCs w:val="28"/>
          <w:u w:val="single"/>
        </w:rPr>
        <w:t>в активности</w:t>
      </w:r>
      <w:r w:rsidRPr="007C7365">
        <w:rPr>
          <w:sz w:val="28"/>
          <w:szCs w:val="28"/>
        </w:rPr>
        <w:t xml:space="preserve">. Герой всегда находится в действии. </w:t>
      </w:r>
    </w:p>
    <w:p w:rsidR="00FE04B6" w:rsidRPr="007C7365" w:rsidRDefault="00FE04B6" w:rsidP="00FE04B6">
      <w:pPr>
        <w:ind w:left="720"/>
        <w:jc w:val="both"/>
        <w:rPr>
          <w:sz w:val="28"/>
          <w:szCs w:val="28"/>
        </w:rPr>
      </w:pPr>
    </w:p>
    <w:p w:rsidR="00281799" w:rsidRPr="007C7365" w:rsidRDefault="00FE04B6" w:rsidP="004B7C4F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Самый распространенный вид сказок, который рано становиться известным ребенку,</w:t>
      </w:r>
      <w:r w:rsidR="007C7365">
        <w:rPr>
          <w:sz w:val="28"/>
          <w:szCs w:val="28"/>
        </w:rPr>
        <w:t xml:space="preserve"> </w:t>
      </w:r>
      <w:r w:rsidRPr="007C7365">
        <w:rPr>
          <w:sz w:val="28"/>
          <w:szCs w:val="28"/>
        </w:rPr>
        <w:t xml:space="preserve">- </w:t>
      </w:r>
      <w:r w:rsidRPr="007C7365">
        <w:rPr>
          <w:b/>
          <w:i/>
          <w:sz w:val="28"/>
          <w:szCs w:val="28"/>
        </w:rPr>
        <w:t>сказки о животных.</w:t>
      </w:r>
      <w:r w:rsidRPr="007C7365">
        <w:rPr>
          <w:sz w:val="28"/>
          <w:szCs w:val="28"/>
        </w:rPr>
        <w:t xml:space="preserve"> Звери и птицы в них и похожи и не похожи </w:t>
      </w:r>
      <w:proofErr w:type="gramStart"/>
      <w:r w:rsidRPr="007C7365">
        <w:rPr>
          <w:sz w:val="28"/>
          <w:szCs w:val="28"/>
        </w:rPr>
        <w:t>на</w:t>
      </w:r>
      <w:proofErr w:type="gramEnd"/>
      <w:r w:rsidRPr="007C7365">
        <w:rPr>
          <w:sz w:val="28"/>
          <w:szCs w:val="28"/>
        </w:rPr>
        <w:t xml:space="preserve"> настоящих. Ребенок принимает выдумку за выдумку, как и взрослый, но она его привлекает необычностью, непохожестью на то, что он знает о </w:t>
      </w:r>
      <w:r w:rsidRPr="007C7365">
        <w:rPr>
          <w:sz w:val="28"/>
          <w:szCs w:val="28"/>
        </w:rPr>
        <w:lastRenderedPageBreak/>
        <w:t xml:space="preserve">настоящих птицах и зверях. Ребенка занимает сама история: что произойдет, кто кого обхитрит и пр. В сказках о животных много действия, движения, энергии - того, что присуще и ребенку. Сюжет разворачивается стремительно. Счастливые концовки сказок соответствуют жизнерадостности ребенка, его уверенности в  благополучном исходе борьбы добра со злом. В сказках о животных много юмора.  Это их чудесное свойство развивает у детей чувство </w:t>
      </w:r>
      <w:proofErr w:type="gramStart"/>
      <w:r w:rsidRPr="007C7365">
        <w:rPr>
          <w:sz w:val="28"/>
          <w:szCs w:val="28"/>
        </w:rPr>
        <w:t>реального</w:t>
      </w:r>
      <w:proofErr w:type="gramEnd"/>
      <w:r w:rsidRPr="007C7365">
        <w:rPr>
          <w:sz w:val="28"/>
          <w:szCs w:val="28"/>
        </w:rPr>
        <w:t xml:space="preserve"> и просто веселит, развлекает, радует, приводит в движение душевные силы. В сказках о животных много песенок. Песенно-ритмическое начало сообщает повествованию сильную эмоциональную экспрессию, разнообразит его, придает сказке черты необычного, свойства игры.</w:t>
      </w:r>
    </w:p>
    <w:p w:rsidR="00040B91" w:rsidRPr="007C7365" w:rsidRDefault="00040B91" w:rsidP="00040B91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Детям старшего дошкольного возраста нравятся </w:t>
      </w:r>
      <w:r w:rsidRPr="007C7365">
        <w:rPr>
          <w:b/>
          <w:i/>
          <w:sz w:val="28"/>
          <w:szCs w:val="28"/>
        </w:rPr>
        <w:t>волшебные сказки.</w:t>
      </w:r>
      <w:r w:rsidRPr="007C7365">
        <w:rPr>
          <w:sz w:val="28"/>
          <w:szCs w:val="28"/>
        </w:rPr>
        <w:t xml:space="preserve"> </w:t>
      </w:r>
      <w:proofErr w:type="gramStart"/>
      <w:r w:rsidRPr="007C7365">
        <w:rPr>
          <w:sz w:val="28"/>
          <w:szCs w:val="28"/>
        </w:rPr>
        <w:t>В равной степени привлекательны для них и  развитие действия, сопряженное с борьбой светлых и темных сил, и чудесный вымысел.</w:t>
      </w:r>
      <w:proofErr w:type="gramEnd"/>
      <w:r w:rsidRPr="007C7365">
        <w:rPr>
          <w:sz w:val="28"/>
          <w:szCs w:val="28"/>
        </w:rPr>
        <w:t xml:space="preserve">  Русская волшебная сказка создала поразительно живой, замысловатый мир. Все в нем необыкновенно - люди, земля, реки, горы, даже вещ</w:t>
      </w:r>
      <w:proofErr w:type="gramStart"/>
      <w:r w:rsidRPr="007C7365">
        <w:rPr>
          <w:sz w:val="28"/>
          <w:szCs w:val="28"/>
        </w:rPr>
        <w:t>и-</w:t>
      </w:r>
      <w:proofErr w:type="gramEnd"/>
      <w:r w:rsidRPr="007C7365">
        <w:rPr>
          <w:sz w:val="28"/>
          <w:szCs w:val="28"/>
        </w:rPr>
        <w:t xml:space="preserve"> предметы быта  в сказках приобретают  чудесные свойства (топор сам рубит лес, ковер-самолет).</w:t>
      </w:r>
    </w:p>
    <w:p w:rsidR="00040B91" w:rsidRPr="007C7365" w:rsidRDefault="00040B91" w:rsidP="00040B91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Волшебная сказка с ее стройной композицией приучает ребенка логически мыслить: события в ней разворачиваются в строгой последовательности. Сказка захватывает динамикой сюжета. Чем ближе конец, тем острее и напряженнее становятся взаимоотношения персонажей. Очень часто, подведя героя к моменту почти полного достижения цели, сказка допускает резкий поворот события к исходному положению - и вновь он начинает борьбу за торжество справедливости. Такой прием помогает ребенку понять, что для достижения цели необходимо упорство, верность долгу и стремление победить, во что бы то ни стало. Герои сказок всегда остаются верны своим характерам, что бы с ними ни случилось. Для ребенка такая особенность сказок  очень важна: это та необходимая простота человеческих отношений, которая должна быть освоена прежде, чем он научится понимать сложность дел и поступков людей.</w:t>
      </w:r>
    </w:p>
    <w:p w:rsidR="00281799" w:rsidRPr="007C7365" w:rsidRDefault="00281799" w:rsidP="004B7C4F">
      <w:pPr>
        <w:jc w:val="both"/>
        <w:rPr>
          <w:sz w:val="28"/>
          <w:szCs w:val="28"/>
        </w:rPr>
      </w:pPr>
    </w:p>
    <w:p w:rsidR="002F0F60" w:rsidRPr="007C7365" w:rsidRDefault="00040B91" w:rsidP="002F0F6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73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Былин</w:t>
      </w:r>
      <w:proofErr w:type="gramStart"/>
      <w:r w:rsidRPr="007C73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а-</w:t>
      </w:r>
      <w:proofErr w:type="gramEnd"/>
      <w:r w:rsidRPr="007C7365">
        <w:rPr>
          <w:rFonts w:ascii="Times New Roman" w:hAnsi="Times New Roman" w:cs="Times New Roman"/>
          <w:color w:val="auto"/>
          <w:sz w:val="28"/>
          <w:szCs w:val="28"/>
        </w:rPr>
        <w:t xml:space="preserve"> это жанр русской  эпической песни, сказание о богатырях- героях, совершающих воинские подвиги. Слово «былина» происходит от слова «быль», то есть то, что было в действительности, запомнилось и осталось в памяти народной. Некоторые персонажи былин носят имена исторических лиц - Илья Муромец, Добрыня Никитич, Алеша Попович, Настасья </w:t>
      </w:r>
      <w:proofErr w:type="spellStart"/>
      <w:r w:rsidRPr="007C7365">
        <w:rPr>
          <w:rFonts w:ascii="Times New Roman" w:hAnsi="Times New Roman" w:cs="Times New Roman"/>
          <w:color w:val="auto"/>
          <w:sz w:val="28"/>
          <w:szCs w:val="28"/>
        </w:rPr>
        <w:t>Микулишна</w:t>
      </w:r>
      <w:proofErr w:type="spellEnd"/>
      <w:r w:rsidRPr="007C7365">
        <w:rPr>
          <w:rFonts w:ascii="Times New Roman" w:hAnsi="Times New Roman" w:cs="Times New Roman"/>
          <w:color w:val="auto"/>
          <w:sz w:val="28"/>
          <w:szCs w:val="28"/>
        </w:rPr>
        <w:t xml:space="preserve">, Садко. В былинах много предметов исторически достоверных, например, старинное вооружение богатырей: меч, лук и стрелы, щит, палица и пр. Однако былины - это не летопись, в которые заносились с хронологической точностью даты выдающихся событий и мена их участников. Былины - это произведения художественные, поэтому для них характерен вымысел. </w:t>
      </w:r>
    </w:p>
    <w:p w:rsidR="002F0F60" w:rsidRPr="007C7365" w:rsidRDefault="00040B91" w:rsidP="002F0F6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7365">
        <w:rPr>
          <w:rFonts w:ascii="Times New Roman" w:hAnsi="Times New Roman" w:cs="Times New Roman"/>
          <w:color w:val="auto"/>
          <w:sz w:val="28"/>
          <w:szCs w:val="28"/>
        </w:rPr>
        <w:t xml:space="preserve">Скорее всего, былинам предшествовали песни славы в честь героев, или предания, в которых с большей или меньшей точностью воспроизводили </w:t>
      </w:r>
      <w:r w:rsidRPr="007C736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события, герои. Но, пройдя определенный путь обработки, развития, насыщения художественным вымыслом, эмоциональной образностью, фантазией, они превращались в былин</w:t>
      </w:r>
      <w:proofErr w:type="gramStart"/>
      <w:r w:rsidRPr="007C7365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7C7365">
        <w:rPr>
          <w:rFonts w:ascii="Times New Roman" w:hAnsi="Times New Roman" w:cs="Times New Roman"/>
          <w:color w:val="auto"/>
          <w:sz w:val="28"/>
          <w:szCs w:val="28"/>
        </w:rPr>
        <w:t xml:space="preserve"> песни «о доблести и о подвигах, о славе…» как писал А. Блок, необыкновенных людей, героев, богатырей.</w:t>
      </w:r>
    </w:p>
    <w:p w:rsidR="002F0F60" w:rsidRPr="007C7365" w:rsidRDefault="00040B91" w:rsidP="002F0F6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C7365">
        <w:rPr>
          <w:rFonts w:ascii="Times New Roman" w:hAnsi="Times New Roman" w:cs="Times New Roman"/>
          <w:color w:val="auto"/>
          <w:sz w:val="28"/>
          <w:szCs w:val="28"/>
        </w:rPr>
        <w:t>Воспевая богатырей, защитников родины, былины звали на подвиг  во славу Отечества, поднимали дух народа в тяжелую годину испытаний, воспевали в юношах любовь к родной земле и ненависть к поработителям.</w:t>
      </w:r>
      <w:proofErr w:type="gramEnd"/>
    </w:p>
    <w:p w:rsidR="00040B91" w:rsidRPr="007C7365" w:rsidRDefault="00040B91" w:rsidP="002F0F6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7365">
        <w:rPr>
          <w:rFonts w:ascii="Times New Roman" w:hAnsi="Times New Roman" w:cs="Times New Roman"/>
          <w:color w:val="auto"/>
          <w:sz w:val="28"/>
          <w:szCs w:val="28"/>
        </w:rPr>
        <w:t>Былины</w:t>
      </w:r>
      <w:r w:rsidR="002F0F60" w:rsidRPr="007C73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7365">
        <w:rPr>
          <w:rFonts w:ascii="Times New Roman" w:hAnsi="Times New Roman" w:cs="Times New Roman"/>
          <w:color w:val="auto"/>
          <w:sz w:val="28"/>
          <w:szCs w:val="28"/>
        </w:rPr>
        <w:t>- это песни. Они создавались народом не для чтения, а для исполнения и в основном под игру на гуслях. Наряду с героическими былинами создавались былины повествовательные, рассказывающие о судьбах отдельных людей и их участии в общественной жизни родной страны. О</w:t>
      </w:r>
      <w:r w:rsidR="002F0F60" w:rsidRPr="007C7365">
        <w:rPr>
          <w:rFonts w:ascii="Times New Roman" w:hAnsi="Times New Roman" w:cs="Times New Roman"/>
          <w:color w:val="auto"/>
          <w:sz w:val="28"/>
          <w:szCs w:val="28"/>
        </w:rPr>
        <w:t>ни называются новеллистическими</w:t>
      </w:r>
      <w:r w:rsidRPr="007C7365">
        <w:rPr>
          <w:rFonts w:ascii="Times New Roman" w:hAnsi="Times New Roman" w:cs="Times New Roman"/>
          <w:color w:val="auto"/>
          <w:sz w:val="28"/>
          <w:szCs w:val="28"/>
        </w:rPr>
        <w:t>. Например, былины о Василии Буслаеве и Садко.</w:t>
      </w:r>
    </w:p>
    <w:p w:rsidR="00040B91" w:rsidRPr="007C7365" w:rsidRDefault="00805A1E" w:rsidP="00040B91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Роль педагога состоит в том, чтобы отойти от традиционных методов и приемов работы со сказкой и былиной (чтение, рассказывание, пересказ, просмотр спектаклей, </w:t>
      </w:r>
      <w:proofErr w:type="gramStart"/>
      <w:r w:rsidRPr="007C7365">
        <w:rPr>
          <w:sz w:val="28"/>
          <w:szCs w:val="28"/>
        </w:rPr>
        <w:t>м</w:t>
      </w:r>
      <w:proofErr w:type="gramEnd"/>
      <w:r w:rsidRPr="007C7365">
        <w:rPr>
          <w:sz w:val="28"/>
          <w:szCs w:val="28"/>
        </w:rPr>
        <w:t>/ф и кинофильмов по сказкам) и подойти к использованию сказочного материала нетрадиционно. Это значит, инициировать у детей умение нестандартно, оригинально воспринимать содержание сказок, былин, отражать его во всех видах деятельности, а также создавать предпосылки для сочинения ребенком собственной сказки.</w:t>
      </w:r>
    </w:p>
    <w:p w:rsidR="00805A1E" w:rsidRPr="007C7365" w:rsidRDefault="00805A1E" w:rsidP="004B7C4F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В этом педагогам может помочь </w:t>
      </w:r>
      <w:proofErr w:type="gramStart"/>
      <w:r w:rsidRPr="007C7365">
        <w:rPr>
          <w:sz w:val="28"/>
          <w:szCs w:val="28"/>
        </w:rPr>
        <w:t>сказочно-былинная</w:t>
      </w:r>
      <w:proofErr w:type="gramEnd"/>
      <w:r w:rsidRPr="007C7365">
        <w:rPr>
          <w:sz w:val="28"/>
          <w:szCs w:val="28"/>
        </w:rPr>
        <w:t xml:space="preserve"> живописи.</w:t>
      </w:r>
    </w:p>
    <w:p w:rsidR="005638D5" w:rsidRPr="007C7365" w:rsidRDefault="005638D5" w:rsidP="004B7C4F">
      <w:pPr>
        <w:jc w:val="both"/>
        <w:rPr>
          <w:sz w:val="28"/>
          <w:szCs w:val="28"/>
        </w:rPr>
      </w:pPr>
    </w:p>
    <w:p w:rsidR="005638D5" w:rsidRPr="007C7365" w:rsidRDefault="005638D5" w:rsidP="004B7C4F">
      <w:pPr>
        <w:jc w:val="both"/>
        <w:rPr>
          <w:sz w:val="28"/>
          <w:szCs w:val="28"/>
        </w:rPr>
      </w:pPr>
    </w:p>
    <w:p w:rsidR="005638D5" w:rsidRPr="007C7365" w:rsidRDefault="005638D5" w:rsidP="004B7C4F">
      <w:pPr>
        <w:jc w:val="both"/>
        <w:rPr>
          <w:sz w:val="28"/>
          <w:szCs w:val="28"/>
        </w:rPr>
      </w:pPr>
    </w:p>
    <w:p w:rsidR="005638D5" w:rsidRPr="007C7365" w:rsidRDefault="005638D5" w:rsidP="004B7C4F">
      <w:pPr>
        <w:jc w:val="both"/>
        <w:rPr>
          <w:sz w:val="28"/>
          <w:szCs w:val="28"/>
        </w:rPr>
      </w:pPr>
    </w:p>
    <w:p w:rsidR="005638D5" w:rsidRDefault="005638D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Default="007C7365" w:rsidP="004B7C4F">
      <w:pPr>
        <w:jc w:val="both"/>
        <w:rPr>
          <w:sz w:val="28"/>
          <w:szCs w:val="28"/>
        </w:rPr>
      </w:pPr>
    </w:p>
    <w:p w:rsidR="007C7365" w:rsidRPr="007C7365" w:rsidRDefault="007C7365" w:rsidP="004B7C4F">
      <w:pPr>
        <w:jc w:val="both"/>
        <w:rPr>
          <w:sz w:val="28"/>
          <w:szCs w:val="28"/>
        </w:rPr>
      </w:pPr>
    </w:p>
    <w:p w:rsidR="005638D5" w:rsidRPr="005638D5" w:rsidRDefault="005638D5" w:rsidP="005638D5">
      <w:pPr>
        <w:jc w:val="center"/>
        <w:rPr>
          <w:b/>
          <w:sz w:val="40"/>
          <w:szCs w:val="40"/>
        </w:rPr>
      </w:pPr>
      <w:proofErr w:type="gramStart"/>
      <w:r w:rsidRPr="005638D5">
        <w:rPr>
          <w:b/>
          <w:sz w:val="40"/>
          <w:szCs w:val="40"/>
          <w:lang w:val="en-US"/>
        </w:rPr>
        <w:lastRenderedPageBreak/>
        <w:t>II</w:t>
      </w:r>
      <w:r w:rsidRPr="005638D5">
        <w:rPr>
          <w:b/>
          <w:sz w:val="40"/>
          <w:szCs w:val="40"/>
        </w:rPr>
        <w:t xml:space="preserve"> часть.</w:t>
      </w:r>
      <w:proofErr w:type="gramEnd"/>
    </w:p>
    <w:p w:rsidR="005638D5" w:rsidRDefault="005638D5" w:rsidP="005638D5">
      <w:pPr>
        <w:jc w:val="center"/>
        <w:rPr>
          <w:b/>
          <w:sz w:val="40"/>
          <w:szCs w:val="40"/>
        </w:rPr>
      </w:pPr>
      <w:r w:rsidRPr="005638D5">
        <w:rPr>
          <w:b/>
          <w:sz w:val="40"/>
          <w:szCs w:val="40"/>
        </w:rPr>
        <w:t>Приобщение дошкольников к народной культуре через восприятие сказочно-былинной живописи.</w:t>
      </w:r>
    </w:p>
    <w:p w:rsidR="005638D5" w:rsidRPr="005638D5" w:rsidRDefault="005638D5" w:rsidP="005638D5">
      <w:pPr>
        <w:jc w:val="center"/>
        <w:rPr>
          <w:b/>
          <w:sz w:val="40"/>
          <w:szCs w:val="40"/>
        </w:rPr>
      </w:pPr>
    </w:p>
    <w:p w:rsidR="004B7C4F" w:rsidRPr="007C7365" w:rsidRDefault="004B7C4F" w:rsidP="006F7A7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Произведения изобразительного искусства, созданные на сюжеты </w:t>
      </w:r>
      <w:r w:rsidR="006F7A73" w:rsidRPr="007C7365">
        <w:rPr>
          <w:sz w:val="28"/>
          <w:szCs w:val="28"/>
        </w:rPr>
        <w:t xml:space="preserve">легенд, былин, сказок, относятся к сказочно-былинной </w:t>
      </w:r>
      <w:r w:rsidRPr="007C7365">
        <w:rPr>
          <w:sz w:val="28"/>
          <w:szCs w:val="28"/>
        </w:rPr>
        <w:t>живописи.</w:t>
      </w:r>
      <w:r w:rsidRPr="007C7365">
        <w:rPr>
          <w:sz w:val="28"/>
          <w:szCs w:val="28"/>
        </w:rPr>
        <w:br/>
        <w:t>Произведения живописи, написанные по мотивам сказок и былин, - это сюжетно-тематические картины, в которых представлена взаимосвязь событий, художественных образов, где сюжетно-композиционный центр всегда выделен ярко, детально, подчеркнут либо величиной, цветом, либо построением изображения. Все средства выразительности живописи направлены на выражение главной идеи произведения.</w:t>
      </w:r>
    </w:p>
    <w:p w:rsidR="001B1165" w:rsidRPr="007C7365" w:rsidRDefault="004B7C4F" w:rsidP="004B7C4F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Сказочно-былинная живопись служит источником</w:t>
      </w:r>
      <w:r w:rsidR="005608FB" w:rsidRPr="007C7365">
        <w:rPr>
          <w:sz w:val="28"/>
          <w:szCs w:val="28"/>
        </w:rPr>
        <w:t xml:space="preserve"> приобщения детей к истокам русской народно</w:t>
      </w:r>
      <w:r w:rsidR="0043457F" w:rsidRPr="007C7365">
        <w:rPr>
          <w:sz w:val="28"/>
          <w:szCs w:val="28"/>
        </w:rPr>
        <w:t>й культуры, национальным обычаям</w:t>
      </w:r>
      <w:r w:rsidRPr="007C7365">
        <w:rPr>
          <w:sz w:val="28"/>
          <w:szCs w:val="28"/>
        </w:rPr>
        <w:t>.</w:t>
      </w:r>
      <w:r w:rsidR="00FF4FA9" w:rsidRPr="007C7365">
        <w:rPr>
          <w:sz w:val="28"/>
          <w:szCs w:val="28"/>
        </w:rPr>
        <w:t xml:space="preserve"> Произведения</w:t>
      </w:r>
      <w:r w:rsidR="0043457F" w:rsidRPr="007C7365">
        <w:rPr>
          <w:sz w:val="28"/>
          <w:szCs w:val="28"/>
        </w:rPr>
        <w:t xml:space="preserve"> сказочно-былинной живописи дают</w:t>
      </w:r>
      <w:r w:rsidR="00FF4FA9" w:rsidRPr="007C7365">
        <w:rPr>
          <w:sz w:val="28"/>
          <w:szCs w:val="28"/>
        </w:rPr>
        <w:t xml:space="preserve"> детям возможность </w:t>
      </w:r>
      <w:proofErr w:type="gramStart"/>
      <w:r w:rsidR="00FF4FA9" w:rsidRPr="007C7365">
        <w:rPr>
          <w:sz w:val="28"/>
          <w:szCs w:val="28"/>
        </w:rPr>
        <w:t>воочию познакомиться</w:t>
      </w:r>
      <w:proofErr w:type="gramEnd"/>
      <w:r w:rsidR="00FF4FA9" w:rsidRPr="007C7365">
        <w:rPr>
          <w:sz w:val="28"/>
          <w:szCs w:val="28"/>
        </w:rPr>
        <w:t xml:space="preserve"> с одеждой, предметами быта и возможностями их использования, традициями и обычаями русского народа. </w:t>
      </w:r>
      <w:r w:rsidR="0043457F" w:rsidRPr="007C7365">
        <w:rPr>
          <w:sz w:val="28"/>
          <w:szCs w:val="28"/>
        </w:rPr>
        <w:t>В полотнах, написанных по мотивам сказок и былин основные черты героев  - положительные или отрицательные – передаются через внешний вид: выражение лица, позы, одежду, предметы и животных, которые сопровождают геро</w:t>
      </w:r>
      <w:r w:rsidR="005944D1" w:rsidRPr="007C7365">
        <w:rPr>
          <w:sz w:val="28"/>
          <w:szCs w:val="28"/>
        </w:rPr>
        <w:t>ев; среду</w:t>
      </w:r>
      <w:r w:rsidR="0043457F" w:rsidRPr="007C7365">
        <w:rPr>
          <w:sz w:val="28"/>
          <w:szCs w:val="28"/>
        </w:rPr>
        <w:t>, в которой они живут.</w:t>
      </w:r>
    </w:p>
    <w:p w:rsidR="005944D1" w:rsidRDefault="005944D1" w:rsidP="004B7C4F">
      <w:pPr>
        <w:jc w:val="both"/>
      </w:pPr>
    </w:p>
    <w:p w:rsidR="005638D5" w:rsidRPr="005638D5" w:rsidRDefault="005638D5" w:rsidP="005638D5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5638D5">
        <w:rPr>
          <w:b/>
          <w:sz w:val="32"/>
          <w:szCs w:val="32"/>
        </w:rPr>
        <w:t>Этапы ознакомления дошкольников с живописью.</w:t>
      </w:r>
    </w:p>
    <w:p w:rsidR="005944D1" w:rsidRPr="007C7365" w:rsidRDefault="005944D1" w:rsidP="005944D1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Научить ребенка понимать замысел художника, основную идею произведения, т.е. стать грамотным зрителем непросто. Нужно помочь ему изучить язык живописи и постоянно развивать его восприятие, художественный вкус, эмоциональность.</w:t>
      </w:r>
    </w:p>
    <w:p w:rsidR="005944D1" w:rsidRPr="007C7365" w:rsidRDefault="00441D91" w:rsidP="004B7C4F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Процесс обучения детей восприятию жи</w:t>
      </w:r>
      <w:r w:rsidR="00720BE4" w:rsidRPr="007C7365">
        <w:rPr>
          <w:sz w:val="28"/>
          <w:szCs w:val="28"/>
        </w:rPr>
        <w:t xml:space="preserve">вописи происходит постепенно, в </w:t>
      </w:r>
      <w:r w:rsidRPr="007C7365">
        <w:rPr>
          <w:sz w:val="28"/>
          <w:szCs w:val="28"/>
        </w:rPr>
        <w:t>несколько этапов. И на каждом этапе решаются свои задачи, используются определенные методы и приемы.</w:t>
      </w:r>
    </w:p>
    <w:p w:rsidR="00D773A2" w:rsidRPr="007C7365" w:rsidRDefault="00D773A2" w:rsidP="00D773A2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На первоначальном этапе ознакомления детей с изобразительным искусством </w:t>
      </w:r>
      <w:r w:rsidRPr="007C7365">
        <w:rPr>
          <w:b/>
          <w:sz w:val="28"/>
          <w:szCs w:val="28"/>
          <w:u w:val="single"/>
        </w:rPr>
        <w:t>стоит задача</w:t>
      </w:r>
      <w:r w:rsidRPr="007C7365">
        <w:rPr>
          <w:sz w:val="28"/>
          <w:szCs w:val="28"/>
        </w:rPr>
        <w:t xml:space="preserve"> создания интереса к живописи, к картине художника, формирования умения внимательно ее рассматривать, эмоционально откликаться на ее содержание. Это обуславливает и своеобразное применение таких </w:t>
      </w:r>
      <w:r w:rsidRPr="007C7365">
        <w:rPr>
          <w:b/>
          <w:sz w:val="28"/>
          <w:szCs w:val="28"/>
          <w:u w:val="single"/>
        </w:rPr>
        <w:t>методических приемов:</w:t>
      </w:r>
      <w:r w:rsidRPr="007C7365">
        <w:rPr>
          <w:sz w:val="28"/>
          <w:szCs w:val="28"/>
        </w:rPr>
        <w:t xml:space="preserve"> искусствоведческий рассказ педагога, постановка конкретных и подробных вопросов, приемы «вхождения» в картину, воссоздания событий, последующих и предшествующих произведению, а также разнообразных эмоциональных форм подведения итогов занятий по ознакомлению с живописью.</w:t>
      </w:r>
    </w:p>
    <w:p w:rsidR="00720BE4" w:rsidRPr="007C7365" w:rsidRDefault="00AB0529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На втором этапе решаются следующие </w:t>
      </w:r>
      <w:r w:rsidRPr="007C7365">
        <w:rPr>
          <w:b/>
          <w:sz w:val="28"/>
          <w:szCs w:val="28"/>
          <w:u w:val="single"/>
        </w:rPr>
        <w:t>задачи:</w:t>
      </w:r>
    </w:p>
    <w:p w:rsidR="00720BE4" w:rsidRPr="007C7365" w:rsidRDefault="00720BE4" w:rsidP="00720BE4">
      <w:pPr>
        <w:numPr>
          <w:ilvl w:val="0"/>
          <w:numId w:val="3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развивать умение самостоятельно анализировать содержание картины;</w:t>
      </w:r>
    </w:p>
    <w:p w:rsidR="00720BE4" w:rsidRPr="007C7365" w:rsidRDefault="00720BE4" w:rsidP="00720BE4">
      <w:pPr>
        <w:numPr>
          <w:ilvl w:val="0"/>
          <w:numId w:val="3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выделять выразительные средства;</w:t>
      </w:r>
    </w:p>
    <w:p w:rsidR="00720BE4" w:rsidRPr="007C7365" w:rsidRDefault="00720BE4" w:rsidP="00720BE4">
      <w:pPr>
        <w:numPr>
          <w:ilvl w:val="0"/>
          <w:numId w:val="3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формировать умения «читать» картины;</w:t>
      </w:r>
    </w:p>
    <w:p w:rsidR="00AB0529" w:rsidRPr="007C7365" w:rsidRDefault="00720BE4" w:rsidP="00AB0529">
      <w:pPr>
        <w:numPr>
          <w:ilvl w:val="0"/>
          <w:numId w:val="3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lastRenderedPageBreak/>
        <w:t>мотивировать эмоционально-личностное отношение к произведению.</w:t>
      </w:r>
    </w:p>
    <w:p w:rsidR="00720BE4" w:rsidRPr="007C7365" w:rsidRDefault="00AB0529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Соответственно использ</w:t>
      </w:r>
      <w:r w:rsidR="00700A1D" w:rsidRPr="007C7365">
        <w:rPr>
          <w:sz w:val="28"/>
          <w:szCs w:val="28"/>
        </w:rPr>
        <w:t xml:space="preserve">уются  и другие </w:t>
      </w:r>
      <w:proofErr w:type="gramStart"/>
      <w:r w:rsidR="00700A1D" w:rsidRPr="007C7365">
        <w:rPr>
          <w:b/>
          <w:sz w:val="28"/>
          <w:szCs w:val="28"/>
          <w:u w:val="single"/>
        </w:rPr>
        <w:t>методы</w:t>
      </w:r>
      <w:proofErr w:type="gramEnd"/>
      <w:r w:rsidR="00700A1D" w:rsidRPr="007C7365">
        <w:rPr>
          <w:b/>
          <w:sz w:val="28"/>
          <w:szCs w:val="28"/>
          <w:u w:val="single"/>
        </w:rPr>
        <w:t xml:space="preserve"> и приемы:</w:t>
      </w:r>
      <w:r w:rsidRPr="007C7365">
        <w:rPr>
          <w:sz w:val="28"/>
          <w:szCs w:val="28"/>
        </w:rPr>
        <w:t xml:space="preserve"> прием точных установок</w:t>
      </w:r>
      <w:r w:rsidR="00700A1D" w:rsidRPr="007C7365">
        <w:rPr>
          <w:sz w:val="28"/>
          <w:szCs w:val="28"/>
        </w:rPr>
        <w:t xml:space="preserve">, </w:t>
      </w:r>
      <w:r w:rsidRPr="007C7365">
        <w:rPr>
          <w:sz w:val="28"/>
          <w:szCs w:val="28"/>
        </w:rPr>
        <w:t>приемов композиционных и колористических вариантов</w:t>
      </w:r>
      <w:r w:rsidR="00700A1D" w:rsidRPr="007C7365">
        <w:rPr>
          <w:sz w:val="28"/>
          <w:szCs w:val="28"/>
        </w:rPr>
        <w:t>, прием расчлененные вопросы.</w:t>
      </w:r>
    </w:p>
    <w:p w:rsidR="00700A1D" w:rsidRPr="007C7365" w:rsidRDefault="00700A1D" w:rsidP="00720BE4">
      <w:pPr>
        <w:jc w:val="both"/>
        <w:rPr>
          <w:sz w:val="28"/>
          <w:szCs w:val="28"/>
        </w:rPr>
      </w:pPr>
      <w:r w:rsidRPr="007C7365">
        <w:rPr>
          <w:b/>
          <w:sz w:val="28"/>
          <w:szCs w:val="28"/>
          <w:u w:val="single"/>
        </w:rPr>
        <w:t>Целью</w:t>
      </w:r>
      <w:r w:rsidRPr="007C7365">
        <w:rPr>
          <w:sz w:val="28"/>
          <w:szCs w:val="28"/>
        </w:rPr>
        <w:t xml:space="preserve"> третьего этапа является формирование</w:t>
      </w:r>
      <w:r w:rsidR="00137E15" w:rsidRPr="007C7365">
        <w:rPr>
          <w:sz w:val="28"/>
          <w:szCs w:val="28"/>
        </w:rPr>
        <w:t xml:space="preserve"> у детей творческого восприяти</w:t>
      </w:r>
      <w:r w:rsidRPr="007C7365">
        <w:rPr>
          <w:sz w:val="28"/>
          <w:szCs w:val="28"/>
        </w:rPr>
        <w:t xml:space="preserve">я произведений живописи. Для решения поставленной цели вводятся </w:t>
      </w:r>
      <w:r w:rsidRPr="007C7365">
        <w:rPr>
          <w:b/>
          <w:sz w:val="28"/>
          <w:szCs w:val="28"/>
          <w:u w:val="single"/>
        </w:rPr>
        <w:t>новые методические приемы</w:t>
      </w:r>
      <w:r w:rsidRPr="007C7365">
        <w:rPr>
          <w:sz w:val="28"/>
          <w:szCs w:val="28"/>
        </w:rPr>
        <w:t xml:space="preserve"> такие как, сравнение, классификация картин, мысленное создание собственной картины по названию картины художника, различные дидактические игры.</w:t>
      </w:r>
    </w:p>
    <w:p w:rsidR="00F9054C" w:rsidRPr="007C7365" w:rsidRDefault="00F9054C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На данном семинаре не ставится задача раскрыть сущность каждого приема. Мы подробно поговорим только об одном – искусствоведческий рассказ. Но вашему вниманию б</w:t>
      </w:r>
      <w:r w:rsidR="00B77705" w:rsidRPr="007C7365">
        <w:rPr>
          <w:sz w:val="28"/>
          <w:szCs w:val="28"/>
        </w:rPr>
        <w:t>удет предложена таблица, в которой дается представление о каждом приеме (см. Приложение).</w:t>
      </w:r>
    </w:p>
    <w:p w:rsidR="00B77705" w:rsidRPr="007C7365" w:rsidRDefault="00B77705" w:rsidP="00720BE4">
      <w:pPr>
        <w:jc w:val="both"/>
        <w:rPr>
          <w:sz w:val="28"/>
          <w:szCs w:val="28"/>
        </w:rPr>
      </w:pPr>
    </w:p>
    <w:p w:rsidR="00B77705" w:rsidRPr="007C7365" w:rsidRDefault="00E5327B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Любое занятие по ознакомлению детей с живописным произведением на каждом этапе можно условно разделить на три части: начало занятия, основная часть занятия, заключительная часть. В начале занятия дети самостоятельно рассматривают картину, в основной части идет обсуждение увиденного, в заключительной части дети высказывают эмоционально-личностного отношения к картине.</w:t>
      </w:r>
    </w:p>
    <w:p w:rsidR="0028125D" w:rsidRPr="007C7365" w:rsidRDefault="0028125D" w:rsidP="00720BE4">
      <w:pPr>
        <w:jc w:val="both"/>
        <w:rPr>
          <w:sz w:val="28"/>
          <w:szCs w:val="28"/>
        </w:rPr>
      </w:pPr>
    </w:p>
    <w:p w:rsidR="0028125D" w:rsidRPr="007C7365" w:rsidRDefault="0028125D" w:rsidP="0028125D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Более подробно остановимся на построении занятия первого этапа.</w:t>
      </w:r>
    </w:p>
    <w:p w:rsidR="0028125D" w:rsidRPr="007C7365" w:rsidRDefault="0028125D" w:rsidP="0028125D">
      <w:pPr>
        <w:jc w:val="both"/>
        <w:rPr>
          <w:sz w:val="28"/>
          <w:szCs w:val="28"/>
        </w:rPr>
      </w:pPr>
    </w:p>
    <w:p w:rsidR="00720BE4" w:rsidRPr="007C7365" w:rsidRDefault="00720BE4" w:rsidP="00720BE4">
      <w:pPr>
        <w:jc w:val="center"/>
        <w:rPr>
          <w:b/>
          <w:sz w:val="28"/>
          <w:szCs w:val="28"/>
        </w:rPr>
      </w:pPr>
      <w:r w:rsidRPr="007C7365">
        <w:rPr>
          <w:b/>
          <w:sz w:val="28"/>
          <w:szCs w:val="28"/>
        </w:rPr>
        <w:t>1 часть.</w:t>
      </w:r>
    </w:p>
    <w:p w:rsidR="00E5327B" w:rsidRPr="007C7365" w:rsidRDefault="00E5327B" w:rsidP="00720BE4">
      <w:pPr>
        <w:jc w:val="center"/>
        <w:rPr>
          <w:sz w:val="28"/>
          <w:szCs w:val="28"/>
        </w:rPr>
      </w:pPr>
      <w:r w:rsidRPr="007C7365">
        <w:rPr>
          <w:sz w:val="28"/>
          <w:szCs w:val="28"/>
        </w:rPr>
        <w:t>Начало заняти</w:t>
      </w:r>
      <w:r w:rsidR="0028125D" w:rsidRPr="007C7365">
        <w:rPr>
          <w:sz w:val="28"/>
          <w:szCs w:val="28"/>
        </w:rPr>
        <w:t>я</w:t>
      </w:r>
    </w:p>
    <w:p w:rsidR="00720BE4" w:rsidRPr="007C7365" w:rsidRDefault="00720BE4" w:rsidP="00720BE4">
      <w:pPr>
        <w:rPr>
          <w:sz w:val="28"/>
          <w:szCs w:val="28"/>
        </w:rPr>
      </w:pPr>
      <w:r w:rsidRPr="007C7365">
        <w:rPr>
          <w:sz w:val="28"/>
          <w:szCs w:val="28"/>
        </w:rPr>
        <w:t>Самостоятельное рассматривание детьми живописного произведения.</w:t>
      </w:r>
    </w:p>
    <w:p w:rsidR="00720BE4" w:rsidRPr="007C7365" w:rsidRDefault="00720BE4" w:rsidP="00720BE4">
      <w:pPr>
        <w:rPr>
          <w:sz w:val="28"/>
          <w:szCs w:val="28"/>
        </w:rPr>
      </w:pPr>
    </w:p>
    <w:p w:rsidR="00720BE4" w:rsidRPr="007C7365" w:rsidRDefault="00720BE4" w:rsidP="00720BE4">
      <w:pPr>
        <w:jc w:val="center"/>
        <w:rPr>
          <w:b/>
          <w:sz w:val="28"/>
          <w:szCs w:val="28"/>
        </w:rPr>
      </w:pPr>
      <w:r w:rsidRPr="007C7365">
        <w:rPr>
          <w:b/>
          <w:sz w:val="28"/>
          <w:szCs w:val="28"/>
        </w:rPr>
        <w:t>2 часть.</w:t>
      </w:r>
    </w:p>
    <w:p w:rsidR="0028125D" w:rsidRPr="007C7365" w:rsidRDefault="0028125D" w:rsidP="00720BE4">
      <w:pPr>
        <w:jc w:val="center"/>
        <w:rPr>
          <w:sz w:val="28"/>
          <w:szCs w:val="28"/>
        </w:rPr>
      </w:pPr>
      <w:r w:rsidRPr="007C7365">
        <w:rPr>
          <w:sz w:val="28"/>
          <w:szCs w:val="28"/>
        </w:rPr>
        <w:t>Основная часть.</w:t>
      </w:r>
    </w:p>
    <w:p w:rsidR="00E5327B" w:rsidRPr="007C7365" w:rsidRDefault="00E5327B" w:rsidP="00E5327B">
      <w:pPr>
        <w:jc w:val="both"/>
        <w:rPr>
          <w:sz w:val="28"/>
          <w:szCs w:val="28"/>
        </w:rPr>
      </w:pPr>
    </w:p>
    <w:p w:rsidR="00720BE4" w:rsidRPr="007C7365" w:rsidRDefault="00720BE4" w:rsidP="00720BE4">
      <w:pPr>
        <w:jc w:val="center"/>
        <w:rPr>
          <w:sz w:val="28"/>
          <w:szCs w:val="28"/>
        </w:rPr>
      </w:pPr>
      <w:r w:rsidRPr="007C7365">
        <w:rPr>
          <w:sz w:val="28"/>
          <w:szCs w:val="28"/>
        </w:rPr>
        <w:t>Искусствоведческий рассказ.</w:t>
      </w:r>
    </w:p>
    <w:p w:rsidR="00720BE4" w:rsidRPr="007C7365" w:rsidRDefault="00720BE4" w:rsidP="00720BE4">
      <w:pPr>
        <w:jc w:val="both"/>
        <w:rPr>
          <w:b/>
          <w:i/>
          <w:sz w:val="28"/>
          <w:szCs w:val="28"/>
        </w:rPr>
      </w:pPr>
      <w:r w:rsidRPr="007C7365">
        <w:rPr>
          <w:b/>
          <w:i/>
          <w:sz w:val="28"/>
          <w:szCs w:val="28"/>
        </w:rPr>
        <w:t>Цель искусствоведческого рассказа:</w:t>
      </w:r>
    </w:p>
    <w:p w:rsidR="00720BE4" w:rsidRPr="007C7365" w:rsidRDefault="00720BE4" w:rsidP="00720BE4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Формировать у детей навык «чтения» картины.</w:t>
      </w:r>
    </w:p>
    <w:p w:rsidR="00720BE4" w:rsidRPr="007C7365" w:rsidRDefault="00720BE4" w:rsidP="00720BE4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Помочь дифференцировать в сознании детей такие понятия, как «тема» (о чем картина), «содержание» (что изображено), «выразительные средства» (как выражено)</w:t>
      </w:r>
    </w:p>
    <w:p w:rsidR="00720BE4" w:rsidRPr="007C7365" w:rsidRDefault="00720BE4" w:rsidP="00720BE4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Научить понимать эстетическую ценность картины.</w:t>
      </w:r>
    </w:p>
    <w:p w:rsidR="00720BE4" w:rsidRPr="007C7365" w:rsidRDefault="00720BE4" w:rsidP="00720BE4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Способствует формированию образной связной речи дошкольников.</w:t>
      </w:r>
    </w:p>
    <w:p w:rsidR="00720BE4" w:rsidRPr="007C7365" w:rsidRDefault="00720BE4" w:rsidP="00720BE4">
      <w:pPr>
        <w:jc w:val="center"/>
        <w:rPr>
          <w:sz w:val="28"/>
          <w:szCs w:val="28"/>
        </w:rPr>
      </w:pPr>
      <w:r w:rsidRPr="007C7365">
        <w:rPr>
          <w:sz w:val="28"/>
          <w:szCs w:val="28"/>
        </w:rPr>
        <w:t>Беседа по содержанию картины.</w:t>
      </w:r>
    </w:p>
    <w:p w:rsidR="00720BE4" w:rsidRPr="007C7365" w:rsidRDefault="00720BE4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  <w:u w:val="single"/>
        </w:rPr>
        <w:t>Ее цель</w:t>
      </w:r>
      <w:r w:rsidRPr="007C7365">
        <w:rPr>
          <w:sz w:val="28"/>
          <w:szCs w:val="28"/>
        </w:rPr>
        <w:t xml:space="preserve"> – закрепить понимание содержания картины, формировать умение вычленять средства выразительности, используемые художником, а также активизировать творческое воображение и эмоции, возникшие у детей при восприятии изображенного на полотне.</w:t>
      </w:r>
    </w:p>
    <w:p w:rsidR="00720BE4" w:rsidRPr="007C7365" w:rsidRDefault="00720BE4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lastRenderedPageBreak/>
        <w:t>На первых порах ознакомления дошкольников с живописью правомерно предлагать детям конкретные вопросы, направленные на перечисление увиденного в картине, на детальное рассматривание ее, с тем, чтобы подвести ребят к пониманию содержания произведения. Например:  «Что изображено на картине? Где расположены изображенные на картине предметы, люди? Как вы думаете, что самое главное в картине? Как это изобразил художник? Что в картине самое яркое, сразу бросается в глаза? Что этим хотел сказать художник? Какое настроение передал художник? Как вы догадались, что именно такое настроение отражено? Как это художнику удалось сделать? О чем вам думается или вспоминается, когда вы смотрите на эту картину?».</w:t>
      </w:r>
    </w:p>
    <w:p w:rsidR="00720BE4" w:rsidRPr="007C7365" w:rsidRDefault="00720BE4" w:rsidP="00720BE4">
      <w:pPr>
        <w:jc w:val="both"/>
        <w:rPr>
          <w:sz w:val="28"/>
          <w:szCs w:val="28"/>
        </w:rPr>
      </w:pPr>
    </w:p>
    <w:p w:rsidR="00720BE4" w:rsidRPr="007C7365" w:rsidRDefault="005F5D9C" w:rsidP="00720BE4">
      <w:pPr>
        <w:jc w:val="center"/>
        <w:rPr>
          <w:b/>
          <w:sz w:val="28"/>
          <w:szCs w:val="28"/>
        </w:rPr>
      </w:pPr>
      <w:r w:rsidRPr="007C7365">
        <w:rPr>
          <w:b/>
          <w:sz w:val="28"/>
          <w:szCs w:val="28"/>
        </w:rPr>
        <w:t>3</w:t>
      </w:r>
      <w:r w:rsidR="00720BE4" w:rsidRPr="007C7365">
        <w:rPr>
          <w:b/>
          <w:sz w:val="28"/>
          <w:szCs w:val="28"/>
        </w:rPr>
        <w:t xml:space="preserve"> часть.</w:t>
      </w:r>
    </w:p>
    <w:p w:rsidR="005F5D9C" w:rsidRPr="007C7365" w:rsidRDefault="005F5D9C" w:rsidP="00720BE4">
      <w:pPr>
        <w:jc w:val="center"/>
        <w:rPr>
          <w:sz w:val="28"/>
          <w:szCs w:val="28"/>
        </w:rPr>
      </w:pPr>
      <w:r w:rsidRPr="007C7365">
        <w:rPr>
          <w:sz w:val="28"/>
          <w:szCs w:val="28"/>
        </w:rPr>
        <w:t>Заключительная</w:t>
      </w:r>
    </w:p>
    <w:p w:rsidR="00720BE4" w:rsidRPr="007C7365" w:rsidRDefault="00720BE4" w:rsidP="00720BE4">
      <w:pPr>
        <w:jc w:val="center"/>
        <w:rPr>
          <w:sz w:val="28"/>
          <w:szCs w:val="28"/>
        </w:rPr>
      </w:pPr>
      <w:r w:rsidRPr="007C7365">
        <w:rPr>
          <w:sz w:val="28"/>
          <w:szCs w:val="28"/>
        </w:rPr>
        <w:t>Использование приемов, формирующих у детей эмоционально-личностное отношение к картине.</w:t>
      </w:r>
    </w:p>
    <w:p w:rsidR="00720BE4" w:rsidRPr="007C7365" w:rsidRDefault="00720BE4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Восприятие живописи, ее познание не возможны без эмоций. Картины художников должны вызывать у детей определенные чувства, желание творить красоту и добро. Эмоциональное отношение ребенка к картине – показатель возникшего интереса к произведению.  Для формирования у детей эмоционально-личностного отношения к картине можно использовать следующие приемы:</w:t>
      </w:r>
    </w:p>
    <w:p w:rsidR="00720BE4" w:rsidRPr="007C7365" w:rsidRDefault="00720BE4" w:rsidP="00720BE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C7365">
        <w:rPr>
          <w:i/>
          <w:sz w:val="28"/>
          <w:szCs w:val="28"/>
        </w:rPr>
        <w:t>Прием «вхождения» в картину, воссоздания предшествующих и последующих содержанию картины событий.</w:t>
      </w:r>
    </w:p>
    <w:p w:rsidR="00720BE4" w:rsidRPr="007C7365" w:rsidRDefault="00720BE4" w:rsidP="00720BE4">
      <w:pPr>
        <w:ind w:left="427"/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    «Перенесение» в процессе восприятия искусства в эстетике рассматривается как средство воспитания чувств и эстетических качеств людей. Применение приема «вхождения» в картину при ознакомлении с живописью тесно связан</w:t>
      </w:r>
      <w:r w:rsidR="005F5D9C" w:rsidRPr="007C7365">
        <w:rPr>
          <w:sz w:val="28"/>
          <w:szCs w:val="28"/>
        </w:rPr>
        <w:t>о</w:t>
      </w:r>
      <w:r w:rsidRPr="007C7365">
        <w:rPr>
          <w:sz w:val="28"/>
          <w:szCs w:val="28"/>
        </w:rPr>
        <w:t xml:space="preserve"> с игрой, творческой фантазией, с определенного рода установками на развернутое выразительное рассказывание. Этот прием строится примерно так: «Ребята, вы все внимательно рассмотрели, что изображено на картине, о чем она. А теперь давайте мысленно перенесемся на это место (показать на картину). Что вам представилось? Что вам слышится?» Дети отвечают. Ответы детей создают общее эмоциональное настроение и оживление. После этого воспитатель говорит: «А теперь все замрите, закройте глаза и представьте, что же было до изображенного на картине момента?» Так направляют мысль ребенка на создание связного выразительного рассказа определенной структуры.</w:t>
      </w:r>
    </w:p>
    <w:p w:rsidR="00720BE4" w:rsidRPr="007C7365" w:rsidRDefault="00720BE4" w:rsidP="00720BE4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7C7365">
        <w:rPr>
          <w:i/>
          <w:sz w:val="28"/>
          <w:szCs w:val="28"/>
        </w:rPr>
        <w:t>Рассказ-образец личностного отношения педагога к понравившейся картине.</w:t>
      </w:r>
    </w:p>
    <w:p w:rsidR="00720BE4" w:rsidRPr="007C7365" w:rsidRDefault="00720BE4" w:rsidP="00720BE4">
      <w:pPr>
        <w:ind w:left="720"/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Этот рассказ имеет определенную структуру, содержание его эмоционально окрашено, богато интонациями. </w:t>
      </w:r>
    </w:p>
    <w:p w:rsidR="00720BE4" w:rsidRPr="007C7365" w:rsidRDefault="00720BE4" w:rsidP="00720BE4">
      <w:pPr>
        <w:ind w:left="720"/>
        <w:jc w:val="both"/>
        <w:rPr>
          <w:sz w:val="28"/>
          <w:szCs w:val="28"/>
        </w:rPr>
      </w:pPr>
      <w:r w:rsidRPr="007C7365">
        <w:rPr>
          <w:sz w:val="28"/>
          <w:szCs w:val="28"/>
        </w:rPr>
        <w:t>Примерная структура оценочного рассказа педагога:</w:t>
      </w:r>
    </w:p>
    <w:p w:rsidR="00720BE4" w:rsidRPr="007C7365" w:rsidRDefault="00720BE4" w:rsidP="00720BE4">
      <w:pPr>
        <w:numPr>
          <w:ilvl w:val="0"/>
          <w:numId w:val="4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кто написал картину и как она называется;</w:t>
      </w:r>
    </w:p>
    <w:p w:rsidR="00720BE4" w:rsidRPr="007C7365" w:rsidRDefault="00720BE4" w:rsidP="00720BE4">
      <w:pPr>
        <w:numPr>
          <w:ilvl w:val="0"/>
          <w:numId w:val="4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рассказать, о чем произведение;</w:t>
      </w:r>
    </w:p>
    <w:p w:rsidR="00720BE4" w:rsidRPr="007C7365" w:rsidRDefault="00720BE4" w:rsidP="00720BE4">
      <w:pPr>
        <w:numPr>
          <w:ilvl w:val="0"/>
          <w:numId w:val="4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lastRenderedPageBreak/>
        <w:t>какими красками написано;</w:t>
      </w:r>
    </w:p>
    <w:p w:rsidR="00720BE4" w:rsidRPr="007C7365" w:rsidRDefault="00720BE4" w:rsidP="00720BE4">
      <w:pPr>
        <w:numPr>
          <w:ilvl w:val="0"/>
          <w:numId w:val="4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какое в нем передано настроение;</w:t>
      </w:r>
    </w:p>
    <w:p w:rsidR="00720BE4" w:rsidRPr="007C7365" w:rsidRDefault="00720BE4" w:rsidP="00720BE4">
      <w:pPr>
        <w:numPr>
          <w:ilvl w:val="0"/>
          <w:numId w:val="4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что особенно понравилось;</w:t>
      </w:r>
    </w:p>
    <w:p w:rsidR="00720BE4" w:rsidRPr="007C7365" w:rsidRDefault="00720BE4" w:rsidP="00720BE4">
      <w:pPr>
        <w:numPr>
          <w:ilvl w:val="0"/>
          <w:numId w:val="4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какие возникают чувства, мысли, когда смотришь на эту картину.</w:t>
      </w:r>
    </w:p>
    <w:p w:rsidR="00720BE4" w:rsidRPr="007C7365" w:rsidRDefault="00720BE4" w:rsidP="00720BE4">
      <w:pPr>
        <w:ind w:left="720"/>
        <w:jc w:val="both"/>
        <w:rPr>
          <w:sz w:val="28"/>
          <w:szCs w:val="28"/>
        </w:rPr>
      </w:pPr>
      <w:r w:rsidRPr="007C7365">
        <w:rPr>
          <w:sz w:val="28"/>
          <w:szCs w:val="28"/>
        </w:rPr>
        <w:t>После неоднократного применения педагогом рассказа-образца личностного отношения к картине речь детей значительно обогащается.</w:t>
      </w:r>
    </w:p>
    <w:p w:rsidR="00720BE4" w:rsidRPr="007C7365" w:rsidRDefault="00720BE4" w:rsidP="00720BE4">
      <w:pPr>
        <w:jc w:val="both"/>
        <w:rPr>
          <w:sz w:val="28"/>
          <w:szCs w:val="28"/>
        </w:rPr>
      </w:pPr>
    </w:p>
    <w:p w:rsidR="00720BE4" w:rsidRPr="007C7365" w:rsidRDefault="00720BE4" w:rsidP="00720BE4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В процессе приобщения детей к живописи важно синтезировать на занятиях разные виды искусства, особенно на первоначальном этапе. Умелое использование музыки, выразительного чтения усиливает интерес к живописи, обостряет эстетические чувства ребят, повышает их эмоциональную восприимчивость. </w:t>
      </w:r>
    </w:p>
    <w:p w:rsidR="0048203F" w:rsidRPr="007C7365" w:rsidRDefault="0048203F" w:rsidP="00720BE4">
      <w:pPr>
        <w:jc w:val="both"/>
        <w:rPr>
          <w:sz w:val="28"/>
          <w:szCs w:val="28"/>
        </w:rPr>
      </w:pPr>
    </w:p>
    <w:p w:rsidR="0048203F" w:rsidRPr="007C7365" w:rsidRDefault="0048203F" w:rsidP="00720BE4">
      <w:pPr>
        <w:jc w:val="both"/>
        <w:rPr>
          <w:sz w:val="28"/>
          <w:szCs w:val="28"/>
        </w:rPr>
      </w:pPr>
    </w:p>
    <w:p w:rsidR="00E96253" w:rsidRPr="00E96253" w:rsidRDefault="00E96253" w:rsidP="00E96253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E96253">
        <w:rPr>
          <w:b/>
          <w:sz w:val="32"/>
          <w:szCs w:val="32"/>
        </w:rPr>
        <w:t>Основные средства выразительности жанровой живописи.</w:t>
      </w:r>
    </w:p>
    <w:p w:rsidR="0048203F" w:rsidRPr="007C7365" w:rsidRDefault="0048203F" w:rsidP="00E9625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К сожалению</w:t>
      </w:r>
      <w:r w:rsidR="00091088" w:rsidRPr="007C7365">
        <w:rPr>
          <w:sz w:val="28"/>
          <w:szCs w:val="28"/>
        </w:rPr>
        <w:t>,</w:t>
      </w:r>
      <w:r w:rsidRPr="007C7365">
        <w:rPr>
          <w:sz w:val="28"/>
          <w:szCs w:val="28"/>
        </w:rPr>
        <w:t xml:space="preserve"> часто у воспитателей вызывает затруднение составление искусствоведческого рассказа по живописному произведению</w:t>
      </w:r>
      <w:r w:rsidR="00091088" w:rsidRPr="007C7365">
        <w:rPr>
          <w:sz w:val="28"/>
          <w:szCs w:val="28"/>
        </w:rPr>
        <w:t>. Чтобы его составить, воспитателю необходимо самому научиться «читать» картину, т.е. разбираться в средствах выразительности разных жанров живописи.</w:t>
      </w:r>
    </w:p>
    <w:p w:rsidR="00091088" w:rsidRPr="007C7365" w:rsidRDefault="00091088" w:rsidP="00E9625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Основными средствами выразительности в живописи являются: колорит,  рисунок, композиция. Эти средства выразительности в любой художественной картине органично связаны, нерасторжимы, но в различных жанрах живописи они могут использоваться художником по-разному.</w:t>
      </w:r>
    </w:p>
    <w:p w:rsidR="00091088" w:rsidRPr="007C7365" w:rsidRDefault="00091088" w:rsidP="00E9625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Сказочно-былинная живопись – это жанровая живопись. Она может сочетать в себе </w:t>
      </w:r>
      <w:r w:rsidR="00043050" w:rsidRPr="007C7365">
        <w:rPr>
          <w:sz w:val="28"/>
          <w:szCs w:val="28"/>
        </w:rPr>
        <w:t>портрет и пейзаж</w:t>
      </w:r>
      <w:r w:rsidR="006F7A73" w:rsidRPr="007C7365">
        <w:rPr>
          <w:sz w:val="28"/>
          <w:szCs w:val="28"/>
        </w:rPr>
        <w:t xml:space="preserve"> </w:t>
      </w:r>
      <w:r w:rsidR="006F7A73" w:rsidRPr="007C7365">
        <w:rPr>
          <w:i/>
          <w:sz w:val="28"/>
          <w:szCs w:val="28"/>
        </w:rPr>
        <w:t>(«Богатыри»)</w:t>
      </w:r>
      <w:r w:rsidR="00043050" w:rsidRPr="007C7365">
        <w:rPr>
          <w:sz w:val="28"/>
          <w:szCs w:val="28"/>
        </w:rPr>
        <w:t>, портрет и натюрморт</w:t>
      </w:r>
      <w:r w:rsidR="006F7A73" w:rsidRPr="007C7365">
        <w:rPr>
          <w:sz w:val="28"/>
          <w:szCs w:val="28"/>
        </w:rPr>
        <w:t xml:space="preserve"> </w:t>
      </w:r>
      <w:r w:rsidR="006F7A73" w:rsidRPr="007C7365">
        <w:rPr>
          <w:i/>
          <w:sz w:val="28"/>
          <w:szCs w:val="28"/>
        </w:rPr>
        <w:t>(«Кощей Бессмертный»)</w:t>
      </w:r>
      <w:r w:rsidR="00043050" w:rsidRPr="007C7365">
        <w:rPr>
          <w:sz w:val="28"/>
          <w:szCs w:val="28"/>
        </w:rPr>
        <w:t>. Поэтому, рассказывая о средствах выразительности, я буду отмечать особенности присущие как портрету, так и пейзажу и натюрморту.</w:t>
      </w:r>
    </w:p>
    <w:p w:rsidR="00091088" w:rsidRPr="007C7365" w:rsidRDefault="00091088" w:rsidP="00091088">
      <w:pPr>
        <w:rPr>
          <w:sz w:val="28"/>
          <w:szCs w:val="28"/>
        </w:rPr>
      </w:pPr>
    </w:p>
    <w:p w:rsidR="00720BE4" w:rsidRPr="007C7365" w:rsidRDefault="00043050" w:rsidP="00720BE4">
      <w:pPr>
        <w:jc w:val="both"/>
        <w:rPr>
          <w:sz w:val="28"/>
          <w:szCs w:val="28"/>
        </w:rPr>
      </w:pPr>
      <w:r w:rsidRPr="007C7365">
        <w:rPr>
          <w:b/>
          <w:sz w:val="28"/>
          <w:szCs w:val="28"/>
          <w:u w:val="single"/>
        </w:rPr>
        <w:t>Рисунок</w:t>
      </w:r>
      <w:r w:rsidRPr="007C7365">
        <w:rPr>
          <w:sz w:val="28"/>
          <w:szCs w:val="28"/>
        </w:rPr>
        <w:t xml:space="preserve"> – изображение форм окружающего нас предметного мира, их характерных особенностей. </w:t>
      </w:r>
      <w:proofErr w:type="gramStart"/>
      <w:r w:rsidRPr="007C7365">
        <w:rPr>
          <w:sz w:val="28"/>
          <w:szCs w:val="28"/>
        </w:rPr>
        <w:t>Рисунок отражает жизнь, полную движения, изменчивости, передает характерное – в зависимости от пластики форм, объемности, освещенности, тяжести и устойчивости, движения, пространства.</w:t>
      </w:r>
      <w:proofErr w:type="gramEnd"/>
      <w:r w:rsidRPr="007C7365">
        <w:rPr>
          <w:sz w:val="28"/>
          <w:szCs w:val="28"/>
        </w:rPr>
        <w:t xml:space="preserve"> Как бы ни были сходны между собой, однотипны по форме предметы, растения, животные, все же есть то, что при сопоставлении отличает их друг от друга, выражает их индивидуальность.</w:t>
      </w:r>
    </w:p>
    <w:p w:rsidR="007E547D" w:rsidRPr="007C7365" w:rsidRDefault="007E547D" w:rsidP="007E547D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Изображая героев сказок и былин, художники обязательно четко прорисовывают их портреты. Поэтому рисунку в портрете принадлежит особая роль, ибо его главная задача – разработка характера. Точно воспроизводя облик человека, художник выявляет и его эмоциональную структуру.</w:t>
      </w:r>
    </w:p>
    <w:p w:rsidR="007E547D" w:rsidRPr="007C7365" w:rsidRDefault="007E547D" w:rsidP="007E547D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Главное в портрете – лицо, его выражение. Лицо – это место симпатического выражения чувств, внутреннего состояния человека. В межличностных отношениях оно выполняет определенные коммуникативные и социальные </w:t>
      </w:r>
      <w:r w:rsidRPr="007C7365">
        <w:rPr>
          <w:sz w:val="28"/>
          <w:szCs w:val="28"/>
        </w:rPr>
        <w:lastRenderedPageBreak/>
        <w:t>функции. Различают семь основных эмоций, которые отражаются на лице: радость / счастье, удивление/изумление, страх, отвращение/презрение, печаль, гнев/ярость, интерес/любопытство. Эти эмоции универсальны. Остальные считаются дополнительными, вторичными, модифицированными, комбинированными.</w:t>
      </w:r>
    </w:p>
    <w:p w:rsidR="007E547D" w:rsidRPr="007C7365" w:rsidRDefault="007E547D" w:rsidP="007E547D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Особое внимание в портрете художники уделяют глазам, ибо в них открывается ключ к разгадке психического состояние человека, его настроений, чувств, характера, даже поступков и нравственных установок, истинных мыслей человека. В народе говорят: «Глаза – зеркало души». </w:t>
      </w:r>
      <w:proofErr w:type="gramStart"/>
      <w:r w:rsidRPr="007C7365">
        <w:rPr>
          <w:sz w:val="28"/>
          <w:szCs w:val="28"/>
        </w:rPr>
        <w:t>Недаром существуют выражения: «косо смотрит», «глаза отводит»,  «смотрит сверху вниз», «в рот смотрит», «глаза прячет», «глаза на лоб лезут», «глаза разбегаются», «глазки забегали», «испепелила взглядом», «дурной взгляд».</w:t>
      </w:r>
      <w:proofErr w:type="gramEnd"/>
      <w:r w:rsidRPr="007C7365">
        <w:rPr>
          <w:sz w:val="28"/>
          <w:szCs w:val="28"/>
        </w:rPr>
        <w:t xml:space="preserve"> За такими выражениями стоят характер, поведение. </w:t>
      </w:r>
      <w:proofErr w:type="gramStart"/>
      <w:r w:rsidRPr="007C7365">
        <w:rPr>
          <w:sz w:val="28"/>
          <w:szCs w:val="28"/>
        </w:rPr>
        <w:t>Сколько тончайших оттенков душевного состояния можно прочитать по глазам: недовольство, высокомерие, ложь, благоговение, равнодушие, угодливость, покорность, прямоту, честность, доброту, стыд, боль, смущение, мягкость, деликатность, удивление и других.</w:t>
      </w:r>
      <w:proofErr w:type="gramEnd"/>
      <w:r w:rsidRPr="007C7365">
        <w:rPr>
          <w:sz w:val="28"/>
          <w:szCs w:val="28"/>
        </w:rPr>
        <w:t xml:space="preserve"> Вот почему художник взволнованно и страстно пытается передать богатейшие оттенки чувств, игру мыслей через изображение глаз, их выражений</w:t>
      </w:r>
      <w:r w:rsidR="006F7A73" w:rsidRPr="007C7365">
        <w:rPr>
          <w:sz w:val="28"/>
          <w:szCs w:val="28"/>
        </w:rPr>
        <w:t xml:space="preserve"> </w:t>
      </w:r>
      <w:r w:rsidR="006F7A73" w:rsidRPr="007C7365">
        <w:rPr>
          <w:i/>
          <w:sz w:val="28"/>
          <w:szCs w:val="28"/>
        </w:rPr>
        <w:t>(«Аленушка»</w:t>
      </w:r>
      <w:r w:rsidR="000D44BA" w:rsidRPr="007C7365">
        <w:rPr>
          <w:i/>
          <w:sz w:val="28"/>
          <w:szCs w:val="28"/>
        </w:rPr>
        <w:t>, «Богатыри»</w:t>
      </w:r>
      <w:r w:rsidR="006F7A73" w:rsidRPr="007C7365">
        <w:rPr>
          <w:i/>
          <w:sz w:val="28"/>
          <w:szCs w:val="28"/>
        </w:rPr>
        <w:t>)</w:t>
      </w:r>
      <w:r w:rsidRPr="007C7365">
        <w:rPr>
          <w:sz w:val="28"/>
          <w:szCs w:val="28"/>
        </w:rPr>
        <w:t xml:space="preserve">. Одновременно с глазами представление о душевном состоянии человека могут дать брови и лоб. </w:t>
      </w:r>
      <w:proofErr w:type="gramStart"/>
      <w:r w:rsidRPr="007C7365">
        <w:rPr>
          <w:sz w:val="28"/>
          <w:szCs w:val="28"/>
        </w:rPr>
        <w:t>Если брови нахмурены, насуплены, сдвинуты, то это указывает на отрицательное эмоциональное состояние человека: суровость, угрюмость, мрачность, неудовлетворенность, гнев, озабоченность, а также на возможность мыслительного акта – сосредоточенность, размышление.</w:t>
      </w:r>
      <w:proofErr w:type="gramEnd"/>
      <w:r w:rsidRPr="007C7365">
        <w:rPr>
          <w:sz w:val="28"/>
          <w:szCs w:val="28"/>
        </w:rPr>
        <w:t xml:space="preserve"> Поднятые вверх брови характерны для удивленных или изумленных глаз.</w:t>
      </w:r>
      <w:r w:rsidR="005A3ADC" w:rsidRPr="007C7365">
        <w:rPr>
          <w:sz w:val="28"/>
          <w:szCs w:val="28"/>
        </w:rPr>
        <w:t xml:space="preserve"> Таким образом, анализируя выражение лица изображенного героя, мы можем определить его характер и эмоциональное состояние.</w:t>
      </w:r>
    </w:p>
    <w:p w:rsidR="007E547D" w:rsidRPr="007C7365" w:rsidRDefault="007E547D" w:rsidP="007E547D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При восприятии портрета</w:t>
      </w:r>
      <w:r w:rsidR="005A3ADC" w:rsidRPr="007C7365">
        <w:rPr>
          <w:sz w:val="28"/>
          <w:szCs w:val="28"/>
        </w:rPr>
        <w:t xml:space="preserve"> какого-либо сказочного или былинного героя</w:t>
      </w:r>
      <w:r w:rsidRPr="007C7365">
        <w:rPr>
          <w:sz w:val="28"/>
          <w:szCs w:val="28"/>
        </w:rPr>
        <w:t xml:space="preserve"> значи</w:t>
      </w:r>
      <w:r w:rsidR="005A3ADC" w:rsidRPr="007C7365">
        <w:rPr>
          <w:sz w:val="28"/>
          <w:szCs w:val="28"/>
        </w:rPr>
        <w:t>тельное представление о нем могут дать</w:t>
      </w:r>
      <w:r w:rsidRPr="007C7365">
        <w:rPr>
          <w:sz w:val="28"/>
          <w:szCs w:val="28"/>
        </w:rPr>
        <w:t xml:space="preserve"> руки, пластика их движений (жесты).</w:t>
      </w:r>
      <w:r w:rsidR="005A3ADC" w:rsidRPr="007C7365">
        <w:rPr>
          <w:sz w:val="28"/>
          <w:szCs w:val="28"/>
        </w:rPr>
        <w:t xml:space="preserve"> По ним можно судить о роде занятия</w:t>
      </w:r>
      <w:r w:rsidRPr="007C7365">
        <w:rPr>
          <w:sz w:val="28"/>
          <w:szCs w:val="28"/>
        </w:rPr>
        <w:t xml:space="preserve"> изображенного, о чертах характера, здоровье и возрасте человека</w:t>
      </w:r>
      <w:r w:rsidR="000D44BA" w:rsidRPr="007C7365">
        <w:rPr>
          <w:sz w:val="28"/>
          <w:szCs w:val="28"/>
        </w:rPr>
        <w:t xml:space="preserve"> </w:t>
      </w:r>
      <w:r w:rsidR="000D44BA" w:rsidRPr="007C7365">
        <w:rPr>
          <w:i/>
          <w:sz w:val="28"/>
          <w:szCs w:val="28"/>
        </w:rPr>
        <w:t>(«Богатыри»)</w:t>
      </w:r>
      <w:r w:rsidRPr="007C7365">
        <w:rPr>
          <w:i/>
          <w:sz w:val="28"/>
          <w:szCs w:val="28"/>
        </w:rPr>
        <w:t>.</w:t>
      </w:r>
      <w:r w:rsidRPr="007C7365">
        <w:rPr>
          <w:sz w:val="28"/>
          <w:szCs w:val="28"/>
        </w:rPr>
        <w:t xml:space="preserve"> Язык жестов очень интересен, зачастую выражает суть личности, ее характер. Жесты могут быть симптоматические (выражение эмоциональных состояний) и коммуникативные. Симптоматические жесты, выражающие эмоциональные состояния, - это, например, прикрыть рот рукой (от изумления), кусать губы, чесать в затылке, барабанить пальцами по столу и т.д.</w:t>
      </w:r>
      <w:r w:rsidR="000D44BA" w:rsidRPr="007C7365">
        <w:rPr>
          <w:sz w:val="28"/>
          <w:szCs w:val="28"/>
        </w:rPr>
        <w:t xml:space="preserve"> </w:t>
      </w:r>
      <w:r w:rsidR="000D44BA" w:rsidRPr="007C7365">
        <w:rPr>
          <w:i/>
          <w:sz w:val="28"/>
          <w:szCs w:val="28"/>
        </w:rPr>
        <w:t>(«Иван царевич на Сером волке»)</w:t>
      </w:r>
      <w:r w:rsidR="000D44BA" w:rsidRPr="007C7365">
        <w:rPr>
          <w:sz w:val="28"/>
          <w:szCs w:val="28"/>
        </w:rPr>
        <w:t>.</w:t>
      </w:r>
      <w:r w:rsidRPr="007C7365">
        <w:rPr>
          <w:sz w:val="28"/>
          <w:szCs w:val="28"/>
        </w:rPr>
        <w:t xml:space="preserve"> Коммуникативные жесты, несущие информацию, - склонить голову, прижать палец к губам, покачать головой, погрозить пальцем, захл</w:t>
      </w:r>
      <w:r w:rsidR="00FF0A43" w:rsidRPr="007C7365">
        <w:rPr>
          <w:sz w:val="28"/>
          <w:szCs w:val="28"/>
        </w:rPr>
        <w:t>опать в ладоши. Необходимо проанализировать</w:t>
      </w:r>
      <w:r w:rsidRPr="007C7365">
        <w:rPr>
          <w:sz w:val="28"/>
          <w:szCs w:val="28"/>
        </w:rPr>
        <w:t xml:space="preserve"> жесты</w:t>
      </w:r>
      <w:r w:rsidR="00FF0A43" w:rsidRPr="007C7365">
        <w:rPr>
          <w:sz w:val="28"/>
          <w:szCs w:val="28"/>
        </w:rPr>
        <w:t xml:space="preserve"> героя картины</w:t>
      </w:r>
      <w:r w:rsidRPr="007C7365">
        <w:rPr>
          <w:sz w:val="28"/>
          <w:szCs w:val="28"/>
        </w:rPr>
        <w:t>, что</w:t>
      </w:r>
      <w:r w:rsidR="00FF0A43" w:rsidRPr="007C7365">
        <w:rPr>
          <w:sz w:val="28"/>
          <w:szCs w:val="28"/>
        </w:rPr>
        <w:t>бы понять</w:t>
      </w:r>
      <w:r w:rsidRPr="007C7365">
        <w:rPr>
          <w:sz w:val="28"/>
          <w:szCs w:val="28"/>
        </w:rPr>
        <w:t xml:space="preserve">  выраженное ими </w:t>
      </w:r>
      <w:r w:rsidR="00FF0A43" w:rsidRPr="007C7365">
        <w:rPr>
          <w:sz w:val="28"/>
          <w:szCs w:val="28"/>
        </w:rPr>
        <w:t>эмоциональное состояние</w:t>
      </w:r>
      <w:r w:rsidRPr="007C7365">
        <w:rPr>
          <w:sz w:val="28"/>
          <w:szCs w:val="28"/>
        </w:rPr>
        <w:t>.</w:t>
      </w:r>
    </w:p>
    <w:p w:rsidR="007E547D" w:rsidRPr="007C7365" w:rsidRDefault="007E547D" w:rsidP="007E547D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Весьма существенную роль играет понимание позы человека. </w:t>
      </w:r>
      <w:proofErr w:type="gramStart"/>
      <w:r w:rsidRPr="007C7365">
        <w:rPr>
          <w:sz w:val="28"/>
          <w:szCs w:val="28"/>
        </w:rPr>
        <w:t>Поза может быть грустная, меланхолическая, застенчивая, небрежная, неудобная, скованная, раскованная, расслабленная, развязная, чересчур вольная, сгорбленная  - все это знак определенного состояния человека.</w:t>
      </w:r>
      <w:proofErr w:type="gramEnd"/>
      <w:r w:rsidRPr="007C7365">
        <w:rPr>
          <w:sz w:val="28"/>
          <w:szCs w:val="28"/>
        </w:rPr>
        <w:t xml:space="preserve"> Поза может </w:t>
      </w:r>
      <w:r w:rsidRPr="007C7365">
        <w:rPr>
          <w:sz w:val="28"/>
          <w:szCs w:val="28"/>
        </w:rPr>
        <w:lastRenderedPageBreak/>
        <w:t>быть начальственная, холуйская, этикетная и т.д.</w:t>
      </w:r>
      <w:r w:rsidR="000D44BA" w:rsidRPr="007C7365">
        <w:rPr>
          <w:sz w:val="28"/>
          <w:szCs w:val="28"/>
        </w:rPr>
        <w:t xml:space="preserve"> («Иван царевич на Сером волке»).</w:t>
      </w:r>
    </w:p>
    <w:p w:rsidR="007E547D" w:rsidRPr="007C7365" w:rsidRDefault="007E547D" w:rsidP="007E547D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Помимо поз</w:t>
      </w:r>
      <w:r w:rsidR="00FF0A43" w:rsidRPr="007C7365">
        <w:rPr>
          <w:sz w:val="28"/>
          <w:szCs w:val="28"/>
        </w:rPr>
        <w:t>ы, жеста, мимики лица в изображении человека определенное место принадлежит одежде</w:t>
      </w:r>
      <w:r w:rsidRPr="007C7365">
        <w:rPr>
          <w:sz w:val="28"/>
          <w:szCs w:val="28"/>
        </w:rPr>
        <w:t xml:space="preserve">, которая может свидетельствовать о </w:t>
      </w:r>
      <w:r w:rsidR="00FF0A43" w:rsidRPr="007C7365">
        <w:rPr>
          <w:sz w:val="28"/>
          <w:szCs w:val="28"/>
        </w:rPr>
        <w:t xml:space="preserve">его </w:t>
      </w:r>
      <w:r w:rsidRPr="007C7365">
        <w:rPr>
          <w:sz w:val="28"/>
          <w:szCs w:val="28"/>
        </w:rPr>
        <w:t>социа</w:t>
      </w:r>
      <w:r w:rsidR="00FF0A43" w:rsidRPr="007C7365">
        <w:rPr>
          <w:sz w:val="28"/>
          <w:szCs w:val="28"/>
        </w:rPr>
        <w:t>льной принадлежности</w:t>
      </w:r>
      <w:r w:rsidRPr="007C7365">
        <w:rPr>
          <w:sz w:val="28"/>
          <w:szCs w:val="28"/>
        </w:rPr>
        <w:t>, чертах характера, увлечениях</w:t>
      </w:r>
      <w:r w:rsidR="000D44BA" w:rsidRPr="007C7365">
        <w:rPr>
          <w:sz w:val="28"/>
          <w:szCs w:val="28"/>
        </w:rPr>
        <w:t xml:space="preserve"> </w:t>
      </w:r>
      <w:r w:rsidR="000D44BA" w:rsidRPr="007C7365">
        <w:rPr>
          <w:i/>
          <w:sz w:val="28"/>
          <w:szCs w:val="28"/>
        </w:rPr>
        <w:t>(«Богатыри»)</w:t>
      </w:r>
      <w:r w:rsidRPr="007C7365">
        <w:rPr>
          <w:i/>
          <w:sz w:val="28"/>
          <w:szCs w:val="28"/>
        </w:rPr>
        <w:t>.</w:t>
      </w:r>
      <w:r w:rsidRPr="007C7365">
        <w:rPr>
          <w:sz w:val="28"/>
          <w:szCs w:val="28"/>
        </w:rPr>
        <w:t xml:space="preserve"> </w:t>
      </w:r>
    </w:p>
    <w:p w:rsidR="00971340" w:rsidRPr="007C7365" w:rsidRDefault="00971340" w:rsidP="007E547D">
      <w:pPr>
        <w:jc w:val="both"/>
        <w:rPr>
          <w:sz w:val="28"/>
          <w:szCs w:val="28"/>
        </w:rPr>
      </w:pPr>
    </w:p>
    <w:p w:rsidR="00971340" w:rsidRPr="007C7365" w:rsidRDefault="00971340" w:rsidP="00971340">
      <w:pPr>
        <w:jc w:val="both"/>
        <w:outlineLvl w:val="0"/>
        <w:rPr>
          <w:sz w:val="28"/>
          <w:szCs w:val="28"/>
        </w:rPr>
      </w:pPr>
      <w:r w:rsidRPr="007C7365">
        <w:rPr>
          <w:b/>
          <w:sz w:val="28"/>
          <w:szCs w:val="28"/>
          <w:u w:val="single"/>
        </w:rPr>
        <w:t xml:space="preserve">Композиция </w:t>
      </w:r>
      <w:r w:rsidRPr="007C7365">
        <w:rPr>
          <w:sz w:val="28"/>
          <w:szCs w:val="28"/>
        </w:rPr>
        <w:t>в живописи означает построение произведения, распределение его частей на плоскости листа в определенной связи друг с другом, соответственно содержанию.</w:t>
      </w:r>
      <w:r w:rsidR="009A5EF8" w:rsidRPr="007C7365">
        <w:rPr>
          <w:sz w:val="28"/>
          <w:szCs w:val="28"/>
        </w:rPr>
        <w:t xml:space="preserve"> Композиция в изобразительном искусстве связана с необходимостью передать основной замысел, идею произведения наиболее ясно и убедительно.</w:t>
      </w:r>
    </w:p>
    <w:p w:rsidR="00441D91" w:rsidRPr="007C7365" w:rsidRDefault="00971340" w:rsidP="004B7C4F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Не все закономерности, правила и свойства композиции доступны пониманию детей, но, как показывают исследования, некоторые из них, благодаря целенаправленной педагогической работе, дети осознают и используют в своей деятельности.</w:t>
      </w:r>
    </w:p>
    <w:p w:rsidR="00971340" w:rsidRPr="007C7365" w:rsidRDefault="00971340" w:rsidP="004B7C4F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В композиции весьма существенным элементом является определение границ изобразительной плоскости и формат холста. Для передачи образа чего-то неподвижного, устойчивого художник выбирает замкнутую, закрытую, статичную композицию. Основные направления зрительных линий стягиваются к центру</w:t>
      </w:r>
      <w:r w:rsidR="000D44BA" w:rsidRPr="007C7365">
        <w:rPr>
          <w:sz w:val="28"/>
          <w:szCs w:val="28"/>
        </w:rPr>
        <w:t xml:space="preserve"> </w:t>
      </w:r>
      <w:r w:rsidR="000D44BA" w:rsidRPr="007C7365">
        <w:rPr>
          <w:i/>
          <w:sz w:val="28"/>
          <w:szCs w:val="28"/>
        </w:rPr>
        <w:t>(Найдите картину с данной композицией)</w:t>
      </w:r>
      <w:r w:rsidRPr="007C7365">
        <w:rPr>
          <w:sz w:val="28"/>
          <w:szCs w:val="28"/>
        </w:rPr>
        <w:t>. Если художнику необходимо нарисовать панораму, показать большой простор, то не будет его перегораживать с боков, ограничивать какими-либо деревьями или зданиями, а лучше сделает уходящим за пределы рамы. Это тип открытой композиции. Основные направления зрительных линий из центра</w:t>
      </w:r>
      <w:r w:rsidR="000D44BA" w:rsidRPr="007C7365">
        <w:rPr>
          <w:sz w:val="28"/>
          <w:szCs w:val="28"/>
        </w:rPr>
        <w:t xml:space="preserve"> </w:t>
      </w:r>
      <w:r w:rsidR="000D44BA" w:rsidRPr="007C7365">
        <w:rPr>
          <w:i/>
          <w:sz w:val="28"/>
          <w:szCs w:val="28"/>
        </w:rPr>
        <w:t>(Найдите картину с данной композицией)</w:t>
      </w:r>
      <w:r w:rsidRPr="007C7365">
        <w:rPr>
          <w:sz w:val="28"/>
          <w:szCs w:val="28"/>
        </w:rPr>
        <w:t>.</w:t>
      </w:r>
    </w:p>
    <w:p w:rsidR="006C4303" w:rsidRPr="007C7365" w:rsidRDefault="00971340" w:rsidP="00971340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Формат холста, который выбирает художник, - не случайность, а результат композиционных поисков. Прямоугольный горизонтальный формат создает ощущение протяженности, </w:t>
      </w:r>
      <w:proofErr w:type="spellStart"/>
      <w:r w:rsidRPr="007C7365">
        <w:rPr>
          <w:sz w:val="28"/>
          <w:szCs w:val="28"/>
        </w:rPr>
        <w:t>пространственности</w:t>
      </w:r>
      <w:proofErr w:type="spellEnd"/>
      <w:r w:rsidRPr="007C7365">
        <w:rPr>
          <w:sz w:val="28"/>
          <w:szCs w:val="28"/>
        </w:rPr>
        <w:t>, иногда  покоя и тишины</w:t>
      </w:r>
      <w:r w:rsidR="000D44BA" w:rsidRPr="007C7365">
        <w:rPr>
          <w:sz w:val="28"/>
          <w:szCs w:val="28"/>
        </w:rPr>
        <w:t xml:space="preserve"> </w:t>
      </w:r>
      <w:r w:rsidR="000D44BA" w:rsidRPr="007C7365">
        <w:rPr>
          <w:i/>
          <w:sz w:val="28"/>
          <w:szCs w:val="28"/>
        </w:rPr>
        <w:t>(Найдите картину с данной композицией)</w:t>
      </w:r>
      <w:r w:rsidRPr="007C7365">
        <w:rPr>
          <w:sz w:val="28"/>
          <w:szCs w:val="28"/>
        </w:rPr>
        <w:t xml:space="preserve">. </w:t>
      </w:r>
      <w:proofErr w:type="gramStart"/>
      <w:r w:rsidRPr="007C7365">
        <w:rPr>
          <w:sz w:val="28"/>
          <w:szCs w:val="28"/>
        </w:rPr>
        <w:t>Вертикальная</w:t>
      </w:r>
      <w:proofErr w:type="gramEnd"/>
      <w:r w:rsidRPr="007C7365">
        <w:rPr>
          <w:sz w:val="28"/>
          <w:szCs w:val="28"/>
        </w:rPr>
        <w:t xml:space="preserve"> </w:t>
      </w:r>
      <w:proofErr w:type="spellStart"/>
      <w:r w:rsidRPr="007C7365">
        <w:rPr>
          <w:sz w:val="28"/>
          <w:szCs w:val="28"/>
        </w:rPr>
        <w:t>выстроенность</w:t>
      </w:r>
      <w:proofErr w:type="spellEnd"/>
      <w:r w:rsidRPr="007C7365">
        <w:rPr>
          <w:sz w:val="28"/>
          <w:szCs w:val="28"/>
        </w:rPr>
        <w:t xml:space="preserve"> прямоугольного холста создает ощущение движения вверх или торжественности, величия, возвышенности, приподнятости, стройности</w:t>
      </w:r>
      <w:r w:rsidR="000D44BA" w:rsidRPr="007C7365">
        <w:rPr>
          <w:sz w:val="28"/>
          <w:szCs w:val="28"/>
        </w:rPr>
        <w:t xml:space="preserve"> </w:t>
      </w:r>
      <w:r w:rsidR="000D44BA" w:rsidRPr="007C7365">
        <w:rPr>
          <w:i/>
          <w:sz w:val="28"/>
          <w:szCs w:val="28"/>
        </w:rPr>
        <w:t>(Найдите картину с данной композицией)</w:t>
      </w:r>
      <w:r w:rsidRPr="007C7365">
        <w:rPr>
          <w:sz w:val="28"/>
          <w:szCs w:val="28"/>
        </w:rPr>
        <w:t>. Квадратный формат полотна создает ощущение стабильности, спокойствия, умиротворения.</w:t>
      </w:r>
    </w:p>
    <w:p w:rsidR="009A5EF8" w:rsidRPr="007C7365" w:rsidRDefault="009A5EF8" w:rsidP="009A5EF8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Так же композиция помогает художнику передать движение, динамику. Конечно, это трудная задача, так как специфика изобразительного искусства в том, что можно передать только один момент движения, как бы остановить его на мгновение, чтобы запечатлеть в картине. В нашем представлении движение связано с расположением предмета по наклонной линии. Художник использует это и располагает предметы по диагонали</w:t>
      </w:r>
      <w:r w:rsidR="00892378" w:rsidRPr="007C7365">
        <w:rPr>
          <w:sz w:val="28"/>
          <w:szCs w:val="28"/>
        </w:rPr>
        <w:t xml:space="preserve"> </w:t>
      </w:r>
      <w:r w:rsidR="00892378" w:rsidRPr="007C7365">
        <w:rPr>
          <w:i/>
          <w:sz w:val="28"/>
          <w:szCs w:val="28"/>
        </w:rPr>
        <w:t>(Найдите картину с данной композицией)</w:t>
      </w:r>
      <w:bookmarkStart w:id="0" w:name="_GoBack"/>
      <w:bookmarkEnd w:id="0"/>
      <w:r w:rsidRPr="007C7365">
        <w:rPr>
          <w:sz w:val="28"/>
          <w:szCs w:val="28"/>
        </w:rPr>
        <w:t>.</w:t>
      </w:r>
    </w:p>
    <w:p w:rsidR="006C4303" w:rsidRPr="007C7365" w:rsidRDefault="00A74CD1" w:rsidP="009A5EF8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Композиционное построение поможет нам так же определить композиционный центр картины (что в картине самое главное, на </w:t>
      </w:r>
      <w:proofErr w:type="gramStart"/>
      <w:r w:rsidRPr="007C7365">
        <w:rPr>
          <w:sz w:val="28"/>
          <w:szCs w:val="28"/>
        </w:rPr>
        <w:t>что</w:t>
      </w:r>
      <w:proofErr w:type="gramEnd"/>
      <w:r w:rsidRPr="007C7365">
        <w:rPr>
          <w:sz w:val="28"/>
          <w:szCs w:val="28"/>
        </w:rPr>
        <w:t xml:space="preserve"> прежде всего необходимо обратить внимание). Единство изображенных на полотне героев</w:t>
      </w:r>
      <w:r w:rsidR="00CA7BD2" w:rsidRPr="007C7365">
        <w:rPr>
          <w:sz w:val="28"/>
          <w:szCs w:val="28"/>
        </w:rPr>
        <w:t xml:space="preserve"> может быть выражено через действие, в которое вовлечены все </w:t>
      </w:r>
      <w:r w:rsidR="00CA7BD2" w:rsidRPr="007C7365">
        <w:rPr>
          <w:sz w:val="28"/>
          <w:szCs w:val="28"/>
        </w:rPr>
        <w:lastRenderedPageBreak/>
        <w:t>участники картины, или через пристальное внимание к одному из них или к какому-либо предмету</w:t>
      </w:r>
      <w:r w:rsidR="00892378" w:rsidRPr="007C7365">
        <w:rPr>
          <w:sz w:val="28"/>
          <w:szCs w:val="28"/>
        </w:rPr>
        <w:t xml:space="preserve"> </w:t>
      </w:r>
      <w:r w:rsidR="00892378" w:rsidRPr="007C7365">
        <w:rPr>
          <w:i/>
          <w:sz w:val="28"/>
          <w:szCs w:val="28"/>
        </w:rPr>
        <w:t>(«Царевна-лягушка»)</w:t>
      </w:r>
      <w:r w:rsidR="00CA7BD2" w:rsidRPr="007C7365">
        <w:rPr>
          <w:i/>
          <w:sz w:val="28"/>
          <w:szCs w:val="28"/>
        </w:rPr>
        <w:t>.</w:t>
      </w:r>
    </w:p>
    <w:p w:rsidR="006C4303" w:rsidRPr="007C7365" w:rsidRDefault="006C4303" w:rsidP="006C430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В жанровой картине особое значение имеет </w:t>
      </w:r>
      <w:r w:rsidR="004C4636" w:rsidRPr="007C7365">
        <w:rPr>
          <w:sz w:val="28"/>
          <w:szCs w:val="28"/>
        </w:rPr>
        <w:t>композиционное построение используемого</w:t>
      </w:r>
      <w:r w:rsidRPr="007C7365">
        <w:rPr>
          <w:sz w:val="28"/>
          <w:szCs w:val="28"/>
        </w:rPr>
        <w:t xml:space="preserve"> пейзажа</w:t>
      </w:r>
      <w:r w:rsidR="004C4636" w:rsidRPr="007C7365">
        <w:rPr>
          <w:sz w:val="28"/>
          <w:szCs w:val="28"/>
        </w:rPr>
        <w:t xml:space="preserve">. Необходимо обращать внимание на </w:t>
      </w:r>
      <w:r w:rsidRPr="007C7365">
        <w:rPr>
          <w:sz w:val="28"/>
          <w:szCs w:val="28"/>
        </w:rPr>
        <w:t xml:space="preserve"> изображение перспективы, которая подразделяется на </w:t>
      </w:r>
      <w:proofErr w:type="gramStart"/>
      <w:r w:rsidRPr="007C7365">
        <w:rPr>
          <w:sz w:val="28"/>
          <w:szCs w:val="28"/>
        </w:rPr>
        <w:t>воздушную</w:t>
      </w:r>
      <w:proofErr w:type="gramEnd"/>
      <w:r w:rsidRPr="007C7365">
        <w:rPr>
          <w:sz w:val="28"/>
          <w:szCs w:val="28"/>
        </w:rPr>
        <w:t xml:space="preserve"> и линейную.</w:t>
      </w:r>
    </w:p>
    <w:p w:rsidR="006C4303" w:rsidRPr="007C7365" w:rsidRDefault="006C4303" w:rsidP="006C430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Линейную перспективу характеризуют  три основные составляющие: горизонт, точка наблюдения и точка схода линий к горизонту.</w:t>
      </w:r>
    </w:p>
    <w:p w:rsidR="006C4303" w:rsidRPr="007C7365" w:rsidRDefault="006C4303" w:rsidP="006C430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Линия горизонта – это линия, «отделяющая небо от земли», находящаяся на уровне глаз наблюдателя и видимая как прямая горизонтальная лини. Линия горизонта, расположенная низко, сильно сокращает изображенную земную поверхность. Она помогает художнику выстроить планы – передний, средний, дальний – на двухмерном холсте создать иллюзию пространства. Элементы первого плана при низкой линии горизонта выглядят особенно монументально и величаво. Все предметы, находящиеся ниже линии горизонта, мы видим как бы сверху</w:t>
      </w:r>
      <w:r w:rsidR="00892378" w:rsidRPr="007C7365">
        <w:rPr>
          <w:sz w:val="28"/>
          <w:szCs w:val="28"/>
        </w:rPr>
        <w:t xml:space="preserve"> </w:t>
      </w:r>
      <w:r w:rsidR="00892378" w:rsidRPr="007C7365">
        <w:rPr>
          <w:i/>
          <w:sz w:val="28"/>
          <w:szCs w:val="28"/>
        </w:rPr>
        <w:t>(«Богатыри», «Богатырский скок»)</w:t>
      </w:r>
      <w:r w:rsidRPr="007C7365">
        <w:rPr>
          <w:i/>
          <w:sz w:val="28"/>
          <w:szCs w:val="28"/>
        </w:rPr>
        <w:t>.</w:t>
      </w:r>
      <w:r w:rsidRPr="007C7365">
        <w:rPr>
          <w:sz w:val="28"/>
          <w:szCs w:val="28"/>
        </w:rPr>
        <w:t xml:space="preserve"> При высокой линии горизонта земная поверхность широко развертывается перед зрителем. Он видит, как элементы пейзажа, постепенно уменьшаясь, последовательно уходят вдаль. Все предметы выше линии горизонта зритель видит как бы снизу. В пейзажах передний план часто дается </w:t>
      </w:r>
      <w:proofErr w:type="gramStart"/>
      <w:r w:rsidRPr="007C7365">
        <w:rPr>
          <w:sz w:val="28"/>
          <w:szCs w:val="28"/>
        </w:rPr>
        <w:t>направленным</w:t>
      </w:r>
      <w:proofErr w:type="gramEnd"/>
      <w:r w:rsidRPr="007C7365">
        <w:rPr>
          <w:sz w:val="28"/>
          <w:szCs w:val="28"/>
        </w:rPr>
        <w:t xml:space="preserve"> вглубь в виде открытой местности, как «ввод в композицию».  Это помогает направить внимание зрителя на главный объект – композиционный центр пейзажа. Обычно его «сдвигают» несколько в сторону.</w:t>
      </w:r>
    </w:p>
    <w:p w:rsidR="006C4303" w:rsidRPr="007C7365" w:rsidRDefault="006C4303" w:rsidP="006C430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 xml:space="preserve">Построение пространства и объемов в пейзаже связано и с воздушной перспективой, пространственными свойствами теплых и холодных цветов, светотеневой моделировкой формы, передачей общего цветового тона полотна. Воздух  - прозрачная среда. Однако, обволакивая предмет, воздух меняет его внешний вид. Вместе с тем художник учитывает особенности зрительного восприятия. Все детали ближнего плана воспринимаются четко со многими подробностями и фактурой, а удаленные – обобщенно. Поэтому художник контуры ближних предметов выписывает резче, а удаленных – мягче. Первый план, как правило, более энергичен по цвету, контрастам, деталям, объемности предметов. В последующих планах эти характеристики предметов становятся менее выраженными. Все ближние предметы кажутся </w:t>
      </w:r>
      <w:proofErr w:type="gramStart"/>
      <w:r w:rsidRPr="007C7365">
        <w:rPr>
          <w:sz w:val="28"/>
          <w:szCs w:val="28"/>
        </w:rPr>
        <w:t>многоцветными</w:t>
      </w:r>
      <w:proofErr w:type="gramEnd"/>
      <w:r w:rsidRPr="007C7365">
        <w:rPr>
          <w:sz w:val="28"/>
          <w:szCs w:val="28"/>
        </w:rPr>
        <w:t>, а удаленные – одноцветными.</w:t>
      </w:r>
      <w:r w:rsidR="00CA7BD2" w:rsidRPr="007C7365">
        <w:rPr>
          <w:sz w:val="28"/>
          <w:szCs w:val="28"/>
        </w:rPr>
        <w:t xml:space="preserve"> Учитывая все выше сказанное</w:t>
      </w:r>
      <w:r w:rsidR="00A74CD1" w:rsidRPr="007C7365">
        <w:rPr>
          <w:sz w:val="28"/>
          <w:szCs w:val="28"/>
        </w:rPr>
        <w:t>,</w:t>
      </w:r>
      <w:r w:rsidR="00CA7BD2" w:rsidRPr="007C7365">
        <w:rPr>
          <w:sz w:val="28"/>
          <w:szCs w:val="28"/>
        </w:rPr>
        <w:t xml:space="preserve"> мы можем определить композиционный центр картины.</w:t>
      </w:r>
    </w:p>
    <w:p w:rsidR="00A74CD1" w:rsidRPr="007C7365" w:rsidRDefault="00A74CD1" w:rsidP="006C4303">
      <w:pPr>
        <w:jc w:val="both"/>
        <w:rPr>
          <w:sz w:val="28"/>
          <w:szCs w:val="28"/>
        </w:rPr>
      </w:pPr>
    </w:p>
    <w:p w:rsidR="00FC008F" w:rsidRPr="007C7365" w:rsidRDefault="00FC008F" w:rsidP="00FC008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C736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Колоритом </w:t>
      </w:r>
      <w:r w:rsidRPr="007C7365">
        <w:rPr>
          <w:rFonts w:ascii="Times New Roman" w:hAnsi="Times New Roman" w:cs="Times New Roman"/>
          <w:sz w:val="28"/>
          <w:szCs w:val="28"/>
        </w:rPr>
        <w:t>называется общая цветовая гармония, где каждый цвет находится в согласованном единстве с другими.</w:t>
      </w:r>
    </w:p>
    <w:p w:rsidR="00FC008F" w:rsidRPr="007C7365" w:rsidRDefault="00FC008F" w:rsidP="00FC008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C7365">
        <w:rPr>
          <w:rFonts w:ascii="Times New Roman" w:hAnsi="Times New Roman" w:cs="Times New Roman"/>
          <w:sz w:val="28"/>
          <w:szCs w:val="28"/>
        </w:rPr>
        <w:t xml:space="preserve">Художник использует колорит для передачи своего замысла, своего отношения к </w:t>
      </w:r>
      <w:proofErr w:type="gramStart"/>
      <w:r w:rsidRPr="007C7365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7C7365">
        <w:rPr>
          <w:rFonts w:ascii="Times New Roman" w:hAnsi="Times New Roman" w:cs="Times New Roman"/>
          <w:sz w:val="28"/>
          <w:szCs w:val="28"/>
        </w:rPr>
        <w:t>. В картинах, где показано человеческое страдание, горе, чаще всего используются цвета неяркие, приглушенные, более темные.</w:t>
      </w:r>
    </w:p>
    <w:p w:rsidR="00FC008F" w:rsidRPr="007C7365" w:rsidRDefault="00FC008F" w:rsidP="00FC008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C7365">
        <w:rPr>
          <w:rFonts w:ascii="Times New Roman" w:hAnsi="Times New Roman" w:cs="Times New Roman"/>
          <w:sz w:val="28"/>
          <w:szCs w:val="28"/>
        </w:rPr>
        <w:t>В картинах с радостным, оптимистическим настроением цвета подбираются яркие, сочные.</w:t>
      </w:r>
    </w:p>
    <w:p w:rsidR="00FC008F" w:rsidRPr="007C7365" w:rsidRDefault="00FC008F" w:rsidP="00FC008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C7365">
        <w:rPr>
          <w:rFonts w:ascii="Times New Roman" w:hAnsi="Times New Roman" w:cs="Times New Roman"/>
          <w:sz w:val="28"/>
          <w:szCs w:val="28"/>
        </w:rPr>
        <w:t>Колорит используется художником и с целью вычленения главного.</w:t>
      </w:r>
    </w:p>
    <w:p w:rsidR="00FC008F" w:rsidRPr="007C7365" w:rsidRDefault="00FC008F" w:rsidP="00FC008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C7365">
        <w:rPr>
          <w:rFonts w:ascii="Times New Roman" w:hAnsi="Times New Roman" w:cs="Times New Roman"/>
          <w:sz w:val="28"/>
          <w:szCs w:val="28"/>
        </w:rPr>
        <w:lastRenderedPageBreak/>
        <w:t>Цвет является средством реального отображения действительности, но действует не изолированно, а в общей совокупности с композицией, рисунком, раскрывая и усиливая при этом содержание картины.</w:t>
      </w:r>
    </w:p>
    <w:p w:rsidR="00586DAE" w:rsidRPr="007C7365" w:rsidRDefault="00FC008F" w:rsidP="00586D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365">
        <w:rPr>
          <w:rFonts w:ascii="Times New Roman" w:hAnsi="Times New Roman" w:cs="Times New Roman"/>
          <w:sz w:val="28"/>
          <w:szCs w:val="28"/>
        </w:rPr>
        <w:t>Самым главным элементом колорита является краска. В каждой краске мы различаем три качественных признака. Прежде всего, ее цвет - синий, зеленый и т. п. Далее - светлость краски. Каждую краску можно сделать более светлой и более темной, не меняя ее специфического характера. В-третьих, наконец, интенсивность краски. Можно отнимать у краски ее красочное содержание, силу ее цвета, пока она, оставаясь такой же светлой, не сделается совершенно серой; или, наоборот, не меняя ее светлости, все более примешивать к ней красочный пигмент. Далее очень важное различие между красками определяется понятием теплого и холодного тонов. Теплыми называют такие тона, которые приближаются к желтому, красному, пламенному. Холодные же</w:t>
      </w:r>
      <w:r w:rsidR="00586DAE" w:rsidRPr="007C7365">
        <w:rPr>
          <w:rFonts w:ascii="Times New Roman" w:hAnsi="Times New Roman" w:cs="Times New Roman"/>
          <w:sz w:val="28"/>
          <w:szCs w:val="28"/>
        </w:rPr>
        <w:t xml:space="preserve"> </w:t>
      </w:r>
      <w:r w:rsidRPr="007C7365">
        <w:rPr>
          <w:rFonts w:ascii="Times New Roman" w:hAnsi="Times New Roman" w:cs="Times New Roman"/>
          <w:sz w:val="28"/>
          <w:szCs w:val="28"/>
        </w:rPr>
        <w:t>-</w:t>
      </w:r>
      <w:r w:rsidR="00586DAE" w:rsidRPr="007C7365">
        <w:rPr>
          <w:rFonts w:ascii="Times New Roman" w:hAnsi="Times New Roman" w:cs="Times New Roman"/>
          <w:sz w:val="28"/>
          <w:szCs w:val="28"/>
        </w:rPr>
        <w:t xml:space="preserve"> </w:t>
      </w:r>
      <w:r w:rsidRPr="007C7365">
        <w:rPr>
          <w:rFonts w:ascii="Times New Roman" w:hAnsi="Times New Roman" w:cs="Times New Roman"/>
          <w:sz w:val="28"/>
          <w:szCs w:val="28"/>
        </w:rPr>
        <w:t>те тона, которы</w:t>
      </w:r>
      <w:r w:rsidR="00586DAE" w:rsidRPr="007C7365">
        <w:rPr>
          <w:rFonts w:ascii="Times New Roman" w:hAnsi="Times New Roman" w:cs="Times New Roman"/>
          <w:sz w:val="28"/>
          <w:szCs w:val="28"/>
        </w:rPr>
        <w:t xml:space="preserve">е родственны синему и зеленому. </w:t>
      </w:r>
      <w:proofErr w:type="gramStart"/>
      <w:r w:rsidR="00586DAE" w:rsidRPr="007C7365">
        <w:rPr>
          <w:rFonts w:ascii="Times New Roman" w:hAnsi="Times New Roman" w:cs="Times New Roman"/>
          <w:sz w:val="28"/>
          <w:szCs w:val="28"/>
        </w:rPr>
        <w:t>Теплые цвета передают радостное, солнечное, доброе настроение, воплощают благородство души, душевной щедрости, возвышенных чувств, счастья, любви, светлой мечты.</w:t>
      </w:r>
      <w:proofErr w:type="gramEnd"/>
      <w:r w:rsidR="00586DAE" w:rsidRPr="007C7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DAE" w:rsidRPr="007C7365">
        <w:rPr>
          <w:rFonts w:ascii="Times New Roman" w:hAnsi="Times New Roman" w:cs="Times New Roman"/>
          <w:sz w:val="28"/>
          <w:szCs w:val="28"/>
        </w:rPr>
        <w:t>Холодные цвета вызывают эмоциональное ощущение холода, пустоты, бесконечности, неприкаянности, тревожности, неизвестности, печали, трагичности.</w:t>
      </w:r>
      <w:proofErr w:type="gramEnd"/>
      <w:r w:rsidR="00586DAE" w:rsidRPr="007C7365">
        <w:rPr>
          <w:rFonts w:ascii="Times New Roman" w:hAnsi="Times New Roman" w:cs="Times New Roman"/>
          <w:sz w:val="28"/>
          <w:szCs w:val="28"/>
        </w:rPr>
        <w:t xml:space="preserve"> Натура эмоционально открытая, страстная, увлекающаяся, отличающаяся душевной щедростью при изображении будет иметь преобладание горячих оттенков в одежде</w:t>
      </w:r>
      <w:r w:rsidR="00892378" w:rsidRPr="007C7365">
        <w:rPr>
          <w:rFonts w:ascii="Times New Roman" w:hAnsi="Times New Roman" w:cs="Times New Roman"/>
          <w:sz w:val="28"/>
          <w:szCs w:val="28"/>
        </w:rPr>
        <w:t xml:space="preserve"> </w:t>
      </w:r>
      <w:r w:rsidR="00892378" w:rsidRPr="007C7365">
        <w:rPr>
          <w:rFonts w:ascii="Times New Roman" w:hAnsi="Times New Roman" w:cs="Times New Roman"/>
          <w:i/>
          <w:sz w:val="28"/>
          <w:szCs w:val="28"/>
        </w:rPr>
        <w:t>(Иван-царевич)</w:t>
      </w:r>
      <w:r w:rsidR="00586DAE" w:rsidRPr="007C7365">
        <w:rPr>
          <w:rFonts w:ascii="Times New Roman" w:hAnsi="Times New Roman" w:cs="Times New Roman"/>
          <w:sz w:val="28"/>
          <w:szCs w:val="28"/>
        </w:rPr>
        <w:t>, и наоборот, человек более строгий, возможно более молчаливый, замкнутый по характеру будет иметь одежды, которые пропитаны холодными цветами</w:t>
      </w:r>
      <w:r w:rsidR="00892378" w:rsidRPr="007C7365">
        <w:rPr>
          <w:rFonts w:ascii="Times New Roman" w:hAnsi="Times New Roman" w:cs="Times New Roman"/>
          <w:sz w:val="28"/>
          <w:szCs w:val="28"/>
        </w:rPr>
        <w:t xml:space="preserve"> </w:t>
      </w:r>
      <w:r w:rsidR="00892378" w:rsidRPr="007C7365">
        <w:rPr>
          <w:rFonts w:ascii="Times New Roman" w:hAnsi="Times New Roman" w:cs="Times New Roman"/>
          <w:i/>
          <w:sz w:val="28"/>
          <w:szCs w:val="28"/>
        </w:rPr>
        <w:t>(Елена Прекрасная)</w:t>
      </w:r>
      <w:r w:rsidR="00586DAE" w:rsidRPr="007C7365">
        <w:rPr>
          <w:rFonts w:ascii="Times New Roman" w:hAnsi="Times New Roman" w:cs="Times New Roman"/>
          <w:sz w:val="28"/>
          <w:szCs w:val="28"/>
        </w:rPr>
        <w:t xml:space="preserve">. </w:t>
      </w:r>
      <w:r w:rsidR="00892378" w:rsidRPr="007C7365">
        <w:rPr>
          <w:rFonts w:ascii="Times New Roman" w:hAnsi="Times New Roman" w:cs="Times New Roman"/>
          <w:sz w:val="28"/>
          <w:szCs w:val="28"/>
        </w:rPr>
        <w:t>(</w:t>
      </w:r>
      <w:r w:rsidR="00892378" w:rsidRPr="007C7365">
        <w:rPr>
          <w:rFonts w:ascii="Times New Roman" w:hAnsi="Times New Roman" w:cs="Times New Roman"/>
          <w:i/>
          <w:sz w:val="28"/>
          <w:szCs w:val="28"/>
        </w:rPr>
        <w:t>Определите по колориту одежды характеры богатырей).</w:t>
      </w:r>
    </w:p>
    <w:p w:rsidR="00FC008F" w:rsidRPr="007C7365" w:rsidRDefault="00586DAE" w:rsidP="006C4303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Противопоставление теплых и холодных оттенков служит одним из условий создания гармонического колорита.</w:t>
      </w:r>
    </w:p>
    <w:p w:rsidR="00586DAE" w:rsidRPr="007C7365" w:rsidRDefault="002C0702" w:rsidP="00586D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C7365">
        <w:rPr>
          <w:rFonts w:ascii="Times New Roman" w:hAnsi="Times New Roman" w:cs="Times New Roman"/>
          <w:sz w:val="28"/>
          <w:szCs w:val="28"/>
        </w:rPr>
        <w:t>Натюрморт, включенный в произведение жанровой живописи,</w:t>
      </w:r>
      <w:r w:rsidR="00586DAE" w:rsidRPr="007C7365">
        <w:rPr>
          <w:rFonts w:ascii="Times New Roman" w:hAnsi="Times New Roman" w:cs="Times New Roman"/>
          <w:sz w:val="28"/>
          <w:szCs w:val="28"/>
        </w:rPr>
        <w:t xml:space="preserve"> обычно служит для раскрытия характера человека, его социальной принадлежности, среды, обстоятельств.</w:t>
      </w:r>
    </w:p>
    <w:p w:rsidR="00971340" w:rsidRPr="007C7365" w:rsidRDefault="00971340" w:rsidP="004B7C4F">
      <w:pPr>
        <w:jc w:val="both"/>
        <w:rPr>
          <w:sz w:val="28"/>
          <w:szCs w:val="28"/>
        </w:rPr>
      </w:pPr>
    </w:p>
    <w:p w:rsidR="002C0702" w:rsidRPr="007C7365" w:rsidRDefault="002C0702" w:rsidP="004B7C4F">
      <w:pPr>
        <w:jc w:val="both"/>
        <w:rPr>
          <w:sz w:val="28"/>
          <w:szCs w:val="28"/>
        </w:rPr>
      </w:pPr>
    </w:p>
    <w:p w:rsidR="002C0702" w:rsidRDefault="002C0702" w:rsidP="004B7C4F">
      <w:pPr>
        <w:jc w:val="both"/>
      </w:pPr>
    </w:p>
    <w:p w:rsidR="002C0702" w:rsidRPr="00E96253" w:rsidRDefault="00E96253" w:rsidP="00E96253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E96253">
        <w:rPr>
          <w:b/>
          <w:sz w:val="32"/>
          <w:szCs w:val="32"/>
        </w:rPr>
        <w:t>Составление искусствоведческого рассказа.</w:t>
      </w:r>
    </w:p>
    <w:p w:rsidR="002C0702" w:rsidRPr="007C7365" w:rsidRDefault="002C0702" w:rsidP="002C0702">
      <w:p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Учитывая выше сказанное, можно составить искусствоведческий рассказ примерно по такой схеме:</w:t>
      </w:r>
    </w:p>
    <w:p w:rsidR="002C0702" w:rsidRPr="007C7365" w:rsidRDefault="002C0702" w:rsidP="002C0702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сообщение названия картины и фамилии художника;</w:t>
      </w:r>
    </w:p>
    <w:p w:rsidR="002C0702" w:rsidRPr="007C7365" w:rsidRDefault="002C0702" w:rsidP="002C0702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о чем написана картина;</w:t>
      </w:r>
    </w:p>
    <w:p w:rsidR="002C0702" w:rsidRPr="007C7365" w:rsidRDefault="002C0702" w:rsidP="002C0702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что самое главное в картине (выделить композиционный центр), как оно изображено (цвет, построение, расположение);</w:t>
      </w:r>
    </w:p>
    <w:p w:rsidR="002C0702" w:rsidRPr="007C7365" w:rsidRDefault="002C0702" w:rsidP="002C0702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что изображено вокруг главного в произведении и как с ним соединены детали (так идет углубление в содержание картины, при этом устанавливается связь между содержанием произведения и средствами его выражения);</w:t>
      </w:r>
    </w:p>
    <w:p w:rsidR="002C0702" w:rsidRPr="007C7365" w:rsidRDefault="002C0702" w:rsidP="002C0702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lastRenderedPageBreak/>
        <w:t>что красивого показал своим произведение художник;</w:t>
      </w:r>
    </w:p>
    <w:p w:rsidR="002C0702" w:rsidRPr="007C7365" w:rsidRDefault="002C0702" w:rsidP="002C0702">
      <w:pPr>
        <w:numPr>
          <w:ilvl w:val="1"/>
          <w:numId w:val="1"/>
        </w:numPr>
        <w:jc w:val="both"/>
        <w:rPr>
          <w:sz w:val="28"/>
          <w:szCs w:val="28"/>
        </w:rPr>
      </w:pPr>
      <w:r w:rsidRPr="007C7365">
        <w:rPr>
          <w:sz w:val="28"/>
          <w:szCs w:val="28"/>
        </w:rPr>
        <w:t>о чем думается, что вспоминается, когда смотришь на эту картину.</w:t>
      </w:r>
    </w:p>
    <w:p w:rsidR="002C0702" w:rsidRPr="00D01CD8" w:rsidRDefault="002C0702" w:rsidP="002C0702">
      <w:pPr>
        <w:rPr>
          <w:b/>
        </w:rPr>
      </w:pPr>
    </w:p>
    <w:p w:rsidR="002C0702" w:rsidRPr="007C7365" w:rsidRDefault="002C0702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E00211" w:rsidRPr="007C7365" w:rsidRDefault="00E00211" w:rsidP="004B7C4F">
      <w:pPr>
        <w:jc w:val="both"/>
      </w:pPr>
    </w:p>
    <w:p w:rsidR="005A2C4B" w:rsidRDefault="005A2C4B" w:rsidP="005A2C4B">
      <w:pPr>
        <w:jc w:val="both"/>
        <w:rPr>
          <w:b/>
          <w:sz w:val="32"/>
          <w:szCs w:val="32"/>
        </w:rPr>
      </w:pPr>
    </w:p>
    <w:p w:rsidR="005A2C4B" w:rsidRDefault="005A2C4B" w:rsidP="005A2C4B">
      <w:pPr>
        <w:jc w:val="both"/>
        <w:rPr>
          <w:b/>
          <w:sz w:val="32"/>
          <w:szCs w:val="32"/>
        </w:rPr>
      </w:pPr>
    </w:p>
    <w:p w:rsidR="005A2C4B" w:rsidRDefault="005A2C4B" w:rsidP="005A2C4B">
      <w:pPr>
        <w:jc w:val="both"/>
        <w:rPr>
          <w:b/>
          <w:sz w:val="32"/>
          <w:szCs w:val="32"/>
        </w:rPr>
      </w:pPr>
    </w:p>
    <w:p w:rsidR="005A2C4B" w:rsidRDefault="00835C52" w:rsidP="00CC0DFE">
      <w:pPr>
        <w:jc w:val="center"/>
        <w:rPr>
          <w:b/>
          <w:sz w:val="36"/>
          <w:szCs w:val="36"/>
        </w:rPr>
      </w:pPr>
      <w:r w:rsidRPr="002F02B3">
        <w:rPr>
          <w:b/>
          <w:sz w:val="36"/>
          <w:szCs w:val="36"/>
        </w:rPr>
        <w:lastRenderedPageBreak/>
        <w:t>Литература</w:t>
      </w:r>
    </w:p>
    <w:p w:rsidR="002F02B3" w:rsidRPr="002F02B3" w:rsidRDefault="002F02B3" w:rsidP="002F02B3">
      <w:pPr>
        <w:jc w:val="both"/>
        <w:rPr>
          <w:b/>
          <w:sz w:val="28"/>
          <w:szCs w:val="28"/>
        </w:rPr>
      </w:pPr>
    </w:p>
    <w:p w:rsidR="00835C52" w:rsidRDefault="00835C52" w:rsidP="002F02B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F02B3">
        <w:rPr>
          <w:sz w:val="28"/>
          <w:szCs w:val="28"/>
        </w:rPr>
        <w:t>Р.М.Чумичева</w:t>
      </w:r>
      <w:proofErr w:type="spellEnd"/>
      <w:r w:rsidRPr="002F02B3">
        <w:rPr>
          <w:sz w:val="28"/>
          <w:szCs w:val="28"/>
        </w:rPr>
        <w:t xml:space="preserve"> «Дошкольникам о живописи»</w:t>
      </w:r>
      <w:r w:rsidR="00DF7B20" w:rsidRPr="002F02B3">
        <w:rPr>
          <w:sz w:val="28"/>
          <w:szCs w:val="28"/>
        </w:rPr>
        <w:t>, М. «Просвещение», 1992.</w:t>
      </w:r>
    </w:p>
    <w:p w:rsidR="002F02B3" w:rsidRPr="002F02B3" w:rsidRDefault="002F02B3" w:rsidP="002F02B3">
      <w:pPr>
        <w:ind w:left="360"/>
        <w:jc w:val="both"/>
        <w:rPr>
          <w:sz w:val="28"/>
          <w:szCs w:val="28"/>
        </w:rPr>
      </w:pPr>
    </w:p>
    <w:p w:rsidR="00DF7B20" w:rsidRDefault="0062085D" w:rsidP="002F02B3">
      <w:pPr>
        <w:numPr>
          <w:ilvl w:val="0"/>
          <w:numId w:val="9"/>
        </w:numPr>
        <w:jc w:val="both"/>
        <w:rPr>
          <w:sz w:val="28"/>
          <w:szCs w:val="28"/>
        </w:rPr>
      </w:pPr>
      <w:r w:rsidRPr="002F02B3">
        <w:rPr>
          <w:sz w:val="28"/>
          <w:szCs w:val="28"/>
        </w:rPr>
        <w:t>Н.А.Курочкина «Знакомство с натюрмортом», СПб «АКЦИДЕНТ», 1997.</w:t>
      </w:r>
    </w:p>
    <w:p w:rsidR="002F02B3" w:rsidRDefault="002F02B3" w:rsidP="002F02B3">
      <w:pPr>
        <w:jc w:val="both"/>
        <w:rPr>
          <w:sz w:val="28"/>
          <w:szCs w:val="28"/>
        </w:rPr>
      </w:pPr>
    </w:p>
    <w:p w:rsidR="002F02B3" w:rsidRPr="002F02B3" w:rsidRDefault="002F02B3" w:rsidP="002F02B3">
      <w:pPr>
        <w:ind w:left="360"/>
        <w:jc w:val="both"/>
        <w:rPr>
          <w:sz w:val="28"/>
          <w:szCs w:val="28"/>
        </w:rPr>
      </w:pPr>
    </w:p>
    <w:p w:rsidR="0062085D" w:rsidRDefault="0062085D" w:rsidP="002F02B3">
      <w:pPr>
        <w:numPr>
          <w:ilvl w:val="0"/>
          <w:numId w:val="9"/>
        </w:numPr>
        <w:jc w:val="both"/>
        <w:rPr>
          <w:sz w:val="28"/>
          <w:szCs w:val="28"/>
        </w:rPr>
      </w:pPr>
      <w:r w:rsidRPr="002F02B3">
        <w:rPr>
          <w:sz w:val="28"/>
          <w:szCs w:val="28"/>
        </w:rPr>
        <w:t>Н.А.Курочкина «О портретной живописи – детям»,  СПб «ДЕТСТВО-ПРЕСС», 2008.</w:t>
      </w:r>
    </w:p>
    <w:p w:rsidR="002F02B3" w:rsidRPr="002F02B3" w:rsidRDefault="002F02B3" w:rsidP="002F02B3">
      <w:pPr>
        <w:ind w:left="360"/>
        <w:jc w:val="both"/>
        <w:rPr>
          <w:sz w:val="28"/>
          <w:szCs w:val="28"/>
        </w:rPr>
      </w:pPr>
    </w:p>
    <w:p w:rsidR="0062085D" w:rsidRDefault="0062085D" w:rsidP="002F02B3">
      <w:pPr>
        <w:numPr>
          <w:ilvl w:val="0"/>
          <w:numId w:val="9"/>
        </w:numPr>
        <w:jc w:val="both"/>
        <w:rPr>
          <w:sz w:val="28"/>
          <w:szCs w:val="28"/>
        </w:rPr>
      </w:pPr>
      <w:r w:rsidRPr="002F02B3">
        <w:rPr>
          <w:sz w:val="28"/>
          <w:szCs w:val="28"/>
        </w:rPr>
        <w:t>Н.А.Курочкина «Дети и пейзажная живопись. Времена года», СПб «ДЕТСТВО-ПРЕСС», 2003.</w:t>
      </w:r>
    </w:p>
    <w:p w:rsidR="002F02B3" w:rsidRDefault="002F02B3" w:rsidP="002F02B3">
      <w:pPr>
        <w:jc w:val="both"/>
        <w:rPr>
          <w:sz w:val="28"/>
          <w:szCs w:val="28"/>
        </w:rPr>
      </w:pPr>
    </w:p>
    <w:p w:rsidR="002F02B3" w:rsidRPr="002F02B3" w:rsidRDefault="002F02B3" w:rsidP="002F02B3">
      <w:pPr>
        <w:ind w:left="360"/>
        <w:jc w:val="both"/>
        <w:rPr>
          <w:sz w:val="28"/>
          <w:szCs w:val="28"/>
        </w:rPr>
      </w:pPr>
    </w:p>
    <w:p w:rsidR="0062085D" w:rsidRDefault="0062085D" w:rsidP="002F02B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F02B3">
        <w:rPr>
          <w:sz w:val="28"/>
          <w:szCs w:val="28"/>
        </w:rPr>
        <w:t>В.Б.Косминская</w:t>
      </w:r>
      <w:proofErr w:type="spellEnd"/>
      <w:r w:rsidRPr="002F02B3">
        <w:rPr>
          <w:sz w:val="28"/>
          <w:szCs w:val="28"/>
        </w:rPr>
        <w:t xml:space="preserve">, </w:t>
      </w:r>
      <w:proofErr w:type="spellStart"/>
      <w:r w:rsidRPr="002F02B3">
        <w:rPr>
          <w:sz w:val="28"/>
          <w:szCs w:val="28"/>
        </w:rPr>
        <w:t>Н.Б.Халезова</w:t>
      </w:r>
      <w:proofErr w:type="spellEnd"/>
      <w:r w:rsidRPr="002F02B3">
        <w:rPr>
          <w:sz w:val="28"/>
          <w:szCs w:val="28"/>
        </w:rPr>
        <w:t xml:space="preserve"> «Основы изобразительного искусства и методика руководства изобразительной деятельностью детей», М. «Просвещение», 1981.</w:t>
      </w:r>
    </w:p>
    <w:p w:rsidR="002F02B3" w:rsidRPr="002F02B3" w:rsidRDefault="002F02B3" w:rsidP="002F02B3">
      <w:pPr>
        <w:ind w:left="360"/>
        <w:jc w:val="both"/>
        <w:rPr>
          <w:sz w:val="28"/>
          <w:szCs w:val="28"/>
        </w:rPr>
      </w:pPr>
    </w:p>
    <w:p w:rsidR="0062085D" w:rsidRPr="002F02B3" w:rsidRDefault="0062085D" w:rsidP="002F02B3">
      <w:pPr>
        <w:numPr>
          <w:ilvl w:val="0"/>
          <w:numId w:val="9"/>
        </w:numPr>
        <w:jc w:val="both"/>
        <w:rPr>
          <w:sz w:val="28"/>
          <w:szCs w:val="28"/>
        </w:rPr>
      </w:pPr>
      <w:r w:rsidRPr="002F02B3">
        <w:rPr>
          <w:sz w:val="28"/>
          <w:szCs w:val="28"/>
        </w:rPr>
        <w:t xml:space="preserve">Н.А.Курочкина «Знакомим со сказочно-былинной живописью» Методические рекомендации к учебно-наглядному пособию, СПб «ДЕТСТВО-ПРЕСС», 2007. </w:t>
      </w:r>
    </w:p>
    <w:sectPr w:rsidR="0062085D" w:rsidRPr="002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153"/>
    <w:multiLevelType w:val="hybridMultilevel"/>
    <w:tmpl w:val="B5B443CA"/>
    <w:lvl w:ilvl="0" w:tplc="C33A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440B"/>
    <w:multiLevelType w:val="hybridMultilevel"/>
    <w:tmpl w:val="448E8334"/>
    <w:lvl w:ilvl="0" w:tplc="8B20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52DD"/>
    <w:multiLevelType w:val="hybridMultilevel"/>
    <w:tmpl w:val="42A6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105"/>
    <w:multiLevelType w:val="hybridMultilevel"/>
    <w:tmpl w:val="3096500A"/>
    <w:lvl w:ilvl="0" w:tplc="97BEDE32">
      <w:start w:val="1"/>
      <w:numFmt w:val="bullet"/>
      <w:lvlText w:val=""/>
      <w:lvlJc w:val="left"/>
      <w:pPr>
        <w:tabs>
          <w:tab w:val="num" w:pos="747"/>
        </w:tabs>
        <w:ind w:left="977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30BF4850"/>
    <w:multiLevelType w:val="multilevel"/>
    <w:tmpl w:val="EDD6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D7885"/>
    <w:multiLevelType w:val="hybridMultilevel"/>
    <w:tmpl w:val="BC72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2F65"/>
    <w:multiLevelType w:val="hybridMultilevel"/>
    <w:tmpl w:val="A0EAABAE"/>
    <w:lvl w:ilvl="0" w:tplc="9C76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7BEDE32">
      <w:start w:val="1"/>
      <w:numFmt w:val="bullet"/>
      <w:lvlText w:val=""/>
      <w:lvlJc w:val="left"/>
      <w:pPr>
        <w:tabs>
          <w:tab w:val="num" w:pos="1400"/>
        </w:tabs>
        <w:ind w:left="1630" w:hanging="55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A60C8"/>
    <w:multiLevelType w:val="hybridMultilevel"/>
    <w:tmpl w:val="8634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86AE1"/>
    <w:multiLevelType w:val="hybridMultilevel"/>
    <w:tmpl w:val="1F86D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08FB"/>
    <w:rsid w:val="00017409"/>
    <w:rsid w:val="00040B91"/>
    <w:rsid w:val="00043050"/>
    <w:rsid w:val="00091088"/>
    <w:rsid w:val="000D44BA"/>
    <w:rsid w:val="00137E15"/>
    <w:rsid w:val="001B1165"/>
    <w:rsid w:val="001B62B2"/>
    <w:rsid w:val="001D0716"/>
    <w:rsid w:val="0028125D"/>
    <w:rsid w:val="00281799"/>
    <w:rsid w:val="002C0702"/>
    <w:rsid w:val="002F02B3"/>
    <w:rsid w:val="002F0F60"/>
    <w:rsid w:val="0031161C"/>
    <w:rsid w:val="003B5FE1"/>
    <w:rsid w:val="0043457F"/>
    <w:rsid w:val="00441D91"/>
    <w:rsid w:val="0048203F"/>
    <w:rsid w:val="004B7C4F"/>
    <w:rsid w:val="004C4636"/>
    <w:rsid w:val="00502019"/>
    <w:rsid w:val="005608FB"/>
    <w:rsid w:val="005638D5"/>
    <w:rsid w:val="00586DAE"/>
    <w:rsid w:val="005944D1"/>
    <w:rsid w:val="005A2C4B"/>
    <w:rsid w:val="005A3ADC"/>
    <w:rsid w:val="005F5D9C"/>
    <w:rsid w:val="0062085D"/>
    <w:rsid w:val="006C4303"/>
    <w:rsid w:val="006F7A73"/>
    <w:rsid w:val="00700A1D"/>
    <w:rsid w:val="00720BE4"/>
    <w:rsid w:val="00785A41"/>
    <w:rsid w:val="00786D96"/>
    <w:rsid w:val="007C7365"/>
    <w:rsid w:val="007E547D"/>
    <w:rsid w:val="00805A1E"/>
    <w:rsid w:val="00835C52"/>
    <w:rsid w:val="00892378"/>
    <w:rsid w:val="00971340"/>
    <w:rsid w:val="009A5EF8"/>
    <w:rsid w:val="00A74CD1"/>
    <w:rsid w:val="00AB0529"/>
    <w:rsid w:val="00B04E22"/>
    <w:rsid w:val="00B77705"/>
    <w:rsid w:val="00BD467F"/>
    <w:rsid w:val="00CA7BD2"/>
    <w:rsid w:val="00CC0DFE"/>
    <w:rsid w:val="00D773A2"/>
    <w:rsid w:val="00DB7005"/>
    <w:rsid w:val="00DF7B20"/>
    <w:rsid w:val="00E00211"/>
    <w:rsid w:val="00E5327B"/>
    <w:rsid w:val="00E96253"/>
    <w:rsid w:val="00F9054C"/>
    <w:rsid w:val="00FC008F"/>
    <w:rsid w:val="00FE04B6"/>
    <w:rsid w:val="00FF0A43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8F"/>
    <w:pPr>
      <w:spacing w:before="100" w:beforeAutospacing="1" w:after="100" w:afterAutospacing="1"/>
    </w:pPr>
    <w:rPr>
      <w:rFonts w:ascii="Arial" w:hAnsi="Arial" w:cs="Arial"/>
      <w:color w:val="393939"/>
      <w:sz w:val="18"/>
      <w:szCs w:val="18"/>
    </w:rPr>
  </w:style>
  <w:style w:type="paragraph" w:styleId="a4">
    <w:name w:val="List Paragraph"/>
    <w:basedOn w:val="a"/>
    <w:uiPriority w:val="34"/>
    <w:qFormat/>
    <w:rsid w:val="005A2C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Admin</cp:lastModifiedBy>
  <cp:revision>4</cp:revision>
  <cp:lastPrinted>2010-01-29T11:41:00Z</cp:lastPrinted>
  <dcterms:created xsi:type="dcterms:W3CDTF">2011-09-29T06:22:00Z</dcterms:created>
  <dcterms:modified xsi:type="dcterms:W3CDTF">2013-01-22T16:46:00Z</dcterms:modified>
</cp:coreProperties>
</file>