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C9" w:rsidRDefault="003545C9" w:rsidP="003545C9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перспективное планирование в подготовительной группе.</w:t>
      </w:r>
    </w:p>
    <w:p w:rsidR="003545C9" w:rsidRDefault="003545C9" w:rsidP="003545C9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ЯНВАРЬ.</w:t>
      </w:r>
    </w:p>
    <w:tbl>
      <w:tblPr>
        <w:tblStyle w:val="a3"/>
        <w:tblW w:w="0" w:type="auto"/>
        <w:tblLook w:val="04A0"/>
      </w:tblPr>
      <w:tblGrid>
        <w:gridCol w:w="2232"/>
        <w:gridCol w:w="2439"/>
        <w:gridCol w:w="2620"/>
        <w:gridCol w:w="2280"/>
      </w:tblGrid>
      <w:tr w:rsidR="003545C9" w:rsidTr="00885383">
        <w:tc>
          <w:tcPr>
            <w:tcW w:w="2232" w:type="dxa"/>
            <w:vAlign w:val="center"/>
          </w:tcPr>
          <w:p w:rsidR="003545C9" w:rsidRPr="0085396E" w:rsidRDefault="003545C9" w:rsidP="00354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96E">
              <w:rPr>
                <w:rFonts w:ascii="Times New Roman" w:hAnsi="Times New Roman" w:cs="Times New Roman"/>
                <w:b/>
              </w:rPr>
              <w:t>Примерная основная общеобразовательная программа дошкольного образования</w:t>
            </w:r>
          </w:p>
          <w:p w:rsidR="003545C9" w:rsidRDefault="003545C9" w:rsidP="0035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</w:rPr>
              <w:t>«От рождения до школы»</w:t>
            </w:r>
          </w:p>
        </w:tc>
        <w:tc>
          <w:tcPr>
            <w:tcW w:w="2439" w:type="dxa"/>
            <w:vAlign w:val="center"/>
          </w:tcPr>
          <w:p w:rsidR="003545C9" w:rsidRDefault="003545C9" w:rsidP="0035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20" w:type="dxa"/>
            <w:vAlign w:val="center"/>
          </w:tcPr>
          <w:p w:rsidR="003545C9" w:rsidRDefault="003545C9" w:rsidP="0035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развивающей среды</w:t>
            </w:r>
          </w:p>
        </w:tc>
        <w:tc>
          <w:tcPr>
            <w:tcW w:w="2280" w:type="dxa"/>
            <w:vAlign w:val="center"/>
          </w:tcPr>
          <w:p w:rsidR="003545C9" w:rsidRDefault="003545C9" w:rsidP="0035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</w:t>
            </w:r>
          </w:p>
        </w:tc>
      </w:tr>
      <w:tr w:rsidR="003545C9" w:rsidTr="00885383">
        <w:tc>
          <w:tcPr>
            <w:tcW w:w="2232" w:type="dxa"/>
          </w:tcPr>
          <w:p w:rsidR="003545C9" w:rsidRPr="0085396E" w:rsidRDefault="003545C9" w:rsidP="0035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3545C9" w:rsidRPr="0085396E" w:rsidRDefault="003545C9" w:rsidP="0035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3545C9" w:rsidRPr="0085396E" w:rsidRDefault="003545C9" w:rsidP="0035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«Здоровье»</w:t>
            </w:r>
          </w:p>
          <w:p w:rsidR="003545C9" w:rsidRPr="0085396E" w:rsidRDefault="003545C9" w:rsidP="0035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здоровье и здоровом образе жизни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об оказании первой помощи в случае травмы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о значении гигиенических процедур. Повысить осведомленность ребенка в вопросах ухода за собой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Повторить правила поведения в обществе в случае заболевания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Повторить пословицы, поговорки, стихи о культуре еды</w:t>
            </w:r>
          </w:p>
        </w:tc>
        <w:tc>
          <w:tcPr>
            <w:tcW w:w="2620" w:type="dxa"/>
          </w:tcPr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spellStart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«что хорошо, что плохо»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spellStart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помощь» (порез, ушиб, обморожение)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Подобрать предметы и предметные картинки: мыло в мыльнице, мочалка, полотенце, шампунь, зубная щетка, зубная паста, ножницы, расческа</w:t>
            </w:r>
            <w:proofErr w:type="gramEnd"/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на тему «Я чихаю», «Я кашляю». Внести ватно-марлевую повязку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Обновить картотеку стихов и поговорок</w:t>
            </w:r>
          </w:p>
        </w:tc>
        <w:tc>
          <w:tcPr>
            <w:tcW w:w="2280" w:type="dxa"/>
          </w:tcPr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Провести беседу «Что значит быть здоровым». Прочитать   обсудить стихи Михалкова «36,6»; «Мимоза»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 «Как поступить в случае…» (перенести </w:t>
            </w:r>
            <w:proofErr w:type="gramStart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решение ситуации</w:t>
            </w:r>
            <w:proofErr w:type="gramEnd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в игру «Поликлиника»)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умывальными принадлежностями. «Я умываюсь» - покажи и назови предметы, которые понадобятся для умывания.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Продемонстрировать, как себя вести при насморке, кашле, чихании. Объяснить назначение повязки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Повторить ранее выученные пословицы и поговорки</w:t>
            </w:r>
          </w:p>
        </w:tc>
      </w:tr>
      <w:tr w:rsidR="003545C9" w:rsidTr="00885383">
        <w:tc>
          <w:tcPr>
            <w:tcW w:w="2232" w:type="dxa"/>
          </w:tcPr>
          <w:p w:rsidR="003545C9" w:rsidRPr="0085396E" w:rsidRDefault="003545C9" w:rsidP="0035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область «Физическая культура»</w:t>
            </w: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</w:t>
            </w:r>
            <w:r w:rsidRPr="0035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катания по ледяным дорожкам. Уточнить правила катания, чтобы избежать травматизма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катания на лыжах, санках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Укреплять здоровье ребенка, регулярно проводя закаливающие процедуры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Предупреждать детскую утомляемость</w:t>
            </w:r>
          </w:p>
        </w:tc>
        <w:tc>
          <w:tcPr>
            <w:tcW w:w="2620" w:type="dxa"/>
          </w:tcPr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Подобрать </w:t>
            </w:r>
            <w:r w:rsidRPr="0035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катающихся на льду детей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Внести лыжи, санки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Обновить ленточки для проведения утренней зарядки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Обновить картотеку физкультминуток</w:t>
            </w:r>
          </w:p>
        </w:tc>
        <w:tc>
          <w:tcPr>
            <w:tcW w:w="2280" w:type="dxa"/>
          </w:tcPr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заливке </w:t>
            </w:r>
            <w:r w:rsidRPr="0035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катка. Организация соревнований «Кто дальше проедет», «Кто быстрее»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Организация игр-эстафет, спортивных игр с санками, лыжами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утренней зарядки, бодрящей гимнастики, ходьба по тропе здоровья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Выучить новые физкультминутки «Руки подняли и помахали…», «Веселый гном»</w:t>
            </w:r>
          </w:p>
        </w:tc>
      </w:tr>
      <w:tr w:rsidR="003545C9" w:rsidTr="00885383">
        <w:tc>
          <w:tcPr>
            <w:tcW w:w="2232" w:type="dxa"/>
          </w:tcPr>
          <w:p w:rsidR="003545C9" w:rsidRPr="0085396E" w:rsidRDefault="003545C9" w:rsidP="0035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  <w:p w:rsidR="003545C9" w:rsidRPr="0085396E" w:rsidRDefault="003545C9" w:rsidP="0035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«СОЦИАЛЬНО </w:t>
            </w:r>
            <w:proofErr w:type="gramStart"/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–Л</w:t>
            </w:r>
            <w:proofErr w:type="gramEnd"/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ИЧНОСТНОЕ РАЗВИТИЕ»</w:t>
            </w:r>
          </w:p>
          <w:p w:rsidR="003545C9" w:rsidRPr="0085396E" w:rsidRDefault="003545C9" w:rsidP="0035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«Социализация»</w:t>
            </w:r>
          </w:p>
          <w:p w:rsidR="003545C9" w:rsidRPr="0085396E" w:rsidRDefault="003545C9" w:rsidP="0035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5C9" w:rsidRDefault="003545C9" w:rsidP="0035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деятельности.</w:t>
            </w: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самостоятельной игры, создавать основу для развития </w:t>
            </w:r>
            <w:proofErr w:type="spellStart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игры «Школа»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Обогащать сюжетное содержание игры «Театр»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Помочь разыграть в играх-драматизациях сюжеты сказки «12 месяцев»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интерес к играм экспериментированиям (Почему не тонут корабли)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35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игровые действия по правилам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при создании построек</w:t>
            </w:r>
          </w:p>
        </w:tc>
        <w:tc>
          <w:tcPr>
            <w:tcW w:w="2620" w:type="dxa"/>
          </w:tcPr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прописи, школьный мел, изготовить журнал для оценок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Внести новые виды театра (</w:t>
            </w:r>
            <w:proofErr w:type="gramStart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магнитной</w:t>
            </w:r>
            <w:proofErr w:type="gramEnd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, плоскостной)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к сказке, разные варианты издания сказки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В уголок экспериментирования поместить мелкие металлические предметы, жестяную банку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spellStart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н\и</w:t>
            </w:r>
            <w:proofErr w:type="spellEnd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  «На что похожи», «Живой мир планеты»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разрезные картинки для игры, «составь из частей», внести новые </w:t>
            </w:r>
            <w:proofErr w:type="spellStart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, лото с цифрами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Пополнение альбома с зарисовками детских построек</w:t>
            </w:r>
          </w:p>
        </w:tc>
        <w:tc>
          <w:tcPr>
            <w:tcW w:w="2280" w:type="dxa"/>
          </w:tcPr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развитии сюжета. Распределение ролей по жребию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Разыгрывание знакомых сюжетов сказок, историй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Инсценировка сказки, придумывание новых сюжетных линий. Изготовление героев сказки для настольного театра способом оригами. Показ эпизодов сказки друг другу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Опыт «Почему не тонут корабли». Опустить в воду </w:t>
            </w:r>
            <w:r w:rsidRPr="0035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жестяную банку, постепенно нагружать металлическими предметами – банка останется на плаву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правилами, организация игры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Уточнить правила игры. Организация игр-соревнований «Кто первый»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Придумывание новых построек и их обыгрывание «Железнодорожный вокзал»</w:t>
            </w:r>
          </w:p>
        </w:tc>
      </w:tr>
      <w:tr w:rsidR="003545C9" w:rsidTr="00885383">
        <w:tc>
          <w:tcPr>
            <w:tcW w:w="2232" w:type="dxa"/>
          </w:tcPr>
          <w:p w:rsidR="003545C9" w:rsidRDefault="003545C9" w:rsidP="0035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генедерной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принадлежности, патриотических чу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вств 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инадлежности к мировому сообществу</w:t>
            </w: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Родная страна</w:t>
            </w:r>
          </w:p>
        </w:tc>
        <w:tc>
          <w:tcPr>
            <w:tcW w:w="2439" w:type="dxa"/>
          </w:tcPr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Познакомить с жизнью в блокадном городе, с памятниками, посвященными блокаде</w:t>
            </w:r>
          </w:p>
        </w:tc>
        <w:tc>
          <w:tcPr>
            <w:tcW w:w="2620" w:type="dxa"/>
          </w:tcPr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Подобрать блокадного города.</w:t>
            </w:r>
          </w:p>
          <w:p w:rsid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Внести </w:t>
            </w:r>
            <w:proofErr w:type="spellStart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«Разрезные открытки», </w:t>
            </w:r>
            <w:proofErr w:type="spellStart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н\</w:t>
            </w:r>
            <w:proofErr w:type="gramStart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игра «Путешествие по городу»</w:t>
            </w:r>
          </w:p>
        </w:tc>
        <w:tc>
          <w:tcPr>
            <w:tcW w:w="2280" w:type="dxa"/>
          </w:tcPr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«Блокада». Чтение стихов </w:t>
            </w:r>
            <w:proofErr w:type="spellStart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Инбер</w:t>
            </w:r>
            <w:proofErr w:type="spellEnd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Бергольц</w:t>
            </w:r>
            <w:proofErr w:type="spellEnd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Кежун</w:t>
            </w:r>
            <w:proofErr w:type="spellEnd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. Просмотр диапозитивов</w:t>
            </w:r>
          </w:p>
        </w:tc>
      </w:tr>
      <w:tr w:rsidR="003545C9" w:rsidTr="00885383">
        <w:tc>
          <w:tcPr>
            <w:tcW w:w="2232" w:type="dxa"/>
          </w:tcPr>
          <w:p w:rsidR="003545C9" w:rsidRPr="0055616F" w:rsidRDefault="003545C9" w:rsidP="0035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«Труд»</w:t>
            </w:r>
          </w:p>
          <w:p w:rsidR="003545C9" w:rsidRPr="0055616F" w:rsidRDefault="003545C9" w:rsidP="0035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трикотажем и его свойствами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разнообразии профессий (ткачиха, вязальщица)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Испытывать чувство удовлетворения от результатов своего труда (поделки из бисера)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Различать представление о транспорте (железнодорожный транспорт), о профессиях людей, которые работают на железной дороге</w:t>
            </w:r>
          </w:p>
        </w:tc>
        <w:tc>
          <w:tcPr>
            <w:tcW w:w="2620" w:type="dxa"/>
          </w:tcPr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Подобрать образцы тканей (трикотаж). Внести детскую вязальную машину, спицы, шерстяной клубок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Внести модель труда. Овца→шерсть→пряжа</w:t>
            </w:r>
            <w:r w:rsidRPr="0035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→ вязальная машина (спицы)→готовое изделие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Внести варианты поделок из бисера (собака, цветы)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на тему Железнодорожный транспорт (вокзал, платформа, вагон, носильщик, кассир, кондуктор). Внести книгу рассказов Житкова «Что я видел»</w:t>
            </w:r>
          </w:p>
        </w:tc>
        <w:tc>
          <w:tcPr>
            <w:tcW w:w="2280" w:type="dxa"/>
          </w:tcPr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трикотажа через лупу, выявление его свойств. Наблюдение как вяжут спицами, крючком. Обследование вязальной машины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35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на тему «Кем я хочу быть, когда вырасту». ТРИЗ «Если бы все вокруг было из шерсти»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бисера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C9" w:rsidRP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 w:rsidP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Житкова «Вокзал», «Как мы поехали». Беседа после </w:t>
            </w:r>
            <w:proofErr w:type="gramStart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>прочтения</w:t>
            </w:r>
            <w:proofErr w:type="gramEnd"/>
            <w:r w:rsidRPr="003545C9">
              <w:rPr>
                <w:rFonts w:ascii="Times New Roman" w:hAnsi="Times New Roman" w:cs="Times New Roman"/>
                <w:sz w:val="24"/>
                <w:szCs w:val="24"/>
              </w:rPr>
              <w:t xml:space="preserve"> «О каких профессиях вы узнали из рассказа»</w:t>
            </w:r>
          </w:p>
        </w:tc>
      </w:tr>
      <w:tr w:rsidR="003545C9" w:rsidTr="00885383">
        <w:tc>
          <w:tcPr>
            <w:tcW w:w="2232" w:type="dxa"/>
          </w:tcPr>
          <w:p w:rsidR="00885383" w:rsidRPr="0055616F" w:rsidRDefault="00885383" w:rsidP="0088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«Безопасность»</w:t>
            </w: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Уточнить с детьми, как надо одеваться, чтобы не болеть. Приспособляемость человека к зимним условиям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детей о правилах поведения на улице (воспитание дисциплинарного поведения на улице)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осторожно обращаться с огнем, помочь детям хорошо запомнить основную группу пожароопасных предметов</w:t>
            </w:r>
          </w:p>
        </w:tc>
        <w:tc>
          <w:tcPr>
            <w:tcW w:w="2620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«Гардероб», «Ателье». Подобрать иллюстрации спецодежды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«Игры детей на улице»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книги Маршак «Кошкин дом», Чуковский «Путаница», </w:t>
            </w: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Циферов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«Жил на свете слоненок»</w:t>
            </w:r>
          </w:p>
        </w:tc>
        <w:tc>
          <w:tcPr>
            <w:tcW w:w="2280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Прочитать и обсудить Михалков «Упрямый Фома». Проблемная ситуация: «Выбор одежды в зависимости от погоды»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следует безопасно играть на улице». Понаблюдать, как играют старшие ребята за пределами </w:t>
            </w: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. Чтение Михалков «Дядя Степа милиционер»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Беседа «Может ли пламя быть опасным»</w:t>
            </w:r>
          </w:p>
        </w:tc>
      </w:tr>
      <w:tr w:rsidR="003545C9" w:rsidTr="00363A88">
        <w:trPr>
          <w:trHeight w:val="11790"/>
        </w:trPr>
        <w:tc>
          <w:tcPr>
            <w:tcW w:w="2232" w:type="dxa"/>
          </w:tcPr>
          <w:p w:rsidR="00885383" w:rsidRPr="0055616F" w:rsidRDefault="00885383" w:rsidP="0088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«Познавательно – речевое развитие»</w:t>
            </w:r>
          </w:p>
          <w:p w:rsidR="00885383" w:rsidRPr="0055616F" w:rsidRDefault="00885383" w:rsidP="0088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«Познание»</w:t>
            </w:r>
          </w:p>
          <w:p w:rsidR="00885383" w:rsidRDefault="00885383" w:rsidP="00885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Pr="00363A88" w:rsidRDefault="00363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Продолжать видеть геометрические фигуры в символических изображениях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пользоваться знаками &gt;  &lt;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Продолжать учить ориентироваться в пространстве. Учить определять словом положение предмета по отношению к себе, другому лицу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Продолжать учить решать примеры на сложение  вычитание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Закрепить числа четвертого десятка, познакомить с числами пятого десятка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Продолжать учить отгадывать математические загадки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Показать зависимость при делении целого на части</w:t>
            </w: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материал «Форма»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Приготовить демонстрационные знаки на панно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Разместить игру</w:t>
            </w:r>
            <w:proofErr w:type="gram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«Куда полетела божья коровка»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Внести школьную доску, мел, указку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карточки с условием примеров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Поместить таблицу Зайцева  с числами пятого десятка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Подобрать задачи в стихах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«Дроби»</w:t>
            </w: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«Кто внимательный», «Дорисуй», «На что похоже»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Д\у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«Сравни числа, расставь правильно знаки»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стихотворение </w:t>
            </w: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«Лево, право». </w:t>
            </w: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«Куда полетела божья коровка»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игра «Школа»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«Запиши ответ»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Д\у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«Назови соседей числа». «Сосчитай от…</w:t>
            </w: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Соревнование между девочками и мальчиками «Кто ответит без ошибок»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885383" w:rsidP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проблемной </w:t>
            </w:r>
            <w:r w:rsidR="00363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A88" w:rsidRPr="00885383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 w:rsidR="00363A88"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1\2 или 1\4 яблока…</w:t>
            </w: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88" w:rsidTr="00885383">
        <w:trPr>
          <w:trHeight w:val="2280"/>
        </w:trPr>
        <w:tc>
          <w:tcPr>
            <w:tcW w:w="2232" w:type="dxa"/>
          </w:tcPr>
          <w:p w:rsidR="00363A88" w:rsidRDefault="003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 w:rsidP="00363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 – исследовательской деятельности</w:t>
            </w:r>
          </w:p>
          <w:p w:rsidR="00363A88" w:rsidRDefault="00363A88" w:rsidP="00363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A88" w:rsidRDefault="00363A88" w:rsidP="00363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A88" w:rsidRDefault="00363A88" w:rsidP="00363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A88" w:rsidRPr="0055616F" w:rsidRDefault="00363A88" w:rsidP="00363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Pr="00885383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88">
              <w:rPr>
                <w:rFonts w:ascii="Times New Roman" w:hAnsi="Times New Roman" w:cs="Times New Roman"/>
                <w:sz w:val="24"/>
                <w:szCs w:val="24"/>
              </w:rPr>
              <w:t>Помочь детям ориентироваться в прошлом и настоящем куклы</w:t>
            </w:r>
          </w:p>
        </w:tc>
        <w:tc>
          <w:tcPr>
            <w:tcW w:w="2620" w:type="dxa"/>
          </w:tcPr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Pr="00885383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A88">
              <w:rPr>
                <w:rFonts w:ascii="Times New Roman" w:hAnsi="Times New Roman" w:cs="Times New Roman"/>
                <w:sz w:val="24"/>
                <w:szCs w:val="24"/>
              </w:rPr>
              <w:t>одобрать</w:t>
            </w:r>
            <w:proofErr w:type="spellEnd"/>
            <w:r w:rsidRPr="00363A88">
              <w:rPr>
                <w:rFonts w:ascii="Times New Roman" w:hAnsi="Times New Roman" w:cs="Times New Roman"/>
                <w:sz w:val="24"/>
                <w:szCs w:val="24"/>
              </w:rPr>
              <w:t xml:space="preserve"> куклы из разных материалов (</w:t>
            </w:r>
            <w:proofErr w:type="gramStart"/>
            <w:r w:rsidRPr="00363A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63A88">
              <w:rPr>
                <w:rFonts w:ascii="Times New Roman" w:hAnsi="Times New Roman" w:cs="Times New Roman"/>
                <w:sz w:val="24"/>
                <w:szCs w:val="24"/>
              </w:rPr>
              <w:t xml:space="preserve"> сломы, деревянные, фарфоровые, пластмассовые, тряпочные..)</w:t>
            </w:r>
          </w:p>
        </w:tc>
        <w:tc>
          <w:tcPr>
            <w:tcW w:w="2280" w:type="dxa"/>
          </w:tcPr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Pr="00885383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8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кукольном театре</w:t>
            </w:r>
          </w:p>
        </w:tc>
      </w:tr>
      <w:tr w:rsidR="003545C9" w:rsidTr="00363A88">
        <w:trPr>
          <w:trHeight w:val="8535"/>
        </w:trPr>
        <w:tc>
          <w:tcPr>
            <w:tcW w:w="2232" w:type="dxa"/>
          </w:tcPr>
          <w:p w:rsidR="00885383" w:rsidRDefault="00885383" w:rsidP="0088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целостной картины мира, расширение кругозора.</w:t>
            </w:r>
          </w:p>
          <w:p w:rsidR="00885383" w:rsidRDefault="00885383" w:rsidP="0088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знания о духовных наставниках народа (святой Сергий Радонежский)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способами снятия напряжения (что делать, когда ты злишься)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жизни детей в других странах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о возможных негативных последствий для себя и других</w:t>
            </w: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Внести икону Сергея Радонежского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Внести панно «Эмоции»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Внести детскую карту мира, детский атлас мира «Мир и человек». Подобрать иллюстрации жизни детей в Америке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Поместить книгу </w:t>
            </w:r>
            <w:proofErr w:type="gram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«Тайное всегда становится явным»</w:t>
            </w: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Поместить лото «Что хорошо, что плохо»</w:t>
            </w: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Беседа «Кто был в церкви», «Каким святым ставят свечки»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Выразить свое эмоциональное состояние в рисунке. Беседа «Что такое добрые и злые чувства». Проблемная ситуация «Мальчик разрушил постройку друга»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«Детские сады в Америке»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Беседа после прочтения рассказа</w:t>
            </w: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ситуации по картинкам из лото</w:t>
            </w: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88" w:rsidTr="00885383">
        <w:trPr>
          <w:trHeight w:val="2490"/>
        </w:trPr>
        <w:tc>
          <w:tcPr>
            <w:tcW w:w="2232" w:type="dxa"/>
          </w:tcPr>
          <w:p w:rsidR="00363A88" w:rsidRDefault="00363A88" w:rsidP="00363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88">
              <w:rPr>
                <w:rFonts w:ascii="Times New Roman" w:hAnsi="Times New Roman" w:cs="Times New Roman"/>
                <w:sz w:val="24"/>
                <w:szCs w:val="24"/>
              </w:rPr>
              <w:t>Расширить географические знания детей о карте мира. Познакомить с расположением материка Америка</w:t>
            </w:r>
          </w:p>
          <w:p w:rsidR="00363A88" w:rsidRPr="00885383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Pr="00885383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88">
              <w:rPr>
                <w:rFonts w:ascii="Times New Roman" w:hAnsi="Times New Roman" w:cs="Times New Roman"/>
                <w:sz w:val="24"/>
                <w:szCs w:val="24"/>
              </w:rPr>
              <w:t>Внести детскую карту мира, детский атлас «Мир и человек»</w:t>
            </w:r>
          </w:p>
        </w:tc>
        <w:tc>
          <w:tcPr>
            <w:tcW w:w="2280" w:type="dxa"/>
          </w:tcPr>
          <w:p w:rsidR="00363A88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88" w:rsidRPr="00885383" w:rsidRDefault="00363A88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88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иллюстрации, условные обозначения. Рассказ воспитателя об открытии Америки Колумбом</w:t>
            </w:r>
          </w:p>
        </w:tc>
      </w:tr>
      <w:tr w:rsidR="003545C9" w:rsidTr="00885383">
        <w:tc>
          <w:tcPr>
            <w:tcW w:w="2232" w:type="dxa"/>
          </w:tcPr>
          <w:p w:rsidR="003545C9" w:rsidRPr="00885383" w:rsidRDefault="0088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природой</w:t>
            </w:r>
          </w:p>
        </w:tc>
        <w:tc>
          <w:tcPr>
            <w:tcW w:w="2439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выделять и называть основные признаки глубокой зимы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народному календарю. Учить определять погоду по приметам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и расширить представления детей о приспособлении животных (зверей, птиц) к зиме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исследовательским действиям (как работает термометр; влияние температуры на рост бактерий; растение теряет влагу через испарение)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о признаках зимнего сезона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Познакомить с животным и растительным миром Америки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Подобрать иллюстрации (снегопад, метель, вьюга). Внести </w:t>
            </w: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н\и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Оформить картотеку народных примет (январь)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Внести иллюстрации зимующих птиц и зверей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модель приспособленности зверей к зиме (линька, изменение окраски шерсти, запас пищи, подготовка жилища).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модель питания птиц в зависимости от формы клюва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Подготовить и внести материалы: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-термометр, чашка, лед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- растение в горшке, полиэтиленовый пакет, скотч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- две чашки молока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иллюстрации, стихи, поговорки о зиме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иллюстрации, игрушки, книги «Животные и растения Америки»</w:t>
            </w:r>
          </w:p>
        </w:tc>
        <w:tc>
          <w:tcPr>
            <w:tcW w:w="2280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Ежедневное наблюдение за состоянием погоды, ведение календаря погоды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с детьми народные приметы. Выяснить процент вероятности </w:t>
            </w:r>
            <w:r w:rsidRPr="00885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предсказаний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птицами на прогулке, изготовление кормушек, регулярная подкормка птиц на участке. </w:t>
            </w: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описанию», «чей хвост». Беседа «Как человек помогает перезимовать зиму животным»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Проведение опытов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- посмотреть, как работает термометр при понижении и повышении температуры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- прикрепить пакет на лист цветка скотчем, оставить цветок на солнце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- одну чашку с молоком поставить в холодильник, другую в теплое место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через 3 дня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План-программа стр. 167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иллюстрации, выучить стихи</w:t>
            </w:r>
            <w:proofErr w:type="gram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аизусть Фет «Печальная береза»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 растениях и животных, живущих только  в Америке. Сравнение флоры и </w:t>
            </w:r>
            <w:r w:rsidRPr="00885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фауны Северной и Южной Америки</w:t>
            </w:r>
          </w:p>
        </w:tc>
      </w:tr>
      <w:tr w:rsidR="003545C9" w:rsidTr="00885383">
        <w:tc>
          <w:tcPr>
            <w:tcW w:w="2232" w:type="dxa"/>
          </w:tcPr>
          <w:p w:rsidR="003545C9" w:rsidRDefault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«Коммуникация»</w:t>
            </w:r>
          </w:p>
        </w:tc>
        <w:tc>
          <w:tcPr>
            <w:tcW w:w="2439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 при составлении описательного рассказа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Упражнять в четком произнесении скороговорки, развивать речевое дыхание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использовании грамматических форм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Научить видоизменять, комбинировать имеющиеся представления и создавать новые ситуации, приписывать воображаемые действия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Совершенствовать монологическую речь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выразительную и интонационную речь при чтении стихов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 за счет слов, обозначающих признаки трикотажа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пересказывать те</w:t>
            </w:r>
            <w:proofErr w:type="gram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азки последовательно, без пропусков</w:t>
            </w:r>
          </w:p>
        </w:tc>
        <w:tc>
          <w:tcPr>
            <w:tcW w:w="2620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Внести картину «Птицы у кормушки»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Оформить картотеку скороговорок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зимующих птиц и животных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Подобрать фигурки Деда Мороза, новогодние открытки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Пополнение книги творческих рассказов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Подбор стихов о зиме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Подбор трикотажа (шерстяной, хлопчатобумажный, </w:t>
            </w:r>
            <w:proofErr w:type="gram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вязанные</w:t>
            </w:r>
            <w:proofErr w:type="gram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вещи). </w:t>
            </w: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«Из чего сделаны предметы»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Подобрать разные варианты изданий сказки «У страха глаза велики»</w:t>
            </w:r>
          </w:p>
        </w:tc>
        <w:tc>
          <w:tcPr>
            <w:tcW w:w="2280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ТРИЗ «Прием вживления в картину»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Конкурс в повторе скороговорки «Петя пилит пилой пень»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слов, с помощью уменьшительно-ласкательных суффиксов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транспорта для Деда Мороза. </w:t>
            </w: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» (искусственная - живая ель)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«Что мне подарил Дед Мороз», «Как я провел праздники», «Что я сделал, если бы был волшебником»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Выучить наизусть  Яшин «Покормите птиц зимой»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«Четвертый лишний», «узнай по описанию»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Чтение сказки, пересказ по «цепочке»</w:t>
            </w:r>
          </w:p>
        </w:tc>
      </w:tr>
      <w:tr w:rsidR="003545C9" w:rsidTr="00885383">
        <w:tc>
          <w:tcPr>
            <w:tcW w:w="2232" w:type="dxa"/>
          </w:tcPr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произношении звуков, продолжать учить производить звуковой анализ слов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буквами и звуками (Ц</w:t>
            </w:r>
            <w:proofErr w:type="gram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предложение по схеме</w:t>
            </w:r>
          </w:p>
        </w:tc>
        <w:tc>
          <w:tcPr>
            <w:tcW w:w="2620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Внести новые буквы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Выбрать изучаемую букву из набора. Подобрать картинки, стихи на данную букву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Внести символы для составления предложения</w:t>
            </w:r>
          </w:p>
        </w:tc>
        <w:tc>
          <w:tcPr>
            <w:tcW w:w="2280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состоящих из 4-5 букв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слов на заданную букву. </w:t>
            </w: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«Кто внимательный», фонетическая игра «Добавь слог»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схеме (5-6 слов)</w:t>
            </w:r>
          </w:p>
        </w:tc>
      </w:tr>
      <w:tr w:rsidR="003545C9" w:rsidTr="00885383">
        <w:tc>
          <w:tcPr>
            <w:tcW w:w="2232" w:type="dxa"/>
          </w:tcPr>
          <w:p w:rsidR="003545C9" w:rsidRDefault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«Чтение художественной литературы»</w:t>
            </w:r>
          </w:p>
        </w:tc>
        <w:tc>
          <w:tcPr>
            <w:tcW w:w="2439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Внести в книжный уголок книги поэтов о зиме.  Учить читать наизусть стихотворение, передавая нежность, любование картиной зимней природы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авторскими сказками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устойчивый интерес к природоведческой литературе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Учить детей мотивированно оценивать поступки героя рассказа, углублять представления о соответствии названия текста его содержанию</w:t>
            </w:r>
          </w:p>
        </w:tc>
        <w:tc>
          <w:tcPr>
            <w:tcW w:w="2620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Подобрать стихи А.Фет «Печальная береза», В.Степанов «Лосиное письмо», С.Черный «Волк», поместить иллюстрации зимний пейзажей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Внести сказки А.Толстого «Золотой ключик»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Внести книгу Сладкова «В тундре», подобрать иллюстрации животных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Внести книги Драгунского, его портрет.</w:t>
            </w: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Поместить рассказ </w:t>
            </w:r>
            <w:proofErr w:type="gram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«Тайное </w:t>
            </w:r>
            <w:r w:rsidRPr="00885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становится явным»</w:t>
            </w:r>
          </w:p>
        </w:tc>
        <w:tc>
          <w:tcPr>
            <w:tcW w:w="2280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стихи, выделить эпитеты. Дать понятие «рифма». Выучить наизусть Тютчев «Чародейкою зимою», </w:t>
            </w: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СЕсение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«Белая береза»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продолжением, беседа о </w:t>
            </w:r>
            <w:proofErr w:type="gram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чтение рассказов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Беседа на тему «</w:t>
            </w:r>
            <w:proofErr w:type="gram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Тайное</w:t>
            </w:r>
            <w:proofErr w:type="gram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явным». Придумывание историй к пословице «Тайное </w:t>
            </w:r>
            <w:r w:rsidRPr="00885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всегда становится явным»</w:t>
            </w:r>
          </w:p>
        </w:tc>
      </w:tr>
      <w:tr w:rsidR="003545C9" w:rsidTr="00885383">
        <w:tc>
          <w:tcPr>
            <w:tcW w:w="2232" w:type="dxa"/>
          </w:tcPr>
          <w:p w:rsidR="00885383" w:rsidRDefault="00885383" w:rsidP="0088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НАПРАВЛЕНИЕ </w:t>
            </w:r>
          </w:p>
          <w:p w:rsidR="00885383" w:rsidRPr="0055616F" w:rsidRDefault="00885383" w:rsidP="0088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« художественно – эстетическое развитие»</w:t>
            </w:r>
          </w:p>
          <w:p w:rsidR="00885383" w:rsidRPr="0055616F" w:rsidRDefault="00885383" w:rsidP="0088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383" w:rsidRPr="0055616F" w:rsidRDefault="00885383" w:rsidP="0088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«Художественное творчество»</w:t>
            </w:r>
          </w:p>
          <w:p w:rsidR="003545C9" w:rsidRDefault="0035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Учить выполнять сюжетную аппликацию, располагать декоративные элементы (комочки из бумаги) по всему силуэту равномерно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 и желание заниматься изобразительной деятельностью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 технике оригами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об объемной скульптуре, дать представление о труде скульптура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способом </w:t>
            </w: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тонирования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бумаги (гуашью, мелом)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Учить создавать разнообразные постройки (театр, цирк)</w:t>
            </w:r>
          </w:p>
        </w:tc>
        <w:tc>
          <w:tcPr>
            <w:tcW w:w="2620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Подобрать картину «Овца с ягнятами»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Внести новые трафареты (Новогодний праздник, животные, птицы)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Внести схему складывания человека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иллюстрации, фотографии лыжников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Внести в уголок изобразительной деятельности (школьные мелки, восковые, гуашь, кусочки поролона…)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зданий театра, цирка</w:t>
            </w:r>
          </w:p>
        </w:tc>
        <w:tc>
          <w:tcPr>
            <w:tcW w:w="2280" w:type="dxa"/>
          </w:tcPr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картины, беседа о пользе овечьей шерсти. Коллективная работа «Загон для овец»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Использование трафаретов в своей работе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Коллективное панно по сказке «12 месяцев», элементов декораций для настольного театра (деревья, дом, цветы)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Рассмотреть изображение, выделить положение тела, рук, ног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Тонирование</w:t>
            </w:r>
            <w:proofErr w:type="spellEnd"/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бумаги для последующего использования в своих работах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383" w:rsidRPr="00885383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C9" w:rsidRDefault="00885383" w:rsidP="0088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sz w:val="24"/>
                <w:szCs w:val="24"/>
              </w:rPr>
              <w:t>Постройка и обыгрывание построек. Самостоятельная зарисовка схемы постройки</w:t>
            </w:r>
          </w:p>
        </w:tc>
      </w:tr>
    </w:tbl>
    <w:p w:rsidR="00BF0858" w:rsidRPr="003545C9" w:rsidRDefault="00BF0858">
      <w:pPr>
        <w:rPr>
          <w:rFonts w:ascii="Times New Roman" w:hAnsi="Times New Roman" w:cs="Times New Roman"/>
          <w:sz w:val="24"/>
          <w:szCs w:val="24"/>
        </w:rPr>
      </w:pPr>
    </w:p>
    <w:sectPr w:rsidR="00BF0858" w:rsidRPr="003545C9" w:rsidSect="00BF085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E27" w:rsidRDefault="006E4E27" w:rsidP="00363A88">
      <w:pPr>
        <w:spacing w:after="0" w:line="240" w:lineRule="auto"/>
      </w:pPr>
      <w:r>
        <w:separator/>
      </w:r>
    </w:p>
  </w:endnote>
  <w:endnote w:type="continuationSeparator" w:id="0">
    <w:p w:rsidR="006E4E27" w:rsidRDefault="006E4E27" w:rsidP="0036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E27" w:rsidRDefault="006E4E27" w:rsidP="00363A88">
      <w:pPr>
        <w:spacing w:after="0" w:line="240" w:lineRule="auto"/>
      </w:pPr>
      <w:r>
        <w:separator/>
      </w:r>
    </w:p>
  </w:footnote>
  <w:footnote w:type="continuationSeparator" w:id="0">
    <w:p w:rsidR="006E4E27" w:rsidRDefault="006E4E27" w:rsidP="0036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8876"/>
      <w:docPartObj>
        <w:docPartGallery w:val="㔄∀ऀ܀"/>
        <w:docPartUnique/>
      </w:docPartObj>
    </w:sdtPr>
    <w:sdtContent>
      <w:p w:rsidR="00363A88" w:rsidRDefault="00363A88">
        <w:pPr>
          <w:pStyle w:val="a4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363A88" w:rsidRDefault="00363A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5C9"/>
    <w:rsid w:val="003545C9"/>
    <w:rsid w:val="00363A88"/>
    <w:rsid w:val="006E4E27"/>
    <w:rsid w:val="00885383"/>
    <w:rsid w:val="00B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A88"/>
  </w:style>
  <w:style w:type="paragraph" w:styleId="a6">
    <w:name w:val="footer"/>
    <w:basedOn w:val="a"/>
    <w:link w:val="a7"/>
    <w:uiPriority w:val="99"/>
    <w:semiHidden/>
    <w:unhideWhenUsed/>
    <w:rsid w:val="0036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3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2013-01-27T09:44:00Z</dcterms:created>
  <dcterms:modified xsi:type="dcterms:W3CDTF">2013-01-27T10:10:00Z</dcterms:modified>
</cp:coreProperties>
</file>