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C6" w:rsidRDefault="001C47C6" w:rsidP="001C47C6">
      <w:pPr>
        <w:pStyle w:val="2"/>
        <w:jc w:val="center"/>
        <w:rPr>
          <w:b/>
        </w:rPr>
      </w:pPr>
      <w:r>
        <w:rPr>
          <w:b/>
        </w:rPr>
        <w:t>Августовкая конференция   2010 года</w:t>
      </w:r>
    </w:p>
    <w:p w:rsidR="001C47C6" w:rsidRDefault="001C47C6" w:rsidP="001C47C6">
      <w:pPr>
        <w:pStyle w:val="2"/>
        <w:jc w:val="center"/>
        <w:rPr>
          <w:b/>
        </w:rPr>
      </w:pPr>
      <w:r>
        <w:rPr>
          <w:b/>
        </w:rPr>
        <w:t>Доклад по теме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«Инновационные формы работы с педагогами»</w:t>
      </w:r>
    </w:p>
    <w:p w:rsidR="001C47C6" w:rsidRDefault="001C47C6" w:rsidP="001C47C6">
      <w:pPr>
        <w:pStyle w:val="2"/>
        <w:jc w:val="center"/>
        <w:rPr>
          <w:b/>
          <w:u w:val="single"/>
        </w:rPr>
      </w:pPr>
      <w:r>
        <w:rPr>
          <w:b/>
        </w:rPr>
        <w:t xml:space="preserve">(заместитель заведующей </w:t>
      </w:r>
      <w:proofErr w:type="gramStart"/>
      <w:r>
        <w:rPr>
          <w:b/>
        </w:rPr>
        <w:t>–А</w:t>
      </w:r>
      <w:proofErr w:type="gramEnd"/>
      <w:r>
        <w:rPr>
          <w:b/>
        </w:rPr>
        <w:t>нуфриева Ирина Леонидовна)</w:t>
      </w:r>
    </w:p>
    <w:p w:rsidR="001C47C6" w:rsidRDefault="001C47C6" w:rsidP="001C47C6">
      <w:pPr>
        <w:pStyle w:val="2"/>
        <w:rPr>
          <w:u w:val="single"/>
        </w:rPr>
      </w:pPr>
    </w:p>
    <w:p w:rsidR="001C47C6" w:rsidRDefault="001C47C6" w:rsidP="001C47C6">
      <w:pPr>
        <w:pStyle w:val="2"/>
        <w:rPr>
          <w:u w:val="single"/>
        </w:rPr>
      </w:pPr>
      <w:r>
        <w:rPr>
          <w:u w:val="single"/>
        </w:rPr>
        <w:t>Методическая служба</w:t>
      </w:r>
    </w:p>
    <w:p w:rsidR="001C47C6" w:rsidRDefault="001C47C6" w:rsidP="001C47C6">
      <w:pPr>
        <w:pStyle w:val="2"/>
        <w:rPr>
          <w:u w:val="single"/>
        </w:rPr>
      </w:pPr>
      <w:r>
        <w:rPr>
          <w:u w:val="single"/>
        </w:rPr>
        <w:t xml:space="preserve">Интересна и трудна, </w:t>
      </w:r>
    </w:p>
    <w:p w:rsidR="001C47C6" w:rsidRDefault="001C47C6" w:rsidP="001C47C6">
      <w:pPr>
        <w:pStyle w:val="2"/>
        <w:rPr>
          <w:u w:val="single"/>
        </w:rPr>
      </w:pPr>
      <w:r>
        <w:rPr>
          <w:u w:val="single"/>
        </w:rPr>
        <w:t>И на первый взгляд кому-то,</w:t>
      </w:r>
    </w:p>
    <w:p w:rsidR="001C47C6" w:rsidRDefault="001C47C6" w:rsidP="001C47C6">
      <w:pPr>
        <w:pStyle w:val="2"/>
        <w:rPr>
          <w:u w:val="single"/>
        </w:rPr>
      </w:pPr>
      <w:proofErr w:type="gramStart"/>
      <w:r>
        <w:rPr>
          <w:u w:val="single"/>
        </w:rPr>
        <w:t>Может даже не видна</w:t>
      </w:r>
      <w:proofErr w:type="gramEnd"/>
      <w:r>
        <w:rPr>
          <w:u w:val="single"/>
        </w:rPr>
        <w:t>!</w:t>
      </w:r>
    </w:p>
    <w:p w:rsidR="001C47C6" w:rsidRDefault="001C47C6" w:rsidP="001C47C6">
      <w:pPr>
        <w:pStyle w:val="2"/>
        <w:ind w:firstLine="0"/>
      </w:pPr>
    </w:p>
    <w:p w:rsidR="001C47C6" w:rsidRDefault="001C47C6" w:rsidP="001C47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каждого дошкольного учреждения имеет свое лицо. Значит, должно быть, творческое лицо системы методической работы. Выстроить систему можно на основе анализа достигнутых результатов данным учреждением, результатов учебно-воспитательного процесса, уровня педагогического мастерства и квалификации педагогов, зрелости и сплоченности педагогического коллектива, конкретных интересов, потребностей и запросов воспитателей. (</w:t>
      </w:r>
      <w:r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                                       Конечный результат любого методического мероприятия будет высок и отдача эффективна, если при подготовке и проведении использовались разнообразные методы включения каждого педагога в активную работу. Выбор методов для каждого конкретного  методического мероприятия должен определяться целями и задачами, особенностями содержания, контингентом педагогов, конкретным состоянием учебно-воспитательного процесса в данном учреждении по проблеме.</w:t>
      </w:r>
      <w:r>
        <w:rPr>
          <w:rFonts w:ascii="Times New Roman" w:hAnsi="Times New Roman"/>
          <w:sz w:val="28"/>
        </w:rPr>
        <w:t xml:space="preserve">  (</w:t>
      </w:r>
      <w:r>
        <w:rPr>
          <w:rFonts w:ascii="Times New Roman" w:hAnsi="Times New Roman"/>
          <w:b/>
          <w:sz w:val="28"/>
        </w:rPr>
        <w:t>Слайд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>)</w:t>
      </w:r>
    </w:p>
    <w:p w:rsidR="001C47C6" w:rsidRDefault="001C47C6" w:rsidP="001C47C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мы знаем, что нет двух одинаково подготовленных в теоретическом и методическом отношении педагогов даже среди тех, кто проработал много лет. Самоанализ подтолкнул нас  пересмотреть и модифицировать традиционные формы, провести ряд дополнительных опросов, составить анкеты, которые помогут  изучить педагогический коллектив, оценить некоторые показатели психологического климата в педагогическом </w:t>
      </w:r>
      <w:r>
        <w:rPr>
          <w:rFonts w:ascii="Times New Roman" w:hAnsi="Times New Roman"/>
          <w:sz w:val="28"/>
        </w:rPr>
        <w:lastRenderedPageBreak/>
        <w:t xml:space="preserve">коллективе, более всесторонне выяснить возможности и затруднения  педагогов, деловые и личностные качества. </w:t>
      </w:r>
      <w:r>
        <w:rPr>
          <w:rFonts w:ascii="Times New Roman" w:hAnsi="Times New Roman"/>
          <w:b/>
          <w:sz w:val="28"/>
        </w:rPr>
        <w:t>(Слайд 4)</w:t>
      </w:r>
    </w:p>
    <w:p w:rsidR="001C47C6" w:rsidRDefault="001C47C6" w:rsidP="001C47C6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Целесообразно выделить две группы организационных форм методической работы – </w:t>
      </w:r>
      <w:r>
        <w:rPr>
          <w:rFonts w:ascii="Times New Roman" w:hAnsi="Times New Roman"/>
          <w:bCs/>
          <w:sz w:val="28"/>
        </w:rPr>
        <w:t>коллективные и индивидуальные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 xml:space="preserve">лайд 5)                                                              </w:t>
      </w:r>
      <w:r>
        <w:rPr>
          <w:rFonts w:ascii="Times New Roman" w:hAnsi="Times New Roman"/>
          <w:sz w:val="28"/>
        </w:rPr>
        <w:t xml:space="preserve">К первой группе относят, и мы их активно применяем: семинары-практикумы, консультации, выход на методические объединения, работа в творческих микрогруппах и т.д.; ко второй: индивидуальные консультации и беседы, наставничество, работа над личной творческой темой, самообразование, работа над составлением учебных рабочих программ и т.д. Главным принципом в организации эффективной индивидуальной методической работы стал принцип строгой дифференциации.    </w:t>
      </w:r>
      <w:r>
        <w:rPr>
          <w:rFonts w:ascii="Times New Roman" w:hAnsi="Times New Roman"/>
          <w:b/>
          <w:sz w:val="28"/>
        </w:rPr>
        <w:t>(Слайд 6)</w:t>
      </w:r>
      <w:r>
        <w:rPr>
          <w:rFonts w:ascii="Times New Roman" w:hAnsi="Times New Roman"/>
          <w:sz w:val="28"/>
        </w:rPr>
        <w:t xml:space="preserve"> </w:t>
      </w:r>
    </w:p>
    <w:p w:rsidR="001C47C6" w:rsidRDefault="001C47C6" w:rsidP="001C47C6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помочь педагогу решить педагогические проблемы,  совместно с инициативной группой дошкольного учреждения мы составили инновационные формы работы с педагогами, которые  реально «работают» и приносят результат.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8"/>
        <w:gridCol w:w="4532"/>
        <w:gridCol w:w="1435"/>
        <w:gridCol w:w="1435"/>
        <w:gridCol w:w="1551"/>
      </w:tblGrid>
      <w:tr w:rsidR="001C47C6" w:rsidTr="001C47C6">
        <w:trPr>
          <w:trHeight w:val="550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Активные  формы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2007-2008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2009-2010</w:t>
            </w:r>
          </w:p>
        </w:tc>
      </w:tr>
      <w:tr w:rsidR="001C47C6" w:rsidTr="001C47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компьютерной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47C6" w:rsidTr="001C47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proofErr w:type="gramEnd"/>
          </w:p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мастерства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47C6" w:rsidTr="001C47C6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Лучшая группа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47C6" w:rsidTr="001C47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47C6" w:rsidTr="001C47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47C6" w:rsidTr="001C47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Наставничество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47C6" w:rsidTr="001C47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дуэт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47C6" w:rsidTr="001C47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Инициативная, творческая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6" w:rsidRDefault="001C47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C47C6" w:rsidRDefault="001C47C6" w:rsidP="001C47C6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 проводимых мероприятий показывает, что из года в год все больше педагогов принимает в них участие и все больше у них появляется </w:t>
      </w:r>
      <w:r>
        <w:rPr>
          <w:rFonts w:ascii="Times New Roman" w:hAnsi="Times New Roman"/>
          <w:sz w:val="28"/>
        </w:rPr>
        <w:lastRenderedPageBreak/>
        <w:t xml:space="preserve">заинтересованность – для кого-то это мотивация профессионального развития  в глазах коллег, для кого-то самоутверждение, для кого-то это просто оценка своих теоретических знаний  и практических навыков. </w:t>
      </w:r>
    </w:p>
    <w:p w:rsidR="001C47C6" w:rsidRDefault="001C47C6" w:rsidP="001C47C6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в данном направлении позволила найти «слабые места» каждого педагога, которые необходимо устранить и направить педагогическую деятельность в соответствии с  современными образовательными запросами.  Средством мотивации профессионального развития педагога, было предложено  создать персональное портфолио, </w:t>
      </w:r>
      <w:r>
        <w:rPr>
          <w:rFonts w:ascii="Times New Roman" w:hAnsi="Times New Roman"/>
          <w:b/>
          <w:sz w:val="28"/>
        </w:rPr>
        <w:t xml:space="preserve">(Слайд 7)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которое должно было содержать следующие материалы: анкеты, индивидуальную программу развития, отзывы, рецензии, копии грамот и удостоверений с курсов повышения квалификации и др.  Это одновременно позволило нацелить отдельных педагогов на подготовку и участие  в Приоритетном национальном проекте «Образование». </w:t>
      </w:r>
    </w:p>
    <w:p w:rsidR="001C47C6" w:rsidRDefault="001C47C6" w:rsidP="001C47C6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Пути оптимальной методической работы в детском саду строились с учетом  лучших традиций образовательного учреждения, сложившихся за многие годы. В то же время обновление методической работы – наиболее оптимизирующий фактор, поэтому для более эффективного функционирования методической работы мы включили элементы новизны. </w:t>
      </w:r>
      <w:r>
        <w:rPr>
          <w:rFonts w:ascii="Times New Roman" w:hAnsi="Times New Roman"/>
          <w:b/>
          <w:sz w:val="28"/>
        </w:rPr>
        <w:t>(Слайд 8)</w:t>
      </w:r>
      <w:r>
        <w:rPr>
          <w:rFonts w:ascii="Times New Roman" w:hAnsi="Times New Roman"/>
          <w:sz w:val="28"/>
        </w:rPr>
        <w:t xml:space="preserve"> Теперь при разработки образовательной программы и программы развития мы стараемся охватить большее количество </w:t>
      </w:r>
      <w:proofErr w:type="gramStart"/>
      <w:r>
        <w:rPr>
          <w:rFonts w:ascii="Times New Roman" w:hAnsi="Times New Roman"/>
          <w:sz w:val="28"/>
        </w:rPr>
        <w:t>педагогов</w:t>
      </w:r>
      <w:proofErr w:type="gramEnd"/>
      <w:r>
        <w:rPr>
          <w:rFonts w:ascii="Times New Roman" w:hAnsi="Times New Roman"/>
          <w:sz w:val="28"/>
        </w:rPr>
        <w:t xml:space="preserve"> проводя мероприятия по для отдельных возрастных групп. Темы семинаров- практикумов тоже зависят от того, какой возраст выпал при тематическом контроле</w:t>
      </w:r>
      <w:r>
        <w:rPr>
          <w:rFonts w:ascii="Times New Roman" w:hAnsi="Times New Roman"/>
          <w:b/>
          <w:sz w:val="28"/>
        </w:rPr>
        <w:t>.  ( Слайд 9)</w:t>
      </w:r>
      <w:r>
        <w:rPr>
          <w:rFonts w:ascii="Times New Roman" w:hAnsi="Times New Roman"/>
          <w:sz w:val="28"/>
        </w:rPr>
        <w:t xml:space="preserve"> За счет этого, конечно, увеличилось количество консультаций, наблюдений в группах, анализа просмотренных режимных моментов, но мы нашли выход и составили карту делегирования  функций заместителя заведующей. К этой работе привлекаются творческие педагоги, педагоги прошедшие аттестацию на первую и вторую квалификационную категорию, узкие специалисты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1C47C6" w:rsidRDefault="001C47C6" w:rsidP="001C47C6">
      <w:pPr>
        <w:spacing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lastRenderedPageBreak/>
        <w:t>(Слайд 10)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Говоря о делегировании  необходимо сказать, о создании в детском саду  </w:t>
      </w:r>
      <w:r>
        <w:rPr>
          <w:rFonts w:ascii="Times New Roman" w:hAnsi="Times New Roman"/>
          <w:bCs/>
          <w:sz w:val="28"/>
          <w:szCs w:val="28"/>
        </w:rPr>
        <w:t xml:space="preserve">инициативной, творческой группы. Это </w:t>
      </w:r>
      <w:r>
        <w:rPr>
          <w:rFonts w:ascii="Times New Roman" w:hAnsi="Times New Roman"/>
          <w:sz w:val="28"/>
          <w:szCs w:val="28"/>
        </w:rPr>
        <w:t xml:space="preserve">позволило: вовлечь педагогов в методическую работу и напрямую влиять на построение методической работы в дошкольном учреждении; повысить качество образования детей; активизировать педагогов на самообразование, поиск новых форм и методов работы, как с педагогами, так и с детьми. В данную группу на начальном этапе были включены педагоги с большим стажем работы, но постепенно пришли к тому, что необходимо включать и молодых педагогов, так как у них много новаторских идей и задумок, а так, же есть необходимость в стимулировании профессионального роста, адаптации в коллективе. </w:t>
      </w:r>
    </w:p>
    <w:p w:rsidR="001C47C6" w:rsidRDefault="001C47C6" w:rsidP="001C47C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(Слайд 11)</w:t>
      </w:r>
      <w:r>
        <w:rPr>
          <w:rFonts w:ascii="Times New Roman" w:hAnsi="Times New Roman"/>
          <w:sz w:val="28"/>
        </w:rPr>
        <w:t xml:space="preserve"> В качестве заключения следует сказать, что пока работа не завершена и мы на пути поиска новых инновационных форм работы с педагогами и построении  эффективной методической работы. Перспективы деятельности методической службы детского сада мы видим в обновлении содержания работы, обогащение материально-технической базы, полном удовлетворении образовательных потребностей, психологизации работы педагогов, повышение уровня педагогов за счет аттестации и обучения в высших учебных заведениях.</w:t>
      </w:r>
    </w:p>
    <w:p w:rsidR="001C47C6" w:rsidRDefault="001C47C6" w:rsidP="001C47C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Выводы:</w:t>
      </w:r>
    </w:p>
    <w:p w:rsidR="001C47C6" w:rsidRDefault="001C47C6" w:rsidP="001C47C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Построение методической работы и применение новых инновационных форм работы с педагогами позволило </w:t>
      </w:r>
      <w:r>
        <w:rPr>
          <w:rFonts w:ascii="Times New Roman" w:hAnsi="Times New Roman"/>
          <w:sz w:val="28"/>
          <w:szCs w:val="28"/>
        </w:rPr>
        <w:t>повысить рост мастерства педагогов.</w:t>
      </w:r>
    </w:p>
    <w:p w:rsidR="001C47C6" w:rsidRDefault="001C47C6" w:rsidP="001C47C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позитивный психологический климат  у творческих, молодых педагогов (за последние три года рост на 10 %). </w:t>
      </w:r>
    </w:p>
    <w:p w:rsidR="001C47C6" w:rsidRDefault="001C47C6" w:rsidP="001C47C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творческую активность педагогов.</w:t>
      </w:r>
    </w:p>
    <w:p w:rsidR="001C47C6" w:rsidRDefault="001C47C6" w:rsidP="001C47C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оздать индивидуализированный и дифференцированный подход в методической рабо</w:t>
      </w:r>
      <w:r>
        <w:rPr>
          <w:rFonts w:ascii="Times New Roman" w:hAnsi="Times New Roman"/>
          <w:sz w:val="28"/>
        </w:rPr>
        <w:t>те с педагогами.</w:t>
      </w:r>
    </w:p>
    <w:p w:rsidR="001C47C6" w:rsidRDefault="001C47C6" w:rsidP="001C47C6">
      <w:pPr>
        <w:ind w:left="360"/>
        <w:jc w:val="both"/>
        <w:rPr>
          <w:rFonts w:ascii="Calibri" w:hAnsi="Calibri"/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ab/>
      </w:r>
    </w:p>
    <w:p w:rsidR="00417E94" w:rsidRDefault="00417E94"/>
    <w:sectPr w:rsidR="0041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30F5"/>
    <w:multiLevelType w:val="hybridMultilevel"/>
    <w:tmpl w:val="F37ECB78"/>
    <w:lvl w:ilvl="0" w:tplc="09E4AF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C47C6"/>
    <w:rsid w:val="001C47C6"/>
    <w:rsid w:val="0041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semiHidden/>
    <w:unhideWhenUsed/>
    <w:rsid w:val="001C47C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47C6"/>
  </w:style>
  <w:style w:type="character" w:customStyle="1" w:styleId="21">
    <w:name w:val="Основной текст с отступом 2 Знак1"/>
    <w:basedOn w:val="a0"/>
    <w:link w:val="2"/>
    <w:semiHidden/>
    <w:locked/>
    <w:rsid w:val="001C47C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5555</Characters>
  <Application>Microsoft Office Word</Application>
  <DocSecurity>0</DocSecurity>
  <Lines>46</Lines>
  <Paragraphs>13</Paragraphs>
  <ScaleCrop>false</ScaleCrop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2013-02-16T16:23:00Z</dcterms:created>
  <dcterms:modified xsi:type="dcterms:W3CDTF">2013-02-16T16:23:00Z</dcterms:modified>
</cp:coreProperties>
</file>