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03" w:rsidRDefault="00876803" w:rsidP="008768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</w:t>
      </w:r>
    </w:p>
    <w:p w:rsidR="00876803" w:rsidRDefault="00876803" w:rsidP="0087680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133»</w:t>
      </w:r>
    </w:p>
    <w:p w:rsidR="00876803" w:rsidRDefault="00876803" w:rsidP="008768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Кирова</w:t>
      </w: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Педсовет «Деловая игра» </w:t>
      </w:r>
    </w:p>
    <w:p w:rsidR="00876803" w:rsidRDefault="00876803" w:rsidP="008768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образовательной деятельности с детьми </w:t>
      </w:r>
    </w:p>
    <w:p w:rsidR="00876803" w:rsidRDefault="00876803" w:rsidP="0087680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современных условиях реализации ФГТ »</w:t>
      </w: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</w:p>
    <w:p w:rsidR="00876803" w:rsidRDefault="00876803" w:rsidP="0087680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876803" w:rsidRDefault="00876803" w:rsidP="00876803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Гусева Н.Н.</w:t>
      </w: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КИРОВ- 2012</w:t>
      </w:r>
    </w:p>
    <w:p w:rsidR="00876803" w:rsidRDefault="00876803" w:rsidP="00876803">
      <w:pPr>
        <w:jc w:val="center"/>
        <w:rPr>
          <w:sz w:val="28"/>
          <w:szCs w:val="28"/>
        </w:rPr>
      </w:pP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проведение системного анализа профессиональной компетентности педагогов по основным направлениям ФГТ, инновационных форм работы в режиме дня, интеграции образовательных областей в режимные моменты.</w:t>
      </w:r>
    </w:p>
    <w:p w:rsidR="00876803" w:rsidRDefault="00876803" w:rsidP="00876803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b/>
          <w:sz w:val="28"/>
          <w:szCs w:val="28"/>
        </w:rPr>
        <w:t>: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>1. Активизировать мыслительную деятельность педагогов в знании основных положений, понятий и принципов ФГТ.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Проанализировать знания педагогов по интеграции образовательных областей в образовательном процессе детского сада.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Оборудование</w:t>
      </w:r>
      <w:r>
        <w:rPr>
          <w:b/>
          <w:sz w:val="28"/>
          <w:szCs w:val="28"/>
        </w:rPr>
        <w:t>: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>1.Мультимедийная система /проектор, ноутбук, колонки/.</w:t>
      </w:r>
    </w:p>
    <w:p w:rsidR="00876803" w:rsidRDefault="00876803" w:rsidP="008768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Обоснование необходимости проведения педагогического совета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живем в новое время: появился стандарт дошкольного образования, требующий профессионализма педагогов ДОУ. Современному воспитателю необходимо научиться </w:t>
      </w:r>
      <w:proofErr w:type="gramStart"/>
      <w:r>
        <w:rPr>
          <w:sz w:val="28"/>
          <w:szCs w:val="28"/>
        </w:rPr>
        <w:t>адекватно</w:t>
      </w:r>
      <w:proofErr w:type="gramEnd"/>
      <w:r>
        <w:rPr>
          <w:sz w:val="28"/>
          <w:szCs w:val="28"/>
        </w:rPr>
        <w:t xml:space="preserve"> реагировать  на происходящие изменения в образовании, уметь работать в команде единомышленников – всех участников образовательного процесса,  грамотно и качественно работать с детьми и родителями в современных условиях, самому осуществлять отбор содержания и адаптировать его на возрастную группу своих детей, сверяя с требованиями ФГТ.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Проведение данного педагогического совета было вызвано также необходимостью контроля и систематизации знаний педагогов по одному из главных направлений деятельности  детского сада в  учебном году 2012/13 - повышению эффективности педагогического процесса через организацию разных форм образовательной деятельности с детьми и родителями, совершенствованию режима пребывания ребенка в ДОУ в соответствии с федеральными государственными требованиями через интеграцию образовательных областей. </w:t>
      </w:r>
      <w:proofErr w:type="gramEnd"/>
    </w:p>
    <w:p w:rsidR="00876803" w:rsidRDefault="00876803" w:rsidP="008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Нормативное обеспечение проведения педагогического совета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Закон РФ «Об образовании» от 10.07.1992 г. № 3266-1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Закон РФ «Об основных гарантиях прав ребенка в РФ» от 24.07.1998 г. (в редакции от 30.06.2007 г.).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Типовое положение о ДОУ (утверждено постановлением Правительства РФ от 12.09.2008 № 666).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ФГТ к структуре основной общеобразовательной программы дошкольного образования (утверждены приказом Минобрнауки № 655 от 23 ноября 2009 г./.</w:t>
      </w:r>
      <w:proofErr w:type="gramEnd"/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№ 1 к Приказу № 655 /Основные понятия/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№ 2 «Структура содержания дошкольного образования»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Приложения № 3 «Интеграция образовательных областей»</w:t>
      </w:r>
    </w:p>
    <w:p w:rsidR="00876803" w:rsidRDefault="00876803" w:rsidP="0087680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СанПиН 2.4.1.2660-10 «Санитарно-эпидемиологические требования к устройству, содержанию и организации режима работы в дошкольных </w:t>
      </w:r>
      <w:r>
        <w:rPr>
          <w:sz w:val="28"/>
          <w:szCs w:val="28"/>
        </w:rPr>
        <w:lastRenderedPageBreak/>
        <w:t>организациях» (Постановление Главного государственного санитарного врача Российской Федерации от 22 июля 2010 года № 91).</w:t>
      </w:r>
    </w:p>
    <w:p w:rsidR="00876803" w:rsidRDefault="00876803" w:rsidP="008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Подготовительный период:</w:t>
      </w:r>
    </w:p>
    <w:p w:rsidR="00876803" w:rsidRDefault="00876803" w:rsidP="008768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Внесение в годовой план одним из главных направлений работы на текущий год – «Повышение эффективности педагогического процесса через организацию разных форм образовательной деятельности с детьми и родителями, совершенствование режима пребывания ребенка в ДОУ в соответствии с федеральными государственными требованиями через интеграцию образовательных областей».</w:t>
      </w:r>
    </w:p>
    <w:p w:rsidR="00876803" w:rsidRDefault="00876803" w:rsidP="008768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приказов, методической литературы по данной проблеме.</w:t>
      </w:r>
    </w:p>
    <w:p w:rsidR="00876803" w:rsidRDefault="00876803" w:rsidP="008768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тематического контроля эффективности работы ДОУ по ФГТ.</w:t>
      </w:r>
    </w:p>
    <w:p w:rsidR="00876803" w:rsidRDefault="00876803" w:rsidP="008768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Посещение и анализ НОД  с целью изучения интеграции ОО Изготовление необходимого оборудования и наглядного материала для проведения педсовета.</w:t>
      </w:r>
    </w:p>
    <w:p w:rsidR="00876803" w:rsidRDefault="00876803" w:rsidP="0087680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Составление проекта решения педагогического совета.</w:t>
      </w:r>
    </w:p>
    <w:p w:rsidR="00876803" w:rsidRDefault="00876803" w:rsidP="00876803">
      <w:pPr>
        <w:ind w:left="360"/>
        <w:rPr>
          <w:sz w:val="28"/>
          <w:szCs w:val="28"/>
        </w:rPr>
      </w:pP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  <w:u w:val="single"/>
        </w:rPr>
        <w:t>План проведения педсовета «деловой игры»</w:t>
      </w:r>
      <w:r>
        <w:rPr>
          <w:sz w:val="28"/>
          <w:szCs w:val="28"/>
        </w:rPr>
        <w:t>: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    1. Вступительное слово старшего воспитателя «Организация образовательной деятельности с детьми  в современных условиях» / о переменах, происходящих в дошкольном образовании с введением Приказа № 655 от 23 ноября 2009 года/.</w:t>
      </w:r>
    </w:p>
    <w:p w:rsidR="00876803" w:rsidRDefault="00876803" w:rsidP="0087680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Деловая игра.</w:t>
      </w:r>
    </w:p>
    <w:p w:rsidR="00876803" w:rsidRDefault="00876803" w:rsidP="008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Теоретический блок: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>2.1.«Знатоки ФГТ» - вопросы для команд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блок</w:t>
      </w:r>
      <w:r>
        <w:rPr>
          <w:sz w:val="28"/>
          <w:szCs w:val="28"/>
        </w:rPr>
        <w:t>: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>2.2. НОД,её этапы,технологическая карта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ешетникова О.О.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>2.3. Совместная деятельность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Сандалова И.П.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>2.4.Детская деятельность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римеры форм работы.Червякова Е.Ю.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   3.Просмотр и обсуждение НО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видео)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   4.Решение педсовета.</w:t>
      </w:r>
    </w:p>
    <w:p w:rsidR="00876803" w:rsidRDefault="00876803" w:rsidP="00876803">
      <w:pPr>
        <w:rPr>
          <w:sz w:val="28"/>
          <w:szCs w:val="28"/>
        </w:rPr>
      </w:pPr>
    </w:p>
    <w:p w:rsidR="00876803" w:rsidRDefault="00876803" w:rsidP="008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Методическая литература для подготовки к мероприятию:</w:t>
      </w:r>
    </w:p>
    <w:p w:rsidR="00876803" w:rsidRDefault="00876803" w:rsidP="00876803">
      <w:pPr>
        <w:rPr>
          <w:sz w:val="28"/>
          <w:szCs w:val="28"/>
          <w:u w:val="single"/>
        </w:rPr>
      </w:pPr>
    </w:p>
    <w:p w:rsidR="00876803" w:rsidRDefault="00876803" w:rsidP="008768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ФГТ к структуре основной общеобразовательной программы дошкольного образования (утверждены приказом Минобрнауки № 655 от 23 ноября 2009 г.)</w:t>
      </w:r>
    </w:p>
    <w:p w:rsidR="00876803" w:rsidRDefault="00876803" w:rsidP="008768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Распорядок дня в соответствии с возрастной группой.</w:t>
      </w:r>
    </w:p>
    <w:p w:rsidR="00876803" w:rsidRDefault="00876803" w:rsidP="008768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СанПиН 2.4.1.2660-10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22 июля 2010 года № 91).</w:t>
      </w:r>
    </w:p>
    <w:p w:rsidR="00876803" w:rsidRDefault="00876803" w:rsidP="008768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Ксерокопии «Организация взаимодействия взрослого с детьми в процессе совместной деятельности»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етодичка ЦКПРО 2012 г.</w:t>
      </w: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  <w:r>
        <w:rPr>
          <w:sz w:val="28"/>
          <w:szCs w:val="28"/>
          <w:u w:val="single"/>
        </w:rPr>
        <w:t>Ход педсовета</w:t>
      </w:r>
      <w:r>
        <w:rPr>
          <w:sz w:val="28"/>
          <w:szCs w:val="28"/>
        </w:rPr>
        <w:t>: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условиях введения ФГТ актуальным стал системный подход к организации образовательной деятельности. </w:t>
      </w:r>
      <w:proofErr w:type="gramStart"/>
      <w:r>
        <w:rPr>
          <w:sz w:val="28"/>
          <w:szCs w:val="28"/>
        </w:rPr>
        <w:t>Сегодня педагогам необходимо уметь продумывать содержание каждого компонента в отдельности и во взаимосвязи, чтобы обеспечить целостность педагогической работы с детьми, гармонично развивать дошкольника по всем линиям развития, тогда каждый ребенок получит равные стартовые возможности для дальнейшего обучения в школе, важно осуществлять принцип интеграции образовательных областей, обеспечивающий целостное развитие всего комплекса  интегративных  качеств личности ребенка дошкольного возраста.</w:t>
      </w:r>
      <w:proofErr w:type="gramEnd"/>
    </w:p>
    <w:p w:rsidR="00876803" w:rsidRDefault="00876803" w:rsidP="00876803">
      <w:pPr>
        <w:rPr>
          <w:sz w:val="28"/>
          <w:szCs w:val="28"/>
        </w:rPr>
      </w:pP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 № 655 – это документ, который с момента его появления изучили и прочитали все педагоги, имеющие отношение к современному образованию. С введением ФГТ детский сад возрождает свои добрые традиции, прежде всего, в образовательную деятельность возвращается игра как ведущий вид деятельности. В чем же новизна? Изменяются подходы к организации воспитательно-образовательного процесса: решение задач образовательной деятельности должно происходить через доступные и интересные формы работы.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режима дня в соответствии с ФГТ должно претерпевать существенные изменения, и это, прежде всего, связано с формированием </w:t>
      </w:r>
      <w:r>
        <w:rPr>
          <w:sz w:val="28"/>
          <w:szCs w:val="28"/>
        </w:rPr>
        <w:lastRenderedPageBreak/>
        <w:t>интегративных качеств воспитанников, с необходимостью учета четырех линий развития ребенка и решением задач 10 ОО. В режиме дня должно быть рационально распределено время на НОД, ОД в ходе режимных моментов, самостоятельную деятельность детей. Бесспорно, он должен соответствовать СанПиН 2.4.1.26660-10 от 22.07.2010 г.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ФГТ определяют структуру основной общеобразовательной программы дошкольного образования, т.е. объем и соотношение частей, чего ранее не было.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Во-вторых, содержание дошкольного образования в соответствии с ФГТ включает в себя 4 направления развития детей – физическое, социально-личностное, познавательно-речевое, художественно-эстетическое. Конкретная  наполняемость направлений представлена 10 образовательными областями: / </w:t>
      </w:r>
      <w:proofErr w:type="gramStart"/>
      <w:r>
        <w:rPr>
          <w:sz w:val="28"/>
          <w:szCs w:val="28"/>
        </w:rPr>
        <w:t>«Физическая культура», «Здоровье», Безопасность», «Социализация», «Труд», «Познание», «Коммуникация», «Чтение художественной литературы», «Художественное творчество», «Музыка»/.</w:t>
      </w:r>
      <w:proofErr w:type="gramEnd"/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В-третьих, каждую образовательную область характеризуют основные задачи психолого-педагогической работы, например, </w:t>
      </w:r>
      <w:r>
        <w:rPr>
          <w:i/>
          <w:sz w:val="28"/>
          <w:szCs w:val="28"/>
        </w:rPr>
        <w:t>принцип интеграции</w:t>
      </w:r>
      <w:r>
        <w:rPr>
          <w:sz w:val="28"/>
          <w:szCs w:val="28"/>
        </w:rPr>
        <w:t xml:space="preserve"> ОО, согласно которому решение задач психолого-педагогической работы каждой из них должно осуществляться в ходе реализации и других ОО.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Среди важных концептуальных положений ФГТ можно назвать комплексно-тематический принцип построения образовательных программ, принцип развивающего образования, сочетание принципов научной обоснованности и практической применимости и др.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76803" w:rsidRDefault="00876803" w:rsidP="0087680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«Знатоки ФГТ»</w:t>
      </w:r>
    </w:p>
    <w:p w:rsidR="00876803" w:rsidRDefault="00876803" w:rsidP="00876803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Теоретический блок</w:t>
      </w:r>
    </w:p>
    <w:p w:rsidR="00876803" w:rsidRDefault="00876803" w:rsidP="00876803">
      <w:pPr>
        <w:pStyle w:val="1"/>
      </w:pPr>
      <w:r>
        <w:t>Вопросы знатокам ФГТ</w:t>
      </w: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времени отводится в ходе режимных моментов в соответствии с СанПиН на утреннюю гимнастику  детей 4-5 лет? 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ответов:</w:t>
      </w:r>
    </w:p>
    <w:p w:rsidR="00876803" w:rsidRDefault="00876803" w:rsidP="0087680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минут</w:t>
      </w:r>
    </w:p>
    <w:p w:rsidR="00876803" w:rsidRDefault="00876803" w:rsidP="0087680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минут</w:t>
      </w:r>
    </w:p>
    <w:p w:rsidR="00876803" w:rsidRDefault="00876803" w:rsidP="00876803">
      <w:pPr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минут</w:t>
      </w:r>
    </w:p>
    <w:p w:rsidR="00876803" w:rsidRDefault="00876803" w:rsidP="0087680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минут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времени должны занимать в ходе прогулки </w:t>
      </w:r>
      <w:r>
        <w:rPr>
          <w:sz w:val="28"/>
          <w:szCs w:val="28"/>
          <w:u w:val="single"/>
        </w:rPr>
        <w:t>подвижные игры и физические упражнения</w:t>
      </w:r>
      <w:r>
        <w:rPr>
          <w:sz w:val="28"/>
          <w:szCs w:val="28"/>
        </w:rPr>
        <w:t xml:space="preserve"> у детей 6-7 лет?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876803" w:rsidRDefault="00876803" w:rsidP="00876803">
      <w:pPr>
        <w:numPr>
          <w:ilvl w:val="0"/>
          <w:numId w:val="8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минут</w:t>
      </w:r>
    </w:p>
    <w:p w:rsidR="00876803" w:rsidRDefault="00876803" w:rsidP="0087680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минут</w:t>
      </w:r>
    </w:p>
    <w:p w:rsidR="00876803" w:rsidRDefault="00876803" w:rsidP="0087680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 минут</w:t>
      </w:r>
    </w:p>
    <w:p w:rsidR="00876803" w:rsidRDefault="00876803" w:rsidP="0087680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 минут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росте ребенка от 850 до 1000 мм группа мебели соответствует:</w:t>
      </w:r>
    </w:p>
    <w:p w:rsidR="00876803" w:rsidRDefault="00876803" w:rsidP="00876803">
      <w:pPr>
        <w:numPr>
          <w:ilvl w:val="0"/>
          <w:numId w:val="9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</w:p>
    <w:p w:rsidR="00876803" w:rsidRDefault="00876803" w:rsidP="0087680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76803" w:rsidRDefault="00876803" w:rsidP="0087680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76803" w:rsidRDefault="00876803" w:rsidP="00876803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первых столов до настенной доски должно быть:</w:t>
      </w:r>
    </w:p>
    <w:p w:rsidR="00876803" w:rsidRDefault="00876803" w:rsidP="00876803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1,5 м</w:t>
      </w:r>
    </w:p>
    <w:p w:rsidR="00876803" w:rsidRDefault="00876803" w:rsidP="00876803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</w:t>
      </w:r>
    </w:p>
    <w:p w:rsidR="00876803" w:rsidRDefault="00876803" w:rsidP="00876803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2,5-3 м</w:t>
      </w:r>
    </w:p>
    <w:p w:rsidR="00876803" w:rsidRDefault="00876803" w:rsidP="00876803">
      <w:pPr>
        <w:numPr>
          <w:ilvl w:val="0"/>
          <w:numId w:val="10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м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Требованиях к структуре основной общеобразовательной программы дошкольного образования Пункте 2.4. ФГТ  говорится о:</w:t>
      </w:r>
    </w:p>
    <w:p w:rsidR="00876803" w:rsidRDefault="00876803" w:rsidP="0087680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содержании</w:t>
      </w:r>
      <w:proofErr w:type="gramEnd"/>
      <w:r>
        <w:rPr>
          <w:sz w:val="28"/>
          <w:szCs w:val="28"/>
        </w:rPr>
        <w:t xml:space="preserve"> работы по освоению детьми образовательных областей;</w:t>
      </w:r>
    </w:p>
    <w:p w:rsidR="00876803" w:rsidRDefault="00876803" w:rsidP="0087680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учете принципа интеграции</w:t>
      </w:r>
      <w:r>
        <w:rPr>
          <w:sz w:val="28"/>
          <w:szCs w:val="28"/>
        </w:rPr>
        <w:t xml:space="preserve"> в соответствии с возрастными особенностями и возможностями детей;</w:t>
      </w:r>
    </w:p>
    <w:p w:rsidR="00876803" w:rsidRDefault="00876803" w:rsidP="0087680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комплексном подходе  к системе мониторинга достижений детьми планируемых результатов освоения Программы;</w:t>
      </w:r>
    </w:p>
    <w:p w:rsidR="00876803" w:rsidRDefault="00876803" w:rsidP="0087680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содержании образовательной области «Труд» 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нашей основной общеобразовательной программы включает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76803" w:rsidRDefault="00876803" w:rsidP="00876803">
      <w:pPr>
        <w:numPr>
          <w:ilvl w:val="0"/>
          <w:numId w:val="1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Клуб «Дошкольник» при ОГУК «Кировский областной краеведческиий музей», Музейно-выставочный центр «Диорама» для дошкольников 5-7 лет</w:t>
      </w:r>
    </w:p>
    <w:p w:rsidR="00876803" w:rsidRDefault="00876803" w:rsidP="00876803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программе-абонементу «Мы входим в мир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» А.А.Суворовой;</w:t>
      </w:r>
    </w:p>
    <w:p w:rsidR="00876803" w:rsidRDefault="00876803" w:rsidP="00876803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всем перечисленным программам.</w:t>
      </w:r>
    </w:p>
    <w:p w:rsidR="00876803" w:rsidRDefault="00876803" w:rsidP="00876803">
      <w:pPr>
        <w:numPr>
          <w:ilvl w:val="0"/>
          <w:numId w:val="1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система оздоровтельной работы в МКДОУ № 133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 ДОУ определяется:</w:t>
      </w:r>
    </w:p>
    <w:p w:rsidR="00876803" w:rsidRDefault="00876803" w:rsidP="008768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 расположением;</w:t>
      </w:r>
    </w:p>
    <w:p w:rsidR="00876803" w:rsidRDefault="00876803" w:rsidP="008768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Численностью воспитанников;</w:t>
      </w:r>
    </w:p>
    <w:p w:rsidR="00876803" w:rsidRDefault="00876803" w:rsidP="0087680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Желанием трудового коллектива;</w:t>
      </w:r>
    </w:p>
    <w:p w:rsidR="00876803" w:rsidRDefault="00876803" w:rsidP="00876803">
      <w:pPr>
        <w:numPr>
          <w:ilvl w:val="0"/>
          <w:numId w:val="13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Направленностью образовательной программы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Документ, обеспечивающий права ребенка на качественное и доступное дошкольное образование в стране:</w:t>
      </w:r>
    </w:p>
    <w:p w:rsidR="00876803" w:rsidRDefault="00876803" w:rsidP="00876803">
      <w:pPr>
        <w:numPr>
          <w:ilvl w:val="0"/>
          <w:numId w:val="1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Конституция;</w:t>
      </w:r>
    </w:p>
    <w:p w:rsidR="00876803" w:rsidRDefault="00876803" w:rsidP="00876803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Семейный кодекс;</w:t>
      </w:r>
    </w:p>
    <w:p w:rsidR="00876803" w:rsidRDefault="00876803" w:rsidP="00876803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Кировской области «Об образовании»;</w:t>
      </w:r>
    </w:p>
    <w:p w:rsidR="00876803" w:rsidRDefault="00876803" w:rsidP="00876803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ребенка;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 решения, сопровождающееся борьбой мотивов и его реализация в целенаправленном действии лежит</w:t>
      </w:r>
      <w:proofErr w:type="gramEnd"/>
      <w:r>
        <w:rPr>
          <w:sz w:val="28"/>
          <w:szCs w:val="28"/>
        </w:rPr>
        <w:t xml:space="preserve"> в основе:</w:t>
      </w:r>
    </w:p>
    <w:p w:rsidR="00876803" w:rsidRDefault="00876803" w:rsidP="00876803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мышления;</w:t>
      </w:r>
    </w:p>
    <w:p w:rsidR="00876803" w:rsidRDefault="00876803" w:rsidP="00876803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воли</w:t>
      </w:r>
      <w:r>
        <w:rPr>
          <w:sz w:val="28"/>
          <w:szCs w:val="28"/>
        </w:rPr>
        <w:t>;</w:t>
      </w:r>
    </w:p>
    <w:p w:rsidR="00876803" w:rsidRDefault="00876803" w:rsidP="00876803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аффекта;</w:t>
      </w:r>
    </w:p>
    <w:p w:rsidR="00876803" w:rsidRDefault="00876803" w:rsidP="00876803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стресса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компонент не входит в структуру личной готовности ребенка к школе?</w:t>
      </w:r>
    </w:p>
    <w:p w:rsidR="00876803" w:rsidRDefault="00876803" w:rsidP="00876803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социальной позиции школьника;</w:t>
      </w:r>
    </w:p>
    <w:p w:rsidR="00876803" w:rsidRDefault="00876803" w:rsidP="00876803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нравственно-волевых качеств;</w:t>
      </w:r>
    </w:p>
    <w:p w:rsidR="00876803" w:rsidRDefault="00876803" w:rsidP="00876803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запас элементарных знаний</w:t>
      </w:r>
      <w:r>
        <w:rPr>
          <w:sz w:val="28"/>
          <w:szCs w:val="28"/>
        </w:rPr>
        <w:t>;</w:t>
      </w:r>
    </w:p>
    <w:p w:rsidR="00876803" w:rsidRDefault="00876803" w:rsidP="00876803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развития произвольности психических процессов.</w:t>
      </w:r>
    </w:p>
    <w:p w:rsidR="00876803" w:rsidRDefault="00876803" w:rsidP="00876803">
      <w:pPr>
        <w:ind w:left="360"/>
        <w:jc w:val="both"/>
        <w:rPr>
          <w:sz w:val="28"/>
          <w:szCs w:val="28"/>
        </w:rPr>
      </w:pP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    11.В каком году был издан приказ № 655? – 23 ноября 2009 года.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    12.В каком году он вступил в силу? – 16 марта 2010 года.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13.Что такое </w:t>
      </w:r>
      <w:r>
        <w:rPr>
          <w:b/>
          <w:sz w:val="28"/>
          <w:szCs w:val="28"/>
        </w:rPr>
        <w:t>инвариантная</w:t>
      </w:r>
      <w:r>
        <w:rPr>
          <w:sz w:val="28"/>
          <w:szCs w:val="28"/>
        </w:rPr>
        <w:t xml:space="preserve"> часть программы? – обязательная часть основной общеобразовательной программы ДОУ, которая должна быть реализована в </w:t>
      </w:r>
      <w:r>
        <w:rPr>
          <w:sz w:val="28"/>
          <w:szCs w:val="28"/>
          <w:u w:val="single"/>
        </w:rPr>
        <w:t xml:space="preserve">любом </w:t>
      </w:r>
      <w:r>
        <w:rPr>
          <w:sz w:val="28"/>
          <w:szCs w:val="28"/>
        </w:rPr>
        <w:t>учреждении дошкольного образования. 80%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14.Что такое </w:t>
      </w:r>
      <w:r>
        <w:rPr>
          <w:b/>
          <w:sz w:val="28"/>
          <w:szCs w:val="28"/>
        </w:rPr>
        <w:t xml:space="preserve">вариативная </w:t>
      </w:r>
      <w:r>
        <w:rPr>
          <w:sz w:val="28"/>
          <w:szCs w:val="28"/>
        </w:rPr>
        <w:t xml:space="preserve">часть программы? Каков объем от времени ее реализации? – это часть основной общеобразовательной программы дошкольного образования, формируемая участниками образовательного процесса дополнительной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инвариантной, отражающая наличие приоритетных направлений, специфику социально-экономических, национальных, культурных и других условий, в которых осуществляется образовательный процесс /20 %</w:t>
      </w:r>
      <w:r>
        <w:rPr>
          <w:sz w:val="28"/>
          <w:szCs w:val="28"/>
        </w:rPr>
        <w:tab/>
        <w:t>/.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15.Назовите направления /линии/  развития ребенка? – Их 4 /</w:t>
      </w:r>
      <w:proofErr w:type="gramStart"/>
      <w:r>
        <w:rPr>
          <w:sz w:val="28"/>
          <w:szCs w:val="28"/>
        </w:rPr>
        <w:t>познавательно-речевое</w:t>
      </w:r>
      <w:proofErr w:type="gramEnd"/>
      <w:r>
        <w:rPr>
          <w:sz w:val="28"/>
          <w:szCs w:val="28"/>
        </w:rPr>
        <w:t xml:space="preserve">, физкультурно-оздоровительное, социально-личностное и художественно-эстетическое/. 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16.В какой из образовательных областей стоит задача по </w:t>
      </w:r>
      <w:r>
        <w:rPr>
          <w:i/>
          <w:sz w:val="28"/>
          <w:szCs w:val="28"/>
        </w:rPr>
        <w:t>формированию осторожного отношения к потенциально опасным для человека и окружающего мира природы ситуациям</w:t>
      </w:r>
      <w:r>
        <w:rPr>
          <w:sz w:val="28"/>
          <w:szCs w:val="28"/>
        </w:rPr>
        <w:t>? – «Безопасность».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17.В какой из образовательных областей /ОО/</w:t>
      </w:r>
      <w:r>
        <w:rPr>
          <w:sz w:val="28"/>
          <w:szCs w:val="28"/>
        </w:rPr>
        <w:br/>
        <w:t>решается задача развития игровой деятельности детей? – «Социализация».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18.В какой из ОО решается задача формирования патриотических чувств, чувства принадлежности к мировому сообществу? – «Социализация».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из ОО решается задача сенсорного развития ребенка? – «Познание».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20.В какой из ОО решается задача практического овладения воспитанниками нормами речи? – «Коммуникация».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из ОО решается задача формирования целостной картины мира, в том числе первичных ценностных представлений? – «Художественная литература».</w:t>
      </w:r>
    </w:p>
    <w:p w:rsidR="00876803" w:rsidRDefault="00876803" w:rsidP="008768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22. Раскройте понятие «Готовность к школе», это – </w:t>
      </w:r>
      <w:r>
        <w:rPr>
          <w:b/>
          <w:sz w:val="28"/>
          <w:szCs w:val="28"/>
        </w:rPr>
        <w:t>необходимый и достаточный уровень психического (личностного, интеллектуального) и физического развития ребенка  для успешного освоения основных общеобразовательных программ начального общего образования.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23. </w:t>
      </w:r>
      <w:proofErr w:type="gramStart"/>
      <w:r>
        <w:rPr>
          <w:sz w:val="28"/>
          <w:szCs w:val="28"/>
        </w:rPr>
        <w:t xml:space="preserve">Раскройте понятие «Игровая деятельность», это -… </w:t>
      </w:r>
      <w:r>
        <w:rPr>
          <w:b/>
          <w:sz w:val="28"/>
          <w:szCs w:val="28"/>
        </w:rPr>
        <w:t>форма активности ребенка, направленная не на результат, а на процесс действия и способы его осуществления, и характеризующуюся принятием ребенком условной позиции</w:t>
      </w:r>
      <w:r>
        <w:rPr>
          <w:sz w:val="28"/>
          <w:szCs w:val="28"/>
        </w:rPr>
        <w:t>.</w:t>
      </w:r>
      <w:proofErr w:type="gramEnd"/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24. Раскройте понятие «Интеграция содержания дошкольного образования», это - </w:t>
      </w:r>
      <w:r>
        <w:rPr>
          <w:b/>
          <w:sz w:val="28"/>
          <w:szCs w:val="28"/>
        </w:rPr>
        <w:t>… состояние (или процесс, ведущий к такому состоянию) связанности, взаимопроникновения и взаимодействия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</w:p>
    <w:p w:rsidR="00876803" w:rsidRDefault="00876803" w:rsidP="008768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25. «Самостоятельная деятельность детей» - </w:t>
      </w:r>
      <w:r>
        <w:rPr>
          <w:b/>
          <w:sz w:val="28"/>
          <w:szCs w:val="28"/>
        </w:rPr>
        <w:t>это одна из основных моделей организации образовательного процесса детей дошкольного возраста, свободная деятельность воспитанников в условиях созданной педагогами предметно-развивающей образовательной среды, обеспечивающая  выбор каждым ребенком деятельности по интересам и позволяющая ему взаимодействовать со сверстниками или индивидуально.</w:t>
      </w:r>
    </w:p>
    <w:p w:rsidR="00876803" w:rsidRDefault="00876803" w:rsidP="008768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26.«Совместная деятельность взрослого и детей» -</w:t>
      </w:r>
      <w:r>
        <w:rPr>
          <w:b/>
          <w:sz w:val="28"/>
          <w:szCs w:val="28"/>
        </w:rPr>
        <w:t xml:space="preserve"> основная модель организации образовательного процесса детей дошкольного возраста; деятельность двух или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</w:t>
      </w:r>
    </w:p>
    <w:p w:rsidR="00876803" w:rsidRDefault="00876803" w:rsidP="00876803">
      <w:pPr>
        <w:rPr>
          <w:sz w:val="28"/>
          <w:szCs w:val="28"/>
        </w:rPr>
      </w:pPr>
      <w:r>
        <w:rPr>
          <w:sz w:val="28"/>
          <w:szCs w:val="28"/>
        </w:rPr>
        <w:t xml:space="preserve">   27.Уход от жестко регламентированного обучения школьного </w:t>
      </w:r>
      <w:proofErr w:type="gramStart"/>
      <w:r>
        <w:rPr>
          <w:sz w:val="28"/>
          <w:szCs w:val="28"/>
        </w:rPr>
        <w:t>типа-это</w:t>
      </w:r>
      <w:proofErr w:type="gramEnd"/>
      <w:r>
        <w:rPr>
          <w:sz w:val="28"/>
          <w:szCs w:val="28"/>
        </w:rPr>
        <w:t xml:space="preserve"> форма, приём, или особенность организации образовательного процесса по ФГТ</w:t>
      </w:r>
    </w:p>
    <w:p w:rsidR="00876803" w:rsidRDefault="00876803" w:rsidP="008768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 особенность)</w:t>
      </w:r>
    </w:p>
    <w:p w:rsidR="00876803" w:rsidRDefault="00876803" w:rsidP="008768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28.Партнёрская форма организаци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что это значит </w:t>
      </w:r>
      <w:r>
        <w:rPr>
          <w:b/>
          <w:sz w:val="28"/>
          <w:szCs w:val="28"/>
        </w:rPr>
        <w:t>( в сотрудничестве взрослого и детей , в возможности свободного размещеня , переещения и общения детей в образовательном процессе, предполагает сочетание ндивидуальной, подгрупрповой, групповой форм работ)</w:t>
      </w:r>
    </w:p>
    <w:p w:rsidR="00876803" w:rsidRDefault="00876803" w:rsidP="00876803">
      <w:pPr>
        <w:rPr>
          <w:b/>
          <w:sz w:val="28"/>
          <w:szCs w:val="28"/>
        </w:rPr>
      </w:pPr>
    </w:p>
    <w:p w:rsidR="00876803" w:rsidRDefault="00876803" w:rsidP="00876803">
      <w:pPr>
        <w:rPr>
          <w:rStyle w:val="10"/>
        </w:rPr>
      </w:pPr>
      <w:r>
        <w:rPr>
          <w:sz w:val="28"/>
          <w:szCs w:val="28"/>
        </w:rPr>
        <w:t xml:space="preserve">- </w:t>
      </w:r>
      <w:r>
        <w:rPr>
          <w:rStyle w:val="10"/>
        </w:rPr>
        <w:t>НОД</w:t>
      </w:r>
      <w:proofErr w:type="gramStart"/>
      <w:r>
        <w:rPr>
          <w:rStyle w:val="10"/>
        </w:rPr>
        <w:t>,е</w:t>
      </w:r>
      <w:proofErr w:type="gramEnd"/>
      <w:r>
        <w:rPr>
          <w:rStyle w:val="10"/>
        </w:rPr>
        <w:t>ё этапы,технологическая карта.</w:t>
      </w:r>
    </w:p>
    <w:p w:rsidR="00876803" w:rsidRDefault="00876803" w:rsidP="00876803">
      <w:pPr>
        <w:rPr>
          <w:rStyle w:val="10"/>
        </w:rPr>
      </w:pPr>
      <w:r>
        <w:rPr>
          <w:rStyle w:val="10"/>
        </w:rPr>
        <w:t>Решетникова О.О.(презентация)</w:t>
      </w:r>
    </w:p>
    <w:p w:rsidR="00876803" w:rsidRDefault="00876803" w:rsidP="00876803">
      <w:pPr>
        <w:rPr>
          <w:rFonts w:ascii="Times New Roman" w:eastAsia="Times New Roman" w:hAnsi="Times New Roman" w:cs="Times New Roman"/>
        </w:rPr>
      </w:pPr>
    </w:p>
    <w:p w:rsidR="00876803" w:rsidRDefault="00876803" w:rsidP="00876803">
      <w:pPr>
        <w:pStyle w:val="a3"/>
        <w:rPr>
          <w:rStyle w:val="10"/>
        </w:rPr>
      </w:pPr>
      <w:r>
        <w:t xml:space="preserve">- </w:t>
      </w:r>
      <w:r>
        <w:rPr>
          <w:rStyle w:val="10"/>
        </w:rPr>
        <w:t>Совместная деятельность</w:t>
      </w:r>
      <w:proofErr w:type="gramStart"/>
      <w:r>
        <w:rPr>
          <w:rStyle w:val="10"/>
        </w:rPr>
        <w:t xml:space="preserve"> .</w:t>
      </w:r>
      <w:proofErr w:type="gramEnd"/>
      <w:r>
        <w:rPr>
          <w:rStyle w:val="10"/>
        </w:rPr>
        <w:t>Сандалова И.П.(презентация)</w:t>
      </w:r>
    </w:p>
    <w:p w:rsidR="00876803" w:rsidRDefault="00876803" w:rsidP="00876803">
      <w:pPr>
        <w:rPr>
          <w:rFonts w:ascii="Times New Roman" w:eastAsia="Times New Roman" w:hAnsi="Times New Roman" w:cs="Times New Roman"/>
        </w:rPr>
      </w:pPr>
    </w:p>
    <w:p w:rsidR="00876803" w:rsidRDefault="00876803" w:rsidP="00876803">
      <w:pPr>
        <w:rPr>
          <w:rStyle w:val="10"/>
        </w:rPr>
      </w:pPr>
      <w:r>
        <w:rPr>
          <w:sz w:val="28"/>
          <w:szCs w:val="28"/>
        </w:rPr>
        <w:t>-</w:t>
      </w:r>
      <w:r>
        <w:rPr>
          <w:rStyle w:val="10"/>
        </w:rPr>
        <w:t>Детская деятельность</w:t>
      </w:r>
      <w:proofErr w:type="gramStart"/>
      <w:r>
        <w:rPr>
          <w:rStyle w:val="10"/>
        </w:rPr>
        <w:t>.П</w:t>
      </w:r>
      <w:proofErr w:type="gramEnd"/>
      <w:r>
        <w:rPr>
          <w:rStyle w:val="10"/>
        </w:rPr>
        <w:t>римеры форм работы.</w:t>
      </w:r>
    </w:p>
    <w:p w:rsidR="00876803" w:rsidRDefault="00876803" w:rsidP="00876803">
      <w:pPr>
        <w:rPr>
          <w:rStyle w:val="10"/>
        </w:rPr>
      </w:pPr>
      <w:r>
        <w:rPr>
          <w:rStyle w:val="10"/>
        </w:rPr>
        <w:t>Червякова Е.</w:t>
      </w:r>
      <w:proofErr w:type="gramStart"/>
      <w:r>
        <w:rPr>
          <w:rStyle w:val="10"/>
        </w:rPr>
        <w:t>Ю</w:t>
      </w:r>
      <w:proofErr w:type="gramEnd"/>
      <w:r>
        <w:rPr>
          <w:rStyle w:val="10"/>
        </w:rPr>
        <w:t>, Буторина С.Н.</w:t>
      </w:r>
    </w:p>
    <w:p w:rsidR="00876803" w:rsidRDefault="00876803" w:rsidP="00876803">
      <w:pPr>
        <w:rPr>
          <w:rStyle w:val="10"/>
        </w:rPr>
      </w:pPr>
      <w:r>
        <w:rPr>
          <w:rStyle w:val="10"/>
        </w:rPr>
        <w:t>-Интегрированные мероприятия в образовательно процессе</w:t>
      </w:r>
      <w:proofErr w:type="gramStart"/>
      <w:r>
        <w:rPr>
          <w:rStyle w:val="10"/>
        </w:rPr>
        <w:t xml:space="preserve"> .</w:t>
      </w:r>
      <w:proofErr w:type="gramEnd"/>
    </w:p>
    <w:p w:rsidR="00876803" w:rsidRDefault="00876803" w:rsidP="00876803">
      <w:pPr>
        <w:rPr>
          <w:rStyle w:val="10"/>
        </w:rPr>
      </w:pPr>
      <w:r>
        <w:rPr>
          <w:rStyle w:val="10"/>
        </w:rPr>
        <w:t>Гусева Н.Н. (презентация)</w:t>
      </w:r>
    </w:p>
    <w:p w:rsidR="00876803" w:rsidRDefault="00876803" w:rsidP="00876803">
      <w:pPr>
        <w:rPr>
          <w:rFonts w:ascii="Times New Roman" w:eastAsia="Times New Roman" w:hAnsi="Times New Roman" w:cs="Times New Roman"/>
          <w:u w:val="single"/>
        </w:rPr>
      </w:pPr>
    </w:p>
    <w:p w:rsidR="00876803" w:rsidRDefault="00876803" w:rsidP="0087680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Практический блок</w:t>
      </w:r>
      <w:r>
        <w:rPr>
          <w:b/>
          <w:sz w:val="28"/>
          <w:szCs w:val="28"/>
        </w:rPr>
        <w:t>:</w:t>
      </w:r>
    </w:p>
    <w:p w:rsidR="00876803" w:rsidRDefault="00876803" w:rsidP="008768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Презентация видео НОД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ОО «Художественное творчество»</w:t>
      </w:r>
    </w:p>
    <w:p w:rsidR="00876803" w:rsidRDefault="00876803" w:rsidP="008768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Обсуждение и разбор мероприятия</w:t>
      </w:r>
    </w:p>
    <w:p w:rsidR="00876803" w:rsidRDefault="00876803" w:rsidP="00876803">
      <w:pPr>
        <w:pStyle w:val="1"/>
      </w:pPr>
      <w:r>
        <w:t>ВОПРОСЫ</w:t>
      </w:r>
    </w:p>
    <w:p w:rsidR="00876803" w:rsidRDefault="00876803" w:rsidP="00876803">
      <w:pPr>
        <w:rPr>
          <w:b/>
        </w:rPr>
      </w:pPr>
      <w:r>
        <w:rPr>
          <w:b/>
        </w:rPr>
        <w:t>Команда №1                                                                                                   Команда №2</w:t>
      </w:r>
    </w:p>
    <w:p w:rsidR="00876803" w:rsidRDefault="00876803" w:rsidP="00876803">
      <w:r>
        <w:t>-Какие ОО прослеживались?                                                           -  Соотношене</w:t>
      </w:r>
      <w:proofErr w:type="gramStart"/>
      <w:r>
        <w:t xml:space="preserve"> Д</w:t>
      </w:r>
      <w:proofErr w:type="gramEnd"/>
      <w:r>
        <w:t xml:space="preserve"> 70% и30%                        </w:t>
      </w:r>
    </w:p>
    <w:p w:rsidR="00876803" w:rsidRDefault="00876803" w:rsidP="00876803">
      <w:r>
        <w:t xml:space="preserve">-Каким образом педагог привлекала внимание детей?                   </w:t>
      </w:r>
      <w:proofErr w:type="gramStart"/>
      <w:r>
        <w:t>-Ч</w:t>
      </w:r>
      <w:proofErr w:type="gramEnd"/>
      <w:r>
        <w:t>ем замотивировала детей?</w:t>
      </w:r>
    </w:p>
    <w:p w:rsidR="00876803" w:rsidRDefault="00876803" w:rsidP="00876803">
      <w:r>
        <w:t xml:space="preserve">-Какие средства были привлечены для достижения цели?            </w:t>
      </w:r>
      <w:proofErr w:type="gramStart"/>
      <w:r>
        <w:t>-К</w:t>
      </w:r>
      <w:proofErr w:type="gramEnd"/>
      <w:r>
        <w:t>акие способы?</w:t>
      </w:r>
    </w:p>
    <w:p w:rsidR="00876803" w:rsidRDefault="00876803" w:rsidP="00876803">
      <w:r>
        <w:t xml:space="preserve">-Прослеживалась ли партнёрская позиция взрослого?               </w:t>
      </w:r>
      <w:proofErr w:type="gramStart"/>
      <w:r>
        <w:t>-С</w:t>
      </w:r>
      <w:proofErr w:type="gramEnd"/>
      <w:r>
        <w:t xml:space="preserve">отрудничество имело место? </w:t>
      </w:r>
    </w:p>
    <w:p w:rsidR="00876803" w:rsidRDefault="00876803" w:rsidP="00876803">
      <w:r>
        <w:t>(право, желаниия, равноценность взрослого  детей)</w:t>
      </w:r>
    </w:p>
    <w:p w:rsidR="00876803" w:rsidRDefault="00876803" w:rsidP="00876803">
      <w:r>
        <w:t xml:space="preserve">-Форма организации детей?                                    </w:t>
      </w:r>
      <w:proofErr w:type="gramStart"/>
      <w:r>
        <w:t>-Ф</w:t>
      </w:r>
      <w:proofErr w:type="gramEnd"/>
      <w:r>
        <w:t>орма организации детской  деятельности?</w:t>
      </w:r>
    </w:p>
    <w:p w:rsidR="00876803" w:rsidRDefault="00876803" w:rsidP="00876803">
      <w:r>
        <w:t>-Какие ОО интегрируются?                                   ( разговор, тв. мастерска., муз</w:t>
      </w:r>
      <w:proofErr w:type="gramStart"/>
      <w:r>
        <w:t>.и</w:t>
      </w:r>
      <w:proofErr w:type="gramEnd"/>
      <w:r>
        <w:t>мпровизация)</w:t>
      </w:r>
    </w:p>
    <w:p w:rsidR="00876803" w:rsidRDefault="00876803" w:rsidP="00876803">
      <w:r>
        <w:t xml:space="preserve">-Мотивация на новую деятельность                      </w:t>
      </w:r>
      <w:proofErr w:type="gramStart"/>
      <w:r>
        <w:t>-Р</w:t>
      </w:r>
      <w:proofErr w:type="gramEnd"/>
      <w:r>
        <w:t>ефлексия( как прослеживалась)</w:t>
      </w:r>
    </w:p>
    <w:p w:rsidR="00876803" w:rsidRDefault="00876803" w:rsidP="00876803">
      <w:r>
        <w:t xml:space="preserve">                                                          Подведение итогов.</w:t>
      </w:r>
    </w:p>
    <w:p w:rsidR="00876803" w:rsidRDefault="00876803" w:rsidP="008768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конкурс </w:t>
      </w:r>
    </w:p>
    <w:p w:rsidR="00876803" w:rsidRDefault="00876803" w:rsidP="008768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«Музыкальные импровизации на тему интеграции»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Капитаны команд достают карточку с определенной «Образовательной областью»,  и команда за 3 минуты  подбирает как можно больше музыкальных отрывков из песен на тему этой области. Побеждает команда, предоставившая зрителям и жюри самое большое количество музыкальных отрывков.</w:t>
      </w:r>
    </w:p>
    <w:p w:rsidR="00876803" w:rsidRDefault="00876803" w:rsidP="00876803">
      <w:pPr>
        <w:jc w:val="both"/>
        <w:rPr>
          <w:sz w:val="28"/>
          <w:szCs w:val="28"/>
        </w:rPr>
      </w:pPr>
    </w:p>
    <w:p w:rsidR="00876803" w:rsidRDefault="00876803" w:rsidP="008768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проект решения педсовета: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1.Выстраивать модель взаимодействия взрослого с детьми в НОД по ФГТ.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тв.: воспитатели, старший воспитатель, заведующий.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2.Для повышения качества образовательного процесса внедрять принцип интеграции в НОД  и режимные моменты. Продолжить просмотр и анализ НОД с интеграцией ОО /по годовому плану/ Дата: в соответствии с годовым планом. Ответственный: старший воспитатель, педагоги.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3. В работе с детьми использовать адекватные дошкольному возрасту формы работы с детьми по Н.Фединой.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тв.: воспитатели, старшй воспитатель, заведующий.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4.Совершенствовать предметно-развивающую среду: 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«Интеллектуальный центр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схемы, разд.материал, таблицы, ребусы, игры на логику.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«Художественный центр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трафареты, штампики, мелки, фломастеры, различные виды бумаги,схемы выполнения рисунка, поделки.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«Центр коммуникации»- речевые игры, мнемотаблицы, аудиозаписи речевых и неречевых звуков, альбомы, схемы составления рассказов. 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:до 25.12.12г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тв.:старший воспитатель, специалисты и воспитатели.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5.Повышение ИКТ компетентности педагогов МКДОУ № 133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: постоянно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тв.: старший воспитатель, воспитатели.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«Я не требую от вас полного обхвата событийного поля, но каждый мотивированный педагог обязан стремиться к максимальному результату</w:t>
      </w:r>
      <w:proofErr w:type="gramStart"/>
      <w:r>
        <w:rPr>
          <w:rFonts w:asciiTheme="majorHAnsi" w:hAnsiTheme="majorHAnsi"/>
          <w:sz w:val="36"/>
          <w:szCs w:val="36"/>
        </w:rPr>
        <w:t>.Д</w:t>
      </w:r>
      <w:proofErr w:type="gramEnd"/>
      <w:r>
        <w:rPr>
          <w:rFonts w:asciiTheme="majorHAnsi" w:hAnsiTheme="majorHAnsi"/>
          <w:sz w:val="36"/>
          <w:szCs w:val="36"/>
        </w:rPr>
        <w:t>ОУ для вас некое территориальное ядро, в котором вы выступаете связующим звеном, обладающим событийным багажом, между детьми , родителями и социумом».</w:t>
      </w: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Theme="majorHAnsi" w:hAnsiTheme="majorHAnsi"/>
          <w:sz w:val="36"/>
          <w:szCs w:val="36"/>
        </w:rPr>
      </w:pPr>
    </w:p>
    <w:p w:rsidR="00876803" w:rsidRDefault="00876803" w:rsidP="008768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по проведению педагогического совета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Педсовет – деловая игра используется для подведения итогов работы коллектива по насущной проблеме. Основное место на этом педсовете занимает групповая /командная/ деятельность. При планировании такого педсовета необходимо до мелочей продумать сценарий, определить роли, задания, рассчитать регламент.  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2-3 недели вывесить повестку педсовета и подготовить выставку необходимых документов в методическом кабинете для ознакомления педагогам.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успешного проведения деловой игры необходимо в форме презентации на большом экране подготовить заставки всех конкурсов и вопросы с вариантами ответов для визуального восприятия педагогами.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подводится общий итог.</w:t>
      </w:r>
    </w:p>
    <w:p w:rsidR="00876803" w:rsidRDefault="00876803" w:rsidP="00876803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предлагается обсудить проект решения педсовета, который необходимо заранее продумать и подготовить.</w:t>
      </w:r>
    </w:p>
    <w:p w:rsidR="00876803" w:rsidRDefault="00876803" w:rsidP="00876803">
      <w:pPr>
        <w:jc w:val="both"/>
        <w:rPr>
          <w:b/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Литература:</w:t>
      </w:r>
    </w:p>
    <w:p w:rsidR="00876803" w:rsidRDefault="00876803" w:rsidP="00876803">
      <w:pPr>
        <w:ind w:left="180"/>
        <w:rPr>
          <w:sz w:val="28"/>
          <w:szCs w:val="28"/>
        </w:rPr>
      </w:pPr>
    </w:p>
    <w:p w:rsidR="00876803" w:rsidRDefault="00876803" w:rsidP="00876803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ФГТ к структуре основной общеобразовательной программы дошкольного образования (утверждены приказом Министерства образования и науки № 655 от 23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./.</w:t>
      </w:r>
      <w:proofErr w:type="gramEnd"/>
    </w:p>
    <w:p w:rsidR="00876803" w:rsidRDefault="00876803" w:rsidP="00876803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№ 1 к Приказу № 655 / «Основные понятия»/</w:t>
      </w:r>
    </w:p>
    <w:p w:rsidR="00876803" w:rsidRDefault="00876803" w:rsidP="00876803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№ 2 /«Структура содержания дошкольного образования»/.</w:t>
      </w:r>
    </w:p>
    <w:p w:rsidR="00876803" w:rsidRDefault="00876803" w:rsidP="00876803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Приложения № 3 /«Интеграция образовательных областей»/=книга.</w:t>
      </w:r>
    </w:p>
    <w:p w:rsidR="00876803" w:rsidRDefault="00876803" w:rsidP="00876803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Распорядок дня в соответствии с возрастной группой.</w:t>
      </w:r>
    </w:p>
    <w:p w:rsidR="00876803" w:rsidRDefault="00876803" w:rsidP="00876803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СанПиН 2.4.1.2660-10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22 июля 2010 года № 91).</w:t>
      </w: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876803" w:rsidRDefault="00876803" w:rsidP="00876803">
      <w:pPr>
        <w:pStyle w:val="c14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</w:p>
    <w:p w:rsidR="00656EAB" w:rsidRDefault="00656EAB"/>
    <w:sectPr w:rsidR="0065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646"/>
    <w:multiLevelType w:val="hybridMultilevel"/>
    <w:tmpl w:val="4FE692D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6735"/>
    <w:multiLevelType w:val="hybridMultilevel"/>
    <w:tmpl w:val="3FCE32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1EA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F2299"/>
    <w:multiLevelType w:val="hybridMultilevel"/>
    <w:tmpl w:val="FEB04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E78F0"/>
    <w:multiLevelType w:val="hybridMultilevel"/>
    <w:tmpl w:val="4EE66216"/>
    <w:lvl w:ilvl="0" w:tplc="360E18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976B7"/>
    <w:multiLevelType w:val="hybridMultilevel"/>
    <w:tmpl w:val="B29A6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377D5"/>
    <w:multiLevelType w:val="hybridMultilevel"/>
    <w:tmpl w:val="40B60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D5C13"/>
    <w:multiLevelType w:val="hybridMultilevel"/>
    <w:tmpl w:val="87123F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4708B"/>
    <w:multiLevelType w:val="hybridMultilevel"/>
    <w:tmpl w:val="F6108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A5196"/>
    <w:multiLevelType w:val="hybridMultilevel"/>
    <w:tmpl w:val="8758A5D0"/>
    <w:lvl w:ilvl="0" w:tplc="927E8A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047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7C78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E2BF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306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6448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AAD9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C4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F488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FB45382"/>
    <w:multiLevelType w:val="hybridMultilevel"/>
    <w:tmpl w:val="C2E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C013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937CB"/>
    <w:multiLevelType w:val="hybridMultilevel"/>
    <w:tmpl w:val="CA62B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42C20"/>
    <w:multiLevelType w:val="hybridMultilevel"/>
    <w:tmpl w:val="2C203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C6CE7"/>
    <w:multiLevelType w:val="hybridMultilevel"/>
    <w:tmpl w:val="E68887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E962E8"/>
    <w:multiLevelType w:val="hybridMultilevel"/>
    <w:tmpl w:val="7A84B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51020"/>
    <w:multiLevelType w:val="hybridMultilevel"/>
    <w:tmpl w:val="F2F68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7776D"/>
    <w:multiLevelType w:val="hybridMultilevel"/>
    <w:tmpl w:val="87F09AEC"/>
    <w:lvl w:ilvl="0" w:tplc="E870C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6803"/>
    <w:rsid w:val="00656EAB"/>
    <w:rsid w:val="0087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8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7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768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6803"/>
  </w:style>
  <w:style w:type="table" w:styleId="a4">
    <w:name w:val="Table Grid"/>
    <w:basedOn w:val="a1"/>
    <w:rsid w:val="0087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2694</Words>
  <Characters>15358</Characters>
  <Application>Microsoft Office Word</Application>
  <DocSecurity>0</DocSecurity>
  <Lines>127</Lines>
  <Paragraphs>36</Paragraphs>
  <ScaleCrop>false</ScaleCrop>
  <Company>SamForum.ws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2013-02-27T05:49:00Z</dcterms:created>
  <dcterms:modified xsi:type="dcterms:W3CDTF">2013-02-27T05:51:00Z</dcterms:modified>
</cp:coreProperties>
</file>