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0B" w:rsidRPr="0060630B" w:rsidRDefault="0060630B" w:rsidP="0060630B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</w:pPr>
      <w:r w:rsidRPr="0060630B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Правильная осанка у детей</w:t>
      </w:r>
    </w:p>
    <w:p w:rsidR="0060630B" w:rsidRPr="0060630B" w:rsidRDefault="0060630B" w:rsidP="00606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0630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– С возрастом пройдёт. Так говорят многие родители о небольших</w:t>
      </w:r>
      <w:r w:rsidRPr="0060630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0630B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нарушениях осанки</w:t>
      </w:r>
      <w:r w:rsidRPr="0060630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, которые замечают у своих детей. Но, к сожалению, в этом вопросе взрослые ошибаются – по статистике 70% людей старше 20 лет имеют проблемы с осанкой и позвоночником, а, как утверждают специалисты, все эти недостатки родом из детства.</w:t>
      </w:r>
      <w:r w:rsidRPr="0060630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0630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Некрасивая осанка (в частности сутулость) – это не только внешний недостаток, но и часто основной фактор, способствующий развитию целого ряда заболеваний внутренних органов: сердцу приходится биться в тесной грудной клетке, впалая грудь и смещённые вперёд плечи не дают расправиться лёгким, а выпяченный живот нарушает нормальное положение и работу органов брюшной полости. Если в молодости и юности это выражается только в периодических болевых ощущениях, то в среднем возрасте уже появляются хронические болезни.</w:t>
      </w:r>
      <w:r w:rsidRPr="0060630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0630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Для того чтобы</w:t>
      </w:r>
      <w:r w:rsidRPr="0060630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0630B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сохранить у ребёнка правильную осанку</w:t>
      </w:r>
      <w:r w:rsidRPr="0060630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0630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родители должны периодически (один раз в 2-3 месяца) проводить осмотр ребёнка дома и, если заметны отклонения, провести соответствующие корректирующие процедуры самостоятельно или с помощью специалиста.</w:t>
      </w:r>
      <w:r w:rsidRPr="0060630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0630B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Правильная осанка дошкольника</w:t>
      </w:r>
      <w:r w:rsidRPr="0060630B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 </w:t>
      </w: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0630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Грудная клетка симметрична, плечи не выступают впереди, лопатки слегка выступают назад, живот выдаётся вперёд, ноги выпрямлены, намечается поясничный лордоз. Остистые отростки позвонков расположены по средней линии спины.</w:t>
      </w:r>
      <w:r w:rsidRPr="0060630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0630B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Правильная осанка школьника</w:t>
      </w:r>
      <w:r w:rsidRPr="0060630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0630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60630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0630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Плечи расположены горизонтально, лопатки прижаты к спине (не выступают). Физиологические изгибы позвоночника выражены умеренно. Выпячивание живота уменьшается, но передняя поверхность брюшной стенки расположена впереди от грудной клетки. Правая и левая половины туловища при осмотре спереди и сзади симметричны.</w:t>
      </w:r>
      <w:r w:rsidRPr="0060630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0630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У детей с сутулой спиной слабо развиты мышцы живота и верхней части спины, поэтому, чтобы устранить сутулость, надо подбирать игры и упражнения, которые воздействуют на эти группы мышц.</w:t>
      </w:r>
      <w:r w:rsidRPr="0060630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60630B" w:rsidRPr="0060630B" w:rsidRDefault="0060630B" w:rsidP="0060630B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</w:pPr>
      <w:r w:rsidRPr="0060630B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Профилактика и исправление осанки</w:t>
      </w:r>
    </w:p>
    <w:p w:rsidR="0060630B" w:rsidRPr="0060630B" w:rsidRDefault="0060630B" w:rsidP="00606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0630B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Упражнения для осанки детям 5 – 8 лет.</w:t>
      </w:r>
      <w:r w:rsidRPr="0060630B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 </w:t>
      </w: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14525"/>
            <wp:effectExtent l="19050" t="0" r="0" b="0"/>
            <wp:wrapSquare wrapText="bothSides"/>
            <wp:docPr id="2" name="Рисунок 2" descr="http://www.nnmama.ru/nn/objectsfoto/pravilnaya_osanka_u_detey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nmama.ru/nn/objectsfoto/pravilnaya_osanka_u_detey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630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Детям дошкольного и раннего школьного возраста (1 – 3 класс) подойдут игры с мячом. Размеры и вес мяча нужно менять, чтобы корректировать интенсивность нагрузки. Мышцы живота хорошо работают и тренируются при активном дыхании, добиться этого проще всего, дав ребёнку вдоволь набегаться. Катайте вместе с ним мяч ногами, руками, придумывайте собственные игры со своими правилами – главное, чтобы ребёнок 15-30 минут активно двигался. Надо следить за тем, чтобы занятия длились не более 35-40 минут.</w:t>
      </w:r>
      <w:r w:rsidRPr="0060630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0630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Дети сами редко чувствуют усталость, а чрезмерные нагрузки вредны детскому организму ещё больше, чем взрослому. И так, мышцы живота активным дыханием мы потренировали, теперь переходим к движениям, воздействующим на верхнюю часть спины. Чтобы получить адекватную нагрузку, детям дошкольного и раннего школьного возраста достаточно в течение 5-7 минут кидать и ловить мяч руками – станьте для него партнёром и наставником в этом упражнении.</w:t>
      </w:r>
      <w:r w:rsidRPr="0060630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0630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lastRenderedPageBreak/>
        <w:t>Последнее, что можно включить в эту импровизированную тренировку, – это вис (непродолжительный) ребёнка на какой-нибудь горизонтальной перекладине, имитирующей турник. Приподнимаем ребёнка, чтобы он ухватился руками за перекладину и, поддерживая за талию, позволяем висеть за счёт усилий собственных мышц. Такое упражнение надо повторить 3-4 раза – благодаря нему будут симметрично развиваться все мышцы туловища.</w:t>
      </w:r>
      <w:r w:rsidRPr="0060630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0630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Такие тренировки надо делать 3 раза в неделю (не чаще), чтобы не надоедало ни родителям, ни детям.</w:t>
      </w:r>
      <w:r w:rsidRPr="0060630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0630B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Занятия для осанки детям  8 – 12 лет.</w:t>
      </w:r>
      <w:r w:rsidRPr="0060630B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 </w:t>
      </w: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0630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Для профилактики сутулости у детей 8-12 лет надо 2-3 раза в неделю проводить ненавязчивые тренировки. Прежде всего, давать набегаться с мячом, но не более 20 минут. Потом выполнять броски мяча, только делать это более разнообразно: из-за головы, наклонившись вперёд от ног, от левого и правого плеча. Когда бросать мяч надоест, надо чтобы ребёнок повисел на турнике и попробовал подтягиваться самостоятельно – можно немного помогать, слегка приподнимая за талию, а опускает туловище пусть под собственным весом.</w:t>
      </w:r>
      <w:r w:rsidRPr="0060630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0630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В конце тренировки пусть попробует отжиматься от пола, или хотя бы просто примет положение «</w:t>
      </w:r>
      <w:proofErr w:type="gramStart"/>
      <w:r w:rsidRPr="0060630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упор</w:t>
      </w:r>
      <w:proofErr w:type="gramEnd"/>
      <w:r w:rsidRPr="0060630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лёжа» на выпрямленных руках. Все упражнения дети охотней делают, повторяя их за взрослыми, поэтому родители должны быть на этих тренировках не суровыми наставниками, а партнёрами, все упражнения выполняющими в первую очередь.</w:t>
      </w:r>
      <w:r w:rsidRPr="0060630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0630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Что ещё способствует неправильной осанке  у детей и вызывает боли в спине у взрослых – так это длительные статичные позы. Поэтому, уважаемые родители, не заставляйте детей долго сидеть, пусть в любом случае после 20-30 минут занятий будет пятиминутный перерыв.</w:t>
      </w:r>
      <w:r w:rsidRPr="0060630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0630B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Просто? Да это так, но эти простые занятия уберегут ваших детей от серьёзных проблем со здоровьем и, повзрослев, они вам за это будут только благодарны.</w:t>
      </w:r>
      <w:r w:rsidRPr="0060630B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 </w:t>
      </w: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063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60630B" w:rsidRPr="0060630B" w:rsidRDefault="0060630B" w:rsidP="0060630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5" w:tgtFrame="_blank" w:history="1">
        <w:r w:rsidRPr="0060630B">
          <w:rPr>
            <w:rFonts w:ascii="Tahoma" w:eastAsia="Times New Roman" w:hAnsi="Tahoma" w:cs="Tahoma"/>
            <w:b/>
            <w:bCs/>
            <w:color w:val="006699"/>
            <w:sz w:val="20"/>
            <w:lang w:eastAsia="ru-RU"/>
          </w:rPr>
          <w:t>http://www.efamily.ru </w:t>
        </w:r>
        <w:r w:rsidRPr="0060630B">
          <w:rPr>
            <w:rFonts w:ascii="Tahoma" w:eastAsia="Times New Roman" w:hAnsi="Tahoma" w:cs="Tahoma"/>
            <w:b/>
            <w:bCs/>
            <w:color w:val="006699"/>
            <w:sz w:val="20"/>
            <w:szCs w:val="20"/>
            <w:lang w:eastAsia="ru-RU"/>
          </w:rPr>
          <w:br/>
        </w:r>
      </w:hyperlink>
    </w:p>
    <w:p w:rsidR="00D35FA1" w:rsidRDefault="00D35FA1"/>
    <w:sectPr w:rsidR="00D35FA1" w:rsidSect="00D3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30B"/>
    <w:rsid w:val="0060630B"/>
    <w:rsid w:val="00D3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A1"/>
  </w:style>
  <w:style w:type="paragraph" w:styleId="1">
    <w:name w:val="heading 1"/>
    <w:basedOn w:val="a"/>
    <w:link w:val="10"/>
    <w:uiPriority w:val="9"/>
    <w:qFormat/>
    <w:rsid w:val="00606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0630B"/>
  </w:style>
  <w:style w:type="character" w:styleId="a3">
    <w:name w:val="Hyperlink"/>
    <w:basedOn w:val="a0"/>
    <w:uiPriority w:val="99"/>
    <w:semiHidden/>
    <w:unhideWhenUsed/>
    <w:rsid w:val="006063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family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2014-06-12T18:13:00Z</dcterms:created>
  <dcterms:modified xsi:type="dcterms:W3CDTF">2014-06-12T18:14:00Z</dcterms:modified>
</cp:coreProperties>
</file>