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A2" w:rsidRDefault="000B30A2" w:rsidP="000B30A2">
      <w:r>
        <w:t>Условия успешной адаптации:</w:t>
      </w:r>
    </w:p>
    <w:p w:rsidR="000B30A2" w:rsidRDefault="000B30A2" w:rsidP="000B30A2">
      <w:r>
        <w:t>Готовность детей к детскому саду;</w:t>
      </w:r>
    </w:p>
    <w:p w:rsidR="000B30A2" w:rsidRDefault="000B30A2" w:rsidP="000B30A2">
      <w:r>
        <w:t>Готовность родителей;</w:t>
      </w:r>
    </w:p>
    <w:p w:rsidR="000B30A2" w:rsidRDefault="000B30A2" w:rsidP="000B30A2">
      <w:r>
        <w:t>Психолого-педагогическая компетентность родителей;</w:t>
      </w:r>
    </w:p>
    <w:p w:rsidR="000B30A2" w:rsidRDefault="000B30A2" w:rsidP="000B30A2">
      <w:r>
        <w:t>Цель работы по обеспечению успешной адаптации: Повысить компетентность родителей, участвующих в процессе адаптации детей</w:t>
      </w:r>
    </w:p>
    <w:p w:rsidR="000B30A2" w:rsidRDefault="000B30A2" w:rsidP="000B30A2">
      <w:r>
        <w:t>Задачи:</w:t>
      </w:r>
    </w:p>
    <w:p w:rsidR="000B30A2" w:rsidRDefault="000B30A2" w:rsidP="000B30A2">
      <w:r>
        <w:t>Помочь родителям подготовить ребёнка к посещению яслей;</w:t>
      </w:r>
    </w:p>
    <w:p w:rsidR="000B30A2" w:rsidRDefault="000B30A2" w:rsidP="000B30A2">
      <w:r>
        <w:t xml:space="preserve">Ознакомить родителей с организацией </w:t>
      </w:r>
      <w:proofErr w:type="spellStart"/>
      <w:r>
        <w:t>воспитательно</w:t>
      </w:r>
      <w:proofErr w:type="spellEnd"/>
      <w:r>
        <w:t>-образовательного процесса в ДОУ;</w:t>
      </w:r>
    </w:p>
    <w:p w:rsidR="000B30A2" w:rsidRDefault="000B30A2" w:rsidP="000B30A2">
      <w:r>
        <w:t>Активно вовлекать родителей в этот процесс, обучая их различным методам и приёмам работы с детьми;</w:t>
      </w:r>
    </w:p>
    <w:p w:rsidR="000B30A2" w:rsidRDefault="000B30A2" w:rsidP="000B30A2">
      <w:r>
        <w:t>Повысить уровень психологической культуры родителей.</w:t>
      </w:r>
    </w:p>
    <w:p w:rsidR="000B30A2" w:rsidRDefault="000B30A2" w:rsidP="000B30A2">
      <w:r>
        <w:t>Этапы работы с родителями</w:t>
      </w:r>
    </w:p>
    <w:p w:rsidR="000B30A2" w:rsidRDefault="000B30A2" w:rsidP="000B30A2">
      <w:r>
        <w:t>1 этап - Организационный.</w:t>
      </w:r>
    </w:p>
    <w:p w:rsidR="000B30A2" w:rsidRDefault="000B30A2" w:rsidP="000B30A2">
      <w:r>
        <w:t>Собрания для родителей до начала учебного года, экскурсии по детскому саду, знакомство с будущими воспитателями, анкетирование родителей, заполнение карт готовности детей к детскому саду, консультации педагога-психолога по подготовке ребёнка к детскому саду</w:t>
      </w:r>
    </w:p>
    <w:p w:rsidR="000B30A2" w:rsidRDefault="000B30A2" w:rsidP="000B30A2">
      <w:r>
        <w:t>2 этап - Основной.</w:t>
      </w:r>
    </w:p>
    <w:p w:rsidR="000B30A2" w:rsidRDefault="000B30A2" w:rsidP="000B30A2">
      <w:r>
        <w:t>Работа педагога с родителями в период поступления в детский сад. Длительность этапа зависит от сроков поступления детей и прохождения ими адаптации</w:t>
      </w:r>
    </w:p>
    <w:p w:rsidR="000B30A2" w:rsidRDefault="000B30A2" w:rsidP="000B30A2">
      <w:r>
        <w:t>3 этап - Итоговый.</w:t>
      </w:r>
    </w:p>
    <w:p w:rsidR="000B30A2" w:rsidRDefault="000B30A2" w:rsidP="000B30A2">
      <w:r>
        <w:t>Заполнение карт нервно-психического развития детей, проведение родительского собрания «Наши достижения».</w:t>
      </w:r>
    </w:p>
    <w:p w:rsidR="000B30A2" w:rsidRDefault="000B30A2" w:rsidP="000B30A2">
      <w:r>
        <w:t>Формы работы:</w:t>
      </w:r>
    </w:p>
    <w:p w:rsidR="000B30A2" w:rsidRDefault="000B30A2" w:rsidP="000B30A2">
      <w:r>
        <w:t>Посещение семей на дому;</w:t>
      </w:r>
    </w:p>
    <w:p w:rsidR="000B30A2" w:rsidRDefault="000B30A2" w:rsidP="000B30A2">
      <w:r>
        <w:t>Беседы;</w:t>
      </w:r>
    </w:p>
    <w:p w:rsidR="000B30A2" w:rsidRDefault="000B30A2" w:rsidP="000B30A2">
      <w:r>
        <w:t>Анкетирование;</w:t>
      </w:r>
    </w:p>
    <w:p w:rsidR="000B30A2" w:rsidRDefault="000B30A2" w:rsidP="000B30A2">
      <w:r>
        <w:t>Фотовыставки;</w:t>
      </w:r>
    </w:p>
    <w:p w:rsidR="000B30A2" w:rsidRDefault="000B30A2" w:rsidP="000B30A2">
      <w:r>
        <w:t>Информационные стенды;</w:t>
      </w:r>
    </w:p>
    <w:p w:rsidR="000B30A2" w:rsidRDefault="000B30A2" w:rsidP="000B30A2">
      <w:r>
        <w:t>Консультации;</w:t>
      </w:r>
    </w:p>
    <w:p w:rsidR="000B30A2" w:rsidRDefault="000B30A2" w:rsidP="000B30A2">
      <w:r>
        <w:t>Родительские собрания;</w:t>
      </w:r>
    </w:p>
    <w:p w:rsidR="000B30A2" w:rsidRDefault="000B30A2" w:rsidP="000B30A2">
      <w:r>
        <w:lastRenderedPageBreak/>
        <w:t>Семинары.</w:t>
      </w:r>
    </w:p>
    <w:p w:rsidR="000B30A2" w:rsidRDefault="000B30A2" w:rsidP="000B30A2">
      <w:r>
        <w:t>Показатели психологической компетентности родителей:</w:t>
      </w:r>
    </w:p>
    <w:p w:rsidR="000B30A2" w:rsidRDefault="000B30A2" w:rsidP="000B30A2">
      <w:r>
        <w:t>Лёгкая степень адаптации;</w:t>
      </w:r>
    </w:p>
    <w:p w:rsidR="000B30A2" w:rsidRDefault="000B30A2" w:rsidP="000B30A2">
      <w:r>
        <w:t>Отношения партнёрства и сотрудничества педагогов и родителей группы;</w:t>
      </w:r>
    </w:p>
    <w:p w:rsidR="001302C5" w:rsidRPr="000B30A2" w:rsidRDefault="000B30A2" w:rsidP="000B30A2">
      <w:r>
        <w:t>Презентация</w:t>
      </w:r>
      <w:bookmarkStart w:id="0" w:name="_GoBack"/>
      <w:bookmarkEnd w:id="0"/>
    </w:p>
    <w:sectPr w:rsidR="001302C5" w:rsidRPr="000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6"/>
    <w:rsid w:val="0001143F"/>
    <w:rsid w:val="000A41AE"/>
    <w:rsid w:val="000B30A2"/>
    <w:rsid w:val="001302C5"/>
    <w:rsid w:val="002031BD"/>
    <w:rsid w:val="004E6AAD"/>
    <w:rsid w:val="00664956"/>
    <w:rsid w:val="00756E3F"/>
    <w:rsid w:val="00BD72B8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17</cp:revision>
  <dcterms:created xsi:type="dcterms:W3CDTF">2013-03-05T14:23:00Z</dcterms:created>
  <dcterms:modified xsi:type="dcterms:W3CDTF">2013-03-05T14:57:00Z</dcterms:modified>
</cp:coreProperties>
</file>