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25" w:rsidRPr="000B09CB" w:rsidRDefault="00002325" w:rsidP="00002325">
      <w:pPr>
        <w:spacing w:before="75" w:after="75" w:line="240" w:lineRule="auto"/>
        <w:ind w:left="150" w:right="150"/>
        <w:outlineLvl w:val="1"/>
        <w:rPr>
          <w:rFonts w:ascii="Verdana" w:hAnsi="Verdana"/>
          <w:color w:val="464646"/>
          <w:sz w:val="32"/>
          <w:szCs w:val="32"/>
          <w:u w:val="single"/>
        </w:rPr>
      </w:pPr>
      <w:r w:rsidRPr="000B09CB">
        <w:rPr>
          <w:rFonts w:ascii="Verdana" w:hAnsi="Verdana"/>
          <w:color w:val="464646"/>
          <w:sz w:val="32"/>
          <w:szCs w:val="32"/>
          <w:u w:val="single"/>
        </w:rPr>
        <w:t>Работа с родителями</w:t>
      </w:r>
    </w:p>
    <w:p w:rsidR="00002325" w:rsidRPr="003C5AF7" w:rsidRDefault="00002325" w:rsidP="00002325">
      <w:pPr>
        <w:spacing w:before="30" w:after="30" w:line="240" w:lineRule="auto"/>
        <w:ind w:left="150" w:right="150"/>
        <w:outlineLvl w:val="3"/>
        <w:rPr>
          <w:rFonts w:ascii="Verdana" w:hAnsi="Verdana"/>
          <w:i/>
          <w:sz w:val="26"/>
          <w:szCs w:val="26"/>
          <w:u w:val="single"/>
        </w:rPr>
      </w:pPr>
      <w:r w:rsidRPr="000B09CB">
        <w:rPr>
          <w:rFonts w:ascii="Verdana" w:hAnsi="Verdana"/>
          <w:color w:val="004E8F"/>
          <w:sz w:val="26"/>
          <w:szCs w:val="26"/>
          <w:u w:val="single"/>
        </w:rPr>
        <w:br/>
      </w:r>
      <w:r w:rsidRPr="003C5AF7">
        <w:rPr>
          <w:rFonts w:ascii="Verdana" w:hAnsi="Verdana"/>
          <w:i/>
          <w:sz w:val="26"/>
          <w:szCs w:val="26"/>
          <w:u w:val="single"/>
        </w:rPr>
        <w:t>«Играем пальчиками» (средняя группа)</w:t>
      </w:r>
    </w:p>
    <w:p w:rsidR="00002325" w:rsidRPr="000B09CB" w:rsidRDefault="00002325" w:rsidP="00002325">
      <w:pPr>
        <w:spacing w:before="75" w:after="75" w:line="195" w:lineRule="atLeast"/>
        <w:ind w:firstLine="150"/>
        <w:jc w:val="right"/>
        <w:rPr>
          <w:rFonts w:ascii="Verdana" w:hAnsi="Verdana"/>
          <w:color w:val="464646"/>
          <w:sz w:val="14"/>
          <w:szCs w:val="14"/>
        </w:rPr>
      </w:pPr>
      <w:r>
        <w:rPr>
          <w:rFonts w:ascii="Verdana" w:hAnsi="Verdana"/>
          <w:color w:val="464646"/>
          <w:sz w:val="14"/>
          <w:szCs w:val="14"/>
        </w:rPr>
        <w:t>Воспитатель: Крикян М.М.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b/>
          <w:bCs/>
          <w:color w:val="464646"/>
          <w:sz w:val="18"/>
          <w:szCs w:val="18"/>
        </w:rPr>
        <w:t>Цель –</w:t>
      </w:r>
      <w:r w:rsidRPr="000B09CB">
        <w:rPr>
          <w:rFonts w:ascii="Verdana" w:hAnsi="Verdana"/>
          <w:color w:val="464646"/>
          <w:sz w:val="18"/>
          <w:szCs w:val="18"/>
        </w:rPr>
        <w:t> 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b/>
          <w:bCs/>
          <w:color w:val="464646"/>
          <w:sz w:val="18"/>
          <w:szCs w:val="18"/>
        </w:rPr>
        <w:t>Задачи:</w:t>
      </w:r>
    </w:p>
    <w:p w:rsidR="00002325" w:rsidRPr="000B09CB" w:rsidRDefault="00002325" w:rsidP="0000232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Формировать у родителей элементарные представления о роли мелкой моторики в психофизическом развитии ребенка.</w:t>
      </w:r>
    </w:p>
    <w:p w:rsidR="00002325" w:rsidRPr="000B09CB" w:rsidRDefault="00002325" w:rsidP="0000232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Научить элементам фольклорной пальчиковой гимнастики, для развития внимания, памяти.</w:t>
      </w:r>
    </w:p>
    <w:p w:rsidR="00002325" w:rsidRPr="000B09CB" w:rsidRDefault="00002325" w:rsidP="0000232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Продолжать развивать и активизировать речь детей с помощью фольклора </w:t>
      </w:r>
      <w:r w:rsidRPr="000B09CB"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r w:rsidRPr="000B09CB">
        <w:rPr>
          <w:rFonts w:ascii="Verdana" w:hAnsi="Verdana"/>
          <w:i/>
          <w:iCs/>
          <w:color w:val="464646"/>
          <w:sz w:val="18"/>
          <w:szCs w:val="18"/>
        </w:rPr>
        <w:t>потешек</w:t>
      </w:r>
      <w:proofErr w:type="spellEnd"/>
      <w:r w:rsidRPr="000B09CB">
        <w:rPr>
          <w:rFonts w:ascii="Verdana" w:hAnsi="Verdana"/>
          <w:i/>
          <w:iCs/>
          <w:color w:val="464646"/>
          <w:sz w:val="18"/>
          <w:szCs w:val="18"/>
        </w:rPr>
        <w:t>, прибауток, пальчиковых игр)</w:t>
      </w:r>
      <w:r w:rsidRPr="000B09CB">
        <w:rPr>
          <w:rFonts w:ascii="Verdana" w:hAnsi="Verdana"/>
          <w:color w:val="464646"/>
          <w:sz w:val="18"/>
          <w:szCs w:val="18"/>
        </w:rPr>
        <w:t>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b/>
          <w:bCs/>
          <w:color w:val="464646"/>
          <w:sz w:val="18"/>
          <w:szCs w:val="18"/>
        </w:rPr>
        <w:t>Ход: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b/>
          <w:bCs/>
          <w:color w:val="464646"/>
          <w:sz w:val="18"/>
          <w:szCs w:val="18"/>
        </w:rPr>
        <w:t>Беседа с родителями.</w:t>
      </w:r>
      <w:r w:rsidRPr="000B09CB">
        <w:rPr>
          <w:rFonts w:ascii="Verdana" w:hAnsi="Verdana"/>
          <w:color w:val="464646"/>
          <w:sz w:val="18"/>
          <w:szCs w:val="18"/>
        </w:rPr>
        <w:t> Вопросы:</w:t>
      </w:r>
    </w:p>
    <w:p w:rsidR="00002325" w:rsidRPr="000B09CB" w:rsidRDefault="00002325" w:rsidP="0000232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 xml:space="preserve">Занимались ли </w:t>
      </w:r>
      <w:proofErr w:type="gramStart"/>
      <w:r w:rsidRPr="000B09CB">
        <w:rPr>
          <w:rFonts w:ascii="Verdana" w:hAnsi="Verdana"/>
          <w:color w:val="464646"/>
          <w:sz w:val="18"/>
          <w:szCs w:val="18"/>
        </w:rPr>
        <w:t>Ваши</w:t>
      </w:r>
      <w:proofErr w:type="gramEnd"/>
      <w:r w:rsidRPr="000B09CB">
        <w:rPr>
          <w:rFonts w:ascii="Verdana" w:hAnsi="Verdana"/>
          <w:color w:val="464646"/>
          <w:sz w:val="18"/>
          <w:szCs w:val="18"/>
        </w:rPr>
        <w:t xml:space="preserve"> родителями с Вами пальчиковой гимнастикой? Как?</w:t>
      </w:r>
    </w:p>
    <w:p w:rsidR="00002325" w:rsidRPr="000B09CB" w:rsidRDefault="00002325" w:rsidP="0000232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Играли ли Вы сами с Вашими пальчиками? Расскажите как?</w:t>
      </w:r>
    </w:p>
    <w:p w:rsidR="00002325" w:rsidRPr="000B09CB" w:rsidRDefault="00002325" w:rsidP="0000232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Как вы играете с пальчиками Вашего ребенка?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«Рука – это вышедший наружу мозг человека» И. Кант.</w:t>
      </w:r>
    </w:p>
    <w:p w:rsidR="00002325" w:rsidRPr="000B09CB" w:rsidRDefault="00002325" w:rsidP="00002325">
      <w:pPr>
        <w:spacing w:after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 xml:space="preserve">- На ладони находится множество биологически активных точек. Воздействуя на них, можно регулировать функционирование внутренних органов. </w:t>
      </w:r>
      <w:proofErr w:type="gramStart"/>
      <w:r w:rsidRPr="000B09CB">
        <w:rPr>
          <w:rFonts w:ascii="Verdana" w:hAnsi="Verdana"/>
          <w:color w:val="464646"/>
          <w:sz w:val="18"/>
          <w:szCs w:val="18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 w:rsidRPr="000B09CB">
        <w:rPr>
          <w:rFonts w:ascii="Verdana" w:hAnsi="Verdana"/>
          <w:color w:val="464646"/>
          <w:sz w:val="18"/>
          <w:szCs w:val="18"/>
        </w:rPr>
        <w:t>Следовательно, воздействуя на определенные точки, можно влиять на соответствующие этой точке орган человека.</w:t>
      </w:r>
      <w:proofErr w:type="gramEnd"/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  <w:u w:val="single"/>
        </w:rPr>
        <w:t>Пальчиковая гимнастика:</w:t>
      </w:r>
    </w:p>
    <w:p w:rsidR="00002325" w:rsidRPr="000B09CB" w:rsidRDefault="00002325" w:rsidP="0000232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Способствует овладению навыками мелкой моторики;</w:t>
      </w:r>
    </w:p>
    <w:p w:rsidR="00002325" w:rsidRPr="000B09CB" w:rsidRDefault="00002325" w:rsidP="0000232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Помогает развивать речь ребенка;</w:t>
      </w:r>
    </w:p>
    <w:p w:rsidR="00002325" w:rsidRPr="000B09CB" w:rsidRDefault="00002325" w:rsidP="0000232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Повышает работоспособность коры головного мозга;</w:t>
      </w:r>
    </w:p>
    <w:p w:rsidR="00002325" w:rsidRPr="000B09CB" w:rsidRDefault="00002325" w:rsidP="0000232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Развивает у ребенка психические процессы: мышление, внимание, память, воображение;</w:t>
      </w:r>
    </w:p>
    <w:p w:rsidR="00002325" w:rsidRPr="000B09CB" w:rsidRDefault="00002325" w:rsidP="0000232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Снимает тревожность.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 xml:space="preserve">Детский фольклор дает нам возможность уже на ранних этапах жизни ребенка приобщить </w:t>
      </w:r>
      <w:proofErr w:type="gramStart"/>
      <w:r w:rsidRPr="000B09CB">
        <w:rPr>
          <w:rFonts w:ascii="Verdana" w:hAnsi="Verdana"/>
          <w:color w:val="464646"/>
          <w:sz w:val="18"/>
          <w:szCs w:val="18"/>
        </w:rPr>
        <w:t>к</w:t>
      </w:r>
      <w:proofErr w:type="gramEnd"/>
      <w:r w:rsidRPr="000B09CB">
        <w:rPr>
          <w:rFonts w:ascii="Verdana" w:hAnsi="Verdana"/>
          <w:color w:val="464646"/>
          <w:sz w:val="18"/>
          <w:szCs w:val="18"/>
        </w:rPr>
        <w:t xml:space="preserve"> народной поэзию.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Что же относится к детскому фольклору?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 w:rsidRPr="000B09CB">
        <w:rPr>
          <w:rFonts w:ascii="Verdana" w:hAnsi="Verdana"/>
          <w:b/>
          <w:bCs/>
          <w:color w:val="464646"/>
          <w:sz w:val="18"/>
          <w:szCs w:val="18"/>
        </w:rPr>
        <w:t>Потешки</w:t>
      </w:r>
      <w:proofErr w:type="spellEnd"/>
      <w:r w:rsidRPr="000B09CB">
        <w:rPr>
          <w:rFonts w:ascii="Verdana" w:hAnsi="Verdana"/>
          <w:b/>
          <w:bCs/>
          <w:color w:val="464646"/>
          <w:sz w:val="18"/>
          <w:szCs w:val="18"/>
        </w:rPr>
        <w:t xml:space="preserve"> –</w:t>
      </w:r>
      <w:r w:rsidRPr="000B09CB">
        <w:rPr>
          <w:rFonts w:ascii="Verdana" w:hAnsi="Verdana"/>
          <w:color w:val="464646"/>
          <w:sz w:val="18"/>
          <w:szCs w:val="18"/>
        </w:rPr>
        <w:t> игры взрослого с ребенком </w:t>
      </w:r>
      <w:r w:rsidRPr="000B09CB">
        <w:rPr>
          <w:rFonts w:ascii="Verdana" w:hAnsi="Verdana"/>
          <w:i/>
          <w:iCs/>
          <w:color w:val="464646"/>
          <w:sz w:val="18"/>
          <w:szCs w:val="18"/>
        </w:rPr>
        <w:t>(с его пальчиками, ручками)</w:t>
      </w:r>
      <w:r w:rsidRPr="000B09CB">
        <w:rPr>
          <w:rFonts w:ascii="Verdana" w:hAnsi="Verdana"/>
          <w:color w:val="464646"/>
          <w:sz w:val="18"/>
          <w:szCs w:val="18"/>
        </w:rPr>
        <w:t>. Например: «Сорока белобока».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 w:rsidRPr="000B09CB">
        <w:rPr>
          <w:rFonts w:ascii="Verdana" w:hAnsi="Verdana"/>
          <w:b/>
          <w:bCs/>
          <w:color w:val="464646"/>
          <w:sz w:val="18"/>
          <w:szCs w:val="18"/>
        </w:rPr>
        <w:t>Заклички</w:t>
      </w:r>
      <w:proofErr w:type="spellEnd"/>
      <w:r w:rsidRPr="000B09CB">
        <w:rPr>
          <w:rFonts w:ascii="Verdana" w:hAnsi="Verdana"/>
          <w:b/>
          <w:bCs/>
          <w:color w:val="464646"/>
          <w:sz w:val="18"/>
          <w:szCs w:val="18"/>
        </w:rPr>
        <w:t xml:space="preserve"> –</w:t>
      </w:r>
      <w:r w:rsidRPr="000B09CB">
        <w:rPr>
          <w:rFonts w:ascii="Verdana" w:hAnsi="Verdana"/>
          <w:color w:val="464646"/>
          <w:sz w:val="18"/>
          <w:szCs w:val="18"/>
        </w:rPr>
        <w:t> обращения к явлениям природы </w:t>
      </w:r>
      <w:r w:rsidRPr="000B09CB">
        <w:rPr>
          <w:rFonts w:ascii="Verdana" w:hAnsi="Verdana"/>
          <w:i/>
          <w:iCs/>
          <w:color w:val="464646"/>
          <w:sz w:val="18"/>
          <w:szCs w:val="18"/>
        </w:rPr>
        <w:t>(солнцу, дождю, ветру)</w:t>
      </w:r>
      <w:r w:rsidRPr="000B09CB">
        <w:rPr>
          <w:rFonts w:ascii="Verdana" w:hAnsi="Verdana"/>
          <w:color w:val="464646"/>
          <w:sz w:val="18"/>
          <w:szCs w:val="18"/>
        </w:rPr>
        <w:t>. Например: «Солнышко - ведрышко»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Солнышко – вёдрышко, </w:t>
      </w:r>
      <w:r w:rsidRPr="000B09CB">
        <w:rPr>
          <w:rFonts w:ascii="Arial" w:hAnsi="Arial" w:cs="Arial"/>
          <w:i/>
          <w:iCs/>
          <w:color w:val="464646"/>
          <w:sz w:val="18"/>
          <w:szCs w:val="18"/>
        </w:rPr>
        <w:t>(растопырить пальцы обеих рук)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Выгляни в окошко, </w:t>
      </w:r>
      <w:r w:rsidRPr="000B09CB">
        <w:rPr>
          <w:rFonts w:ascii="Arial" w:hAnsi="Arial" w:cs="Arial"/>
          <w:i/>
          <w:iCs/>
          <w:color w:val="464646"/>
          <w:sz w:val="18"/>
          <w:szCs w:val="18"/>
        </w:rPr>
        <w:t>(изобразить «Окошко»)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Твои детки пляшут, </w:t>
      </w:r>
      <w:r w:rsidRPr="000B09CB">
        <w:rPr>
          <w:rFonts w:ascii="Arial" w:hAnsi="Arial" w:cs="Arial"/>
          <w:i/>
          <w:iCs/>
          <w:color w:val="464646"/>
          <w:sz w:val="18"/>
          <w:szCs w:val="18"/>
        </w:rPr>
        <w:t>(шевелить пальчиками)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По камушкам скачут</w:t>
      </w:r>
      <w:proofErr w:type="gramStart"/>
      <w:r w:rsidRPr="000B09CB">
        <w:rPr>
          <w:rFonts w:ascii="Arial" w:hAnsi="Arial" w:cs="Arial"/>
          <w:color w:val="464646"/>
          <w:sz w:val="18"/>
          <w:szCs w:val="18"/>
        </w:rPr>
        <w:t>.</w:t>
      </w:r>
      <w:proofErr w:type="gramEnd"/>
      <w:r w:rsidRPr="000B09CB">
        <w:rPr>
          <w:rFonts w:ascii="Arial" w:hAnsi="Arial" w:cs="Arial"/>
          <w:color w:val="464646"/>
          <w:sz w:val="18"/>
          <w:szCs w:val="18"/>
        </w:rPr>
        <w:t> </w:t>
      </w:r>
      <w:r w:rsidRPr="000B09CB">
        <w:rPr>
          <w:rFonts w:ascii="Arial" w:hAnsi="Arial" w:cs="Arial"/>
          <w:i/>
          <w:iCs/>
          <w:color w:val="464646"/>
          <w:sz w:val="18"/>
          <w:szCs w:val="18"/>
        </w:rPr>
        <w:t>(</w:t>
      </w:r>
      <w:proofErr w:type="gramStart"/>
      <w:r w:rsidRPr="000B09CB">
        <w:rPr>
          <w:rFonts w:ascii="Arial" w:hAnsi="Arial" w:cs="Arial"/>
          <w:i/>
          <w:iCs/>
          <w:color w:val="464646"/>
          <w:sz w:val="18"/>
          <w:szCs w:val="18"/>
        </w:rPr>
        <w:t>с</w:t>
      </w:r>
      <w:proofErr w:type="gramEnd"/>
      <w:r w:rsidRPr="000B09CB">
        <w:rPr>
          <w:rFonts w:ascii="Arial" w:hAnsi="Arial" w:cs="Arial"/>
          <w:i/>
          <w:iCs/>
          <w:color w:val="464646"/>
          <w:sz w:val="18"/>
          <w:szCs w:val="18"/>
        </w:rPr>
        <w:t>тучать пальчиками по столу)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b/>
          <w:bCs/>
          <w:color w:val="464646"/>
          <w:sz w:val="18"/>
          <w:szCs w:val="18"/>
        </w:rPr>
        <w:lastRenderedPageBreak/>
        <w:t>Прибаутки, перевертыши –</w:t>
      </w:r>
      <w:r w:rsidRPr="000B09CB">
        <w:rPr>
          <w:rFonts w:ascii="Verdana" w:hAnsi="Verdana"/>
          <w:color w:val="464646"/>
          <w:sz w:val="18"/>
          <w:szCs w:val="18"/>
        </w:rPr>
        <w:t> забавные песенки, которые своей необычностью веселят детей.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002325" w:rsidRPr="000B09CB" w:rsidRDefault="00002325" w:rsidP="00002325">
      <w:pPr>
        <w:spacing w:after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- Давайте и мы с вами поиграем:</w:t>
      </w:r>
    </w:p>
    <w:p w:rsidR="00002325" w:rsidRPr="000B09CB" w:rsidRDefault="00002325" w:rsidP="0000232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Движение самомассажа: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- потирание ладоней, пока не появится между ними тепло, как сгусток положительной энергии, и сбрасывание её на лицо мягкими ладонями;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- постукивание кончиком пальца одной руки по фалангам указательного пальца другой.</w:t>
      </w:r>
    </w:p>
    <w:p w:rsidR="00002325" w:rsidRPr="000B09CB" w:rsidRDefault="00002325" w:rsidP="0000232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Шевеление пальчиков </w:t>
      </w:r>
      <w:r w:rsidRPr="000B09CB">
        <w:rPr>
          <w:rFonts w:ascii="Verdana" w:hAnsi="Verdana"/>
          <w:i/>
          <w:iCs/>
          <w:color w:val="464646"/>
          <w:sz w:val="18"/>
          <w:szCs w:val="18"/>
        </w:rPr>
        <w:t>(сначала на одной руке, потом на обеих)</w:t>
      </w:r>
      <w:r w:rsidRPr="000B09CB">
        <w:rPr>
          <w:rFonts w:ascii="Verdana" w:hAnsi="Verdana"/>
          <w:color w:val="464646"/>
          <w:sz w:val="18"/>
          <w:szCs w:val="18"/>
        </w:rPr>
        <w:t>.</w:t>
      </w:r>
    </w:p>
    <w:p w:rsidR="00002325" w:rsidRPr="000B09CB" w:rsidRDefault="00002325" w:rsidP="0000232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Поочередное пригибание пальцев к ладони сначала с помощью другой руки, а затем – без помощи другой руки.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  <w:u w:val="single"/>
        </w:rPr>
        <w:t>Например,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«Этот пальчик »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Этот пальчик хочет спать,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i/>
          <w:iCs/>
          <w:color w:val="464646"/>
          <w:sz w:val="18"/>
          <w:szCs w:val="18"/>
        </w:rPr>
        <w:t>загибание пальцев, начиная с мизинца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 xml:space="preserve">Этот пальчик – </w:t>
      </w:r>
      <w:proofErr w:type="gramStart"/>
      <w:r w:rsidRPr="000B09CB">
        <w:rPr>
          <w:rFonts w:ascii="Arial" w:hAnsi="Arial" w:cs="Arial"/>
          <w:color w:val="464646"/>
          <w:sz w:val="18"/>
          <w:szCs w:val="18"/>
        </w:rPr>
        <w:t>прыг</w:t>
      </w:r>
      <w:proofErr w:type="gramEnd"/>
      <w:r w:rsidRPr="000B09CB">
        <w:rPr>
          <w:rFonts w:ascii="Arial" w:hAnsi="Arial" w:cs="Arial"/>
          <w:color w:val="464646"/>
          <w:sz w:val="18"/>
          <w:szCs w:val="18"/>
        </w:rPr>
        <w:t xml:space="preserve"> в кровать,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Этот пальчик прикорнул,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Этот пальчик уж уснул,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Этот пальчик – давно спит.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i/>
          <w:iCs/>
          <w:color w:val="464646"/>
          <w:sz w:val="18"/>
          <w:szCs w:val="18"/>
        </w:rPr>
        <w:t>Большой палец уже загнут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Тише, тише не шумите,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Наши пальчики не будите.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Встали пальчики! Ура!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В детский сад идти пора!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i/>
          <w:iCs/>
          <w:color w:val="464646"/>
          <w:sz w:val="18"/>
          <w:szCs w:val="18"/>
        </w:rPr>
        <w:t>Растопырить пальцы и пошевелить ими</w:t>
      </w:r>
    </w:p>
    <w:p w:rsidR="00002325" w:rsidRPr="000B09CB" w:rsidRDefault="00002325" w:rsidP="00002325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Хлопки: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- обычные;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- хлопки, когда сначала сверху одна ладонь, потом другая;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- хлопки ладонями, сложенными чашечками;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Развитие мелкой моторики пальцев рук непрерывно связанно с умственным развитием детей, развитием их речи.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b/>
          <w:bCs/>
          <w:color w:val="464646"/>
          <w:sz w:val="18"/>
          <w:szCs w:val="18"/>
        </w:rPr>
        <w:t>Главное требование:</w:t>
      </w:r>
      <w:r w:rsidRPr="000B09CB">
        <w:rPr>
          <w:rFonts w:ascii="Verdana" w:hAnsi="Verdana"/>
          <w:color w:val="464646"/>
          <w:sz w:val="18"/>
          <w:szCs w:val="18"/>
        </w:rPr>
        <w:t> в играх рукой, её кистью, пальчиками мы равно должны заботиться о развитии правой и левой руки.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 xml:space="preserve">Помимо </w:t>
      </w:r>
      <w:proofErr w:type="spellStart"/>
      <w:r w:rsidRPr="000B09CB">
        <w:rPr>
          <w:rFonts w:ascii="Verdana" w:hAnsi="Verdana"/>
          <w:color w:val="464646"/>
          <w:sz w:val="18"/>
          <w:szCs w:val="18"/>
        </w:rPr>
        <w:t>потешек</w:t>
      </w:r>
      <w:proofErr w:type="spellEnd"/>
      <w:r w:rsidRPr="000B09CB">
        <w:rPr>
          <w:rFonts w:ascii="Verdana" w:hAnsi="Verdana"/>
          <w:color w:val="464646"/>
          <w:sz w:val="18"/>
          <w:szCs w:val="18"/>
        </w:rPr>
        <w:t>, прибауток, развивающих мелкую моторику и руку ребенка, я учу детей на материале детского фольклора разнообразным выразительным движением </w:t>
      </w:r>
      <w:r w:rsidRPr="000B09CB">
        <w:rPr>
          <w:rFonts w:ascii="Verdana" w:hAnsi="Verdana"/>
          <w:i/>
          <w:iCs/>
          <w:color w:val="464646"/>
          <w:sz w:val="18"/>
          <w:szCs w:val="18"/>
        </w:rPr>
        <w:t>(как неуклюже ходит медведь, мягко крадется лиса, как музыкант играет на балалайке и так далее)</w:t>
      </w:r>
      <w:r w:rsidRPr="000B09CB">
        <w:rPr>
          <w:rFonts w:ascii="Verdana" w:hAnsi="Verdana"/>
          <w:color w:val="464646"/>
          <w:sz w:val="18"/>
          <w:szCs w:val="18"/>
        </w:rPr>
        <w:t>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В заключении хочется отметить, что детям фольклор близок и интересен. А мы взрослые помогаем,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</w:t>
      </w:r>
    </w:p>
    <w:p w:rsidR="00002325" w:rsidRPr="000B09CB" w:rsidRDefault="00002325" w:rsidP="00002325">
      <w:pPr>
        <w:spacing w:after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>- А теперь дети сами покажут Вам, все, чему они научились.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Начинаем сказки,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lastRenderedPageBreak/>
        <w:t>Катятся с гор салазки.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Бабушка Федора на передке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Едет с мешком в руке.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Завязан мешок завязками,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Ведь мешок со сказками.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i/>
          <w:iCs/>
          <w:color w:val="464646"/>
          <w:sz w:val="18"/>
          <w:szCs w:val="18"/>
        </w:rPr>
        <w:t>(показ русской народной сказки «Теремок»)</w:t>
      </w:r>
      <w:r w:rsidRPr="000B09CB">
        <w:rPr>
          <w:rFonts w:ascii="Verdana" w:hAnsi="Verdana"/>
          <w:color w:val="464646"/>
          <w:sz w:val="18"/>
          <w:szCs w:val="18"/>
        </w:rPr>
        <w:t>.</w:t>
      </w:r>
    </w:p>
    <w:p w:rsidR="00002325" w:rsidRPr="000B09CB" w:rsidRDefault="00002325" w:rsidP="00002325">
      <w:pPr>
        <w:spacing w:after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 xml:space="preserve">- А теперь встречайте, маленьких девчушек – </w:t>
      </w:r>
      <w:proofErr w:type="spellStart"/>
      <w:r w:rsidRPr="000B09CB">
        <w:rPr>
          <w:rFonts w:ascii="Verdana" w:hAnsi="Verdana"/>
          <w:color w:val="464646"/>
          <w:sz w:val="18"/>
          <w:szCs w:val="18"/>
        </w:rPr>
        <w:t>веселушек</w:t>
      </w:r>
      <w:proofErr w:type="spellEnd"/>
      <w:r w:rsidRPr="000B09CB">
        <w:rPr>
          <w:rFonts w:ascii="Verdana" w:hAnsi="Verdana"/>
          <w:color w:val="464646"/>
          <w:sz w:val="18"/>
          <w:szCs w:val="18"/>
        </w:rPr>
        <w:t>. </w:t>
      </w:r>
      <w:r w:rsidRPr="000B09CB">
        <w:rPr>
          <w:rFonts w:ascii="Verdana" w:hAnsi="Verdana"/>
          <w:i/>
          <w:iCs/>
          <w:color w:val="464646"/>
          <w:sz w:val="18"/>
          <w:szCs w:val="18"/>
        </w:rPr>
        <w:t>(выходят девочки в русских народных костюмах)</w:t>
      </w:r>
      <w:r w:rsidRPr="000B09CB">
        <w:rPr>
          <w:rFonts w:ascii="Verdana" w:hAnsi="Verdana"/>
          <w:color w:val="464646"/>
          <w:sz w:val="18"/>
          <w:szCs w:val="18"/>
        </w:rPr>
        <w:t>.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Вот у Катиных ворот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Уж собрался хоровод: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Что-то затевают?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Частушки запевают!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Эй, девчонки – хохотушки, запевайте – кА частушки.</w:t>
      </w:r>
    </w:p>
    <w:p w:rsidR="00002325" w:rsidRPr="000B09CB" w:rsidRDefault="00002325" w:rsidP="00002325">
      <w:pPr>
        <w:spacing w:after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0B09CB">
        <w:rPr>
          <w:rFonts w:ascii="Arial" w:hAnsi="Arial" w:cs="Arial"/>
          <w:color w:val="464646"/>
          <w:sz w:val="18"/>
          <w:szCs w:val="18"/>
        </w:rPr>
        <w:t>Запевайте поскорей, чтоб порадовать гостей.</w:t>
      </w:r>
    </w:p>
    <w:p w:rsidR="00002325" w:rsidRPr="000B09CB" w:rsidRDefault="00002325" w:rsidP="00002325">
      <w:pPr>
        <w:spacing w:before="75" w:after="75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i/>
          <w:iCs/>
          <w:color w:val="464646"/>
          <w:sz w:val="18"/>
          <w:szCs w:val="18"/>
        </w:rPr>
        <w:t>(исполняются частушки под музыкальное сопровождение)</w:t>
      </w:r>
    </w:p>
    <w:p w:rsidR="00002325" w:rsidRPr="000B09CB" w:rsidRDefault="00002325" w:rsidP="00002325">
      <w:pPr>
        <w:spacing w:after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0B09CB">
        <w:rPr>
          <w:rFonts w:ascii="Verdana" w:hAnsi="Verdana"/>
          <w:color w:val="464646"/>
          <w:sz w:val="18"/>
          <w:szCs w:val="18"/>
        </w:rPr>
        <w:t xml:space="preserve">- Сегодня Вы </w:t>
      </w:r>
      <w:proofErr w:type="gramStart"/>
      <w:r w:rsidRPr="000B09CB">
        <w:rPr>
          <w:rFonts w:ascii="Verdana" w:hAnsi="Verdana"/>
          <w:color w:val="464646"/>
          <w:sz w:val="18"/>
          <w:szCs w:val="18"/>
        </w:rPr>
        <w:t>могли увидеть чему научились</w:t>
      </w:r>
      <w:proofErr w:type="gramEnd"/>
      <w:r w:rsidRPr="000B09CB">
        <w:rPr>
          <w:rFonts w:ascii="Verdana" w:hAnsi="Verdana"/>
          <w:color w:val="464646"/>
          <w:sz w:val="18"/>
          <w:szCs w:val="18"/>
        </w:rPr>
        <w:t xml:space="preserve"> ваши дети и как они выросли. А на память об этом вечере, дети хотели бы Вам преподнести небольшие сувениры, сделанные своими рукам</w:t>
      </w:r>
      <w:proofErr w:type="gramStart"/>
      <w:r w:rsidRPr="000B09CB">
        <w:rPr>
          <w:rFonts w:ascii="Verdana" w:hAnsi="Verdana"/>
          <w:color w:val="464646"/>
          <w:sz w:val="18"/>
          <w:szCs w:val="18"/>
        </w:rPr>
        <w:t>и</w:t>
      </w:r>
      <w:r w:rsidRPr="000B09CB"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 w:rsidRPr="000B09CB">
        <w:rPr>
          <w:rFonts w:ascii="Verdana" w:hAnsi="Verdana"/>
          <w:i/>
          <w:iCs/>
          <w:color w:val="464646"/>
          <w:sz w:val="18"/>
          <w:szCs w:val="18"/>
        </w:rPr>
        <w:t>дети выносят расписанных птичек из соленого теста)</w:t>
      </w:r>
      <w:r w:rsidRPr="000B09CB">
        <w:rPr>
          <w:rFonts w:ascii="Verdana" w:hAnsi="Verdana"/>
          <w:color w:val="464646"/>
          <w:sz w:val="18"/>
          <w:szCs w:val="18"/>
        </w:rPr>
        <w:t>. Спасибо всем за внимание</w:t>
      </w:r>
    </w:p>
    <w:p w:rsidR="00002325" w:rsidRDefault="00002325" w:rsidP="00002325">
      <w:pPr>
        <w:tabs>
          <w:tab w:val="left" w:pos="1605"/>
        </w:tabs>
        <w:jc w:val="right"/>
      </w:pPr>
    </w:p>
    <w:p w:rsidR="00002325" w:rsidRDefault="00002325" w:rsidP="00002325">
      <w:pPr>
        <w:tabs>
          <w:tab w:val="left" w:pos="1605"/>
        </w:tabs>
        <w:jc w:val="right"/>
      </w:pPr>
    </w:p>
    <w:p w:rsidR="00002325" w:rsidRDefault="00002325" w:rsidP="00002325">
      <w:pPr>
        <w:tabs>
          <w:tab w:val="left" w:pos="1605"/>
        </w:tabs>
        <w:jc w:val="right"/>
      </w:pPr>
    </w:p>
    <w:p w:rsidR="00002325" w:rsidRDefault="00002325" w:rsidP="00002325">
      <w:pPr>
        <w:tabs>
          <w:tab w:val="left" w:pos="1605"/>
        </w:tabs>
        <w:jc w:val="right"/>
      </w:pPr>
    </w:p>
    <w:p w:rsidR="00486FB3" w:rsidRDefault="00486FB3">
      <w:bookmarkStart w:id="0" w:name="_GoBack"/>
      <w:bookmarkEnd w:id="0"/>
    </w:p>
    <w:sectPr w:rsidR="0048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807"/>
    <w:multiLevelType w:val="multilevel"/>
    <w:tmpl w:val="2CF8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721C"/>
    <w:multiLevelType w:val="multilevel"/>
    <w:tmpl w:val="BB9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A2AAD"/>
    <w:multiLevelType w:val="multilevel"/>
    <w:tmpl w:val="C1A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45D3A"/>
    <w:multiLevelType w:val="multilevel"/>
    <w:tmpl w:val="91B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60CAA"/>
    <w:multiLevelType w:val="multilevel"/>
    <w:tmpl w:val="1F9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1553A"/>
    <w:multiLevelType w:val="multilevel"/>
    <w:tmpl w:val="C2C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9C"/>
    <w:rsid w:val="00002325"/>
    <w:rsid w:val="00486FB3"/>
    <w:rsid w:val="00B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2013-03-21T16:32:00Z</dcterms:created>
  <dcterms:modified xsi:type="dcterms:W3CDTF">2013-03-21T16:34:00Z</dcterms:modified>
</cp:coreProperties>
</file>