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99" w:rsidRPr="00400E99" w:rsidRDefault="00400E99" w:rsidP="00400E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400E9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Педсовет "</w:t>
      </w:r>
      <w:proofErr w:type="spellStart"/>
      <w:r w:rsidR="002654C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Компетентностный</w:t>
      </w:r>
      <w:proofErr w:type="spellEnd"/>
      <w:r w:rsidR="002654C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подход к развитию речи детей – важнейшее условие качественного образования»</w:t>
      </w:r>
    </w:p>
    <w:p w:rsidR="00400E99" w:rsidRPr="00400E99" w:rsidRDefault="00400E99" w:rsidP="0040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деловая игра  «</w:t>
      </w:r>
      <w:r w:rsidR="002654CD">
        <w:rPr>
          <w:rFonts w:ascii="Times New Roman" w:eastAsia="Times New Roman" w:hAnsi="Times New Roman" w:cs="Times New Roman"/>
          <w:sz w:val="24"/>
          <w:szCs w:val="24"/>
        </w:rPr>
        <w:t>Снежинки - елочки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99" w:rsidRPr="00400E99" w:rsidRDefault="00400E99" w:rsidP="00400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профессиональной деятельности педагогов по развитию речи детей;</w:t>
      </w:r>
    </w:p>
    <w:p w:rsidR="00400E99" w:rsidRPr="00400E99" w:rsidRDefault="00400E99" w:rsidP="00400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разработка методического и дидактического инструментария к разделу речевого развития воспитанников;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br/>
        <w:t xml:space="preserve">Приготовить карточки </w:t>
      </w:r>
      <w:r w:rsidR="002654CD">
        <w:rPr>
          <w:rFonts w:ascii="Times New Roman" w:eastAsia="Times New Roman" w:hAnsi="Times New Roman" w:cs="Times New Roman"/>
          <w:sz w:val="24"/>
          <w:szCs w:val="24"/>
        </w:rPr>
        <w:t>со снежинками и елочками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  для разделения на 2 команды,  на доске -  игровое поле поделено на 9 секторов:</w:t>
      </w:r>
    </w:p>
    <w:p w:rsid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игры: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участвуют 2 команды. Начало игры по жребию. Команда открывает игровое поле под выбранным номером, узнает стоимость вопроса и выполняет задание. Если ответ дан полностью, то команда забирает себе  все баллы, если было дополнение от второй команды, то часть баллов отдается ей. В выбранном игровом поле команда ставит свой знак. Если одинаковые знаки выпадают по вертикали, горизонтали, диагонали, то команда получает дополнительный балл.</w:t>
      </w:r>
    </w:p>
    <w:p w:rsidR="00092F35" w:rsidRPr="00A66683" w:rsidRDefault="00092F35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РАЗМИНКА: </w:t>
      </w:r>
      <w:r w:rsidRPr="00893FFC">
        <w:rPr>
          <w:rFonts w:ascii="Times New Roman" w:eastAsia="Times New Roman" w:hAnsi="Times New Roman" w:cs="Times New Roman"/>
          <w:sz w:val="24"/>
          <w:szCs w:val="24"/>
        </w:rPr>
        <w:t>Теоретический конкурс - "</w:t>
      </w:r>
      <w:r w:rsidRPr="00092F35">
        <w:rPr>
          <w:rFonts w:ascii="Times New Roman" w:eastAsia="Times New Roman" w:hAnsi="Times New Roman" w:cs="Times New Roman"/>
          <w:b/>
          <w:sz w:val="24"/>
          <w:szCs w:val="24"/>
        </w:rPr>
        <w:t>Эрудит"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F35">
        <w:rPr>
          <w:rFonts w:ascii="Times New Roman" w:eastAsia="Times New Roman" w:hAnsi="Times New Roman" w:cs="Times New Roman"/>
          <w:sz w:val="24"/>
          <w:szCs w:val="24"/>
        </w:rPr>
        <w:t>(Загадки)</w:t>
      </w:r>
      <w:r w:rsidR="00A66683" w:rsidRPr="00A66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683" w:rsidRPr="00A66683">
        <w:rPr>
          <w:rFonts w:ascii="Times New Roman" w:eastAsia="Times New Roman" w:hAnsi="Times New Roman" w:cs="Times New Roman"/>
          <w:sz w:val="24"/>
          <w:szCs w:val="24"/>
        </w:rPr>
        <w:t>СТОИМОСТЬ: 5 баллов</w:t>
      </w:r>
    </w:p>
    <w:p w:rsidR="00092F35" w:rsidRPr="00400E99" w:rsidRDefault="00092F35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E99" w:rsidRPr="00400E99" w:rsidRDefault="00400E99" w:rsidP="00400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ЗАДАНИЯ  В  СЕКТОРАХ   ИГРОВОГО  ПОЛЯ: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.  Педагогический ринг. Команда  быстро односложно («Да» или «Нет») отвечает на вопросы ведущего. Количество правильных ответов прибавляется к исходной стоимости вопроса в 1 балл. Если первый ответ был неправильным, за второй (исправленный) ответ балл  не прибавляется. 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В слове «яркая» 7 звуков.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Общение является ведущим средством развития речи.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Активный словарь ребенка всегда шире пассивного словаря. 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Нет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Обучение рассказыванию по памяти предшествует обучению рассказыванию по воображению.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Да)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Интонация, высота и сила голоса не входят в компоненты речи.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Нет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Неисправленная грамматическая ошибка – лишнее подкрепление неправильных условных связей не только у говорящего ребенка, но и у других детей, слышащих его в данный момент.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Оснащение группы разнообразным оборудованием не относится к разделу развития речи детей.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Нет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Детей 5 лет нельзя научить произносить  буквы.  </w:t>
      </w:r>
      <w:proofErr w:type="gramStart"/>
      <w:r w:rsidRPr="00400E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Да.</w:t>
      </w:r>
      <w:proofErr w:type="gramEnd"/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Произносятся звуки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Повторное чтение является приемом формирования восприятия литературного 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произведения.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Да)</w:t>
      </w:r>
    </w:p>
    <w:p w:rsidR="00400E99" w:rsidRPr="00400E99" w:rsidRDefault="00400E99" w:rsidP="00400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Формирование звуковой культуры речи  относится к обязанностям логопеда, а не воспитателя.  (</w:t>
      </w:r>
      <w:r w:rsidRPr="00400E99">
        <w:rPr>
          <w:rFonts w:ascii="Times New Roman" w:eastAsia="Times New Roman" w:hAnsi="Times New Roman" w:cs="Times New Roman"/>
          <w:i/>
          <w:iCs/>
          <w:sz w:val="24"/>
          <w:szCs w:val="24"/>
        </w:rPr>
        <w:t>Нет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2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. Назвать приемы речевой активизации детей на занятиях и в повседневной жизни. За каждый названный прием засчитывается  по 1 баллу на счет команды.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речевой активизации детей на занятиях и в повседневной жизни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звуковой, слоговой аукцион;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словесные соревнования по рядам, командам, между девочками и мальчиками и пр.;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поощрение правильного ответа атрибутом (фишкой, игрушкой и т.п.), перемещением на    другой участок комнаты;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просьбы дополнить ответ товарища, сказать по-другому;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речевые и логопедические  пятиминутки в режиме дня,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речевые традиции группы, 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вопросы, подразумевающие разнообразные варианты ответа;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проблемные, поисковые вопросы; </w:t>
      </w:r>
    </w:p>
    <w:p w:rsidR="00400E99" w:rsidRPr="00400E99" w:rsidRDefault="00400E99" w:rsidP="00400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речевые игры типа «Снежный ком», «Эстафетная палочка»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. Составить речевой протрет воспитанника </w:t>
      </w:r>
      <w:r w:rsidR="005F364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на этапе перехода от дошкольной ступени </w:t>
      </w:r>
      <w:proofErr w:type="gramStart"/>
      <w:r w:rsidRPr="00400E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школьной.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Речевой портрет воспитанника </w:t>
      </w:r>
      <w:r w:rsidR="005F364A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E99">
        <w:rPr>
          <w:rFonts w:ascii="Times New Roman" w:eastAsia="Times New Roman" w:hAnsi="Times New Roman" w:cs="Times New Roman"/>
          <w:b/>
          <w:bCs/>
          <w:sz w:val="24"/>
          <w:szCs w:val="24"/>
        </w:rPr>
        <w:t>на этапе перехода на школьную ступень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фонетически и грамматически правильно владеет родным языком и основными формами речи (диалог, монолог);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четко произносит все звуки родного языка;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может выделить звук в начале, середине и в конце слова;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обладает словарным запасом, позволяющим выразить мысль, описать событие, задать вопрос и ответить на него;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правильно использует предлоги, приставки, союзы, строит предложения;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может самостоятельно рассказать сказку или составить рассказ по картине;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в речи нет незаконченных предложений, несвязанных между собой;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передаёт интонацией различные чувства, в речи нет нарушений темпа (запинок, растягиваний слов, пауз в середине слова);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осознает смысл произносимых слов, предложений;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умеет задавать вопросы и давать полный ответ на простые вопросы;</w:t>
      </w:r>
    </w:p>
    <w:p w:rsidR="00400E99" w:rsidRPr="00400E99" w:rsidRDefault="00400E99" w:rsidP="00400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умеет оценивать речевое поведение - свое и другого, употреблять в речи отдельные формы речевого этикета.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364A">
        <w:rPr>
          <w:rFonts w:ascii="Times New Roman" w:eastAsia="Times New Roman" w:hAnsi="Times New Roman" w:cs="Times New Roman"/>
          <w:sz w:val="24"/>
          <w:szCs w:val="24"/>
        </w:rPr>
        <w:t>Расшифровать аббревиатуры ФГТ и ФГОС, обозначить различия между ними.</w:t>
      </w:r>
    </w:p>
    <w:p w:rsid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364A">
        <w:rPr>
          <w:rFonts w:ascii="Times New Roman" w:eastAsia="Times New Roman" w:hAnsi="Times New Roman" w:cs="Times New Roman"/>
          <w:sz w:val="24"/>
          <w:szCs w:val="24"/>
        </w:rPr>
        <w:t xml:space="preserve">Перечислить 10 образовательных областей, </w:t>
      </w:r>
      <w:proofErr w:type="gramStart"/>
      <w:r w:rsidR="005F364A">
        <w:rPr>
          <w:rFonts w:ascii="Times New Roman" w:eastAsia="Times New Roman" w:hAnsi="Times New Roman" w:cs="Times New Roman"/>
          <w:sz w:val="24"/>
          <w:szCs w:val="24"/>
        </w:rPr>
        <w:t>реализуемыми</w:t>
      </w:r>
      <w:proofErr w:type="gramEnd"/>
      <w:r w:rsidR="005F364A">
        <w:rPr>
          <w:rFonts w:ascii="Times New Roman" w:eastAsia="Times New Roman" w:hAnsi="Times New Roman" w:cs="Times New Roman"/>
          <w:sz w:val="24"/>
          <w:szCs w:val="24"/>
        </w:rPr>
        <w:t xml:space="preserve"> в ДОУ исходя из ФГТ.</w:t>
      </w:r>
    </w:p>
    <w:p w:rsidR="00092F35" w:rsidRPr="00856641" w:rsidRDefault="00092F35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РАЗМИНКА:  </w:t>
      </w:r>
      <w:r w:rsidRPr="00856641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игра </w:t>
      </w:r>
      <w:r w:rsidRPr="00856641">
        <w:rPr>
          <w:rFonts w:ascii="Times New Roman" w:eastAsia="Times New Roman" w:hAnsi="Times New Roman" w:cs="Times New Roman"/>
          <w:b/>
          <w:sz w:val="24"/>
          <w:szCs w:val="24"/>
        </w:rPr>
        <w:t xml:space="preserve">“Покажи”. </w:t>
      </w:r>
      <w:r w:rsidRPr="00856641">
        <w:rPr>
          <w:rFonts w:ascii="Times New Roman" w:eastAsia="Times New Roman" w:hAnsi="Times New Roman" w:cs="Times New Roman"/>
          <w:sz w:val="24"/>
          <w:szCs w:val="24"/>
        </w:rPr>
        <w:t xml:space="preserve">Условия игры следующие, каждый получит задание, вам необходимо быстро и чётко, а </w:t>
      </w:r>
      <w:proofErr w:type="gramStart"/>
      <w:r w:rsidRPr="00856641">
        <w:rPr>
          <w:rFonts w:ascii="Times New Roman" w:eastAsia="Times New Roman" w:hAnsi="Times New Roman" w:cs="Times New Roman"/>
          <w:sz w:val="24"/>
          <w:szCs w:val="24"/>
        </w:rPr>
        <w:t>главное</w:t>
      </w:r>
      <w:proofErr w:type="gramEnd"/>
      <w:r w:rsidRPr="00856641">
        <w:rPr>
          <w:rFonts w:ascii="Times New Roman" w:eastAsia="Times New Roman" w:hAnsi="Times New Roman" w:cs="Times New Roman"/>
          <w:sz w:val="24"/>
          <w:szCs w:val="24"/>
        </w:rPr>
        <w:t xml:space="preserve"> молча выполнить его, используя только мимику и жесты, а гости должны угадать, что вы изобразили. ( Каждому участнику по очереди вручается карточка, на которой написано задание) </w:t>
      </w:r>
    </w:p>
    <w:p w:rsidR="00092F35" w:rsidRPr="00856641" w:rsidRDefault="00092F35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 xml:space="preserve">1. Постройте, используя всех игроков команды: </w:t>
      </w:r>
    </w:p>
    <w:p w:rsidR="00092F35" w:rsidRPr="00856641" w:rsidRDefault="00092F35" w:rsidP="00092F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Болельщиков на стадионе</w:t>
      </w:r>
    </w:p>
    <w:p w:rsidR="00092F35" w:rsidRPr="00856641" w:rsidRDefault="00092F35" w:rsidP="00092F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Картину “Бурлаки на Волге”</w:t>
      </w:r>
    </w:p>
    <w:p w:rsidR="00092F35" w:rsidRPr="00856641" w:rsidRDefault="00092F35" w:rsidP="00092F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lastRenderedPageBreak/>
        <w:t>Букву “Ю”</w:t>
      </w:r>
    </w:p>
    <w:p w:rsidR="00092F35" w:rsidRPr="00856641" w:rsidRDefault="00092F35" w:rsidP="00092F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Ромб</w:t>
      </w:r>
    </w:p>
    <w:p w:rsidR="00092F35" w:rsidRPr="00856641" w:rsidRDefault="00092F35" w:rsidP="00092F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Птичий косяк</w:t>
      </w:r>
    </w:p>
    <w:p w:rsidR="00092F35" w:rsidRPr="00856641" w:rsidRDefault="00092F35" w:rsidP="00092F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Сороконожку</w:t>
      </w:r>
    </w:p>
    <w:p w:rsidR="00092F35" w:rsidRPr="00856641" w:rsidRDefault="00092F35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 xml:space="preserve">2. Постройте всех участников в шеренгу </w:t>
      </w:r>
      <w:proofErr w:type="gramStart"/>
      <w:r w:rsidRPr="008566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566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92F35" w:rsidRPr="00856641" w:rsidRDefault="00092F35" w:rsidP="00092F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Росту</w:t>
      </w:r>
    </w:p>
    <w:p w:rsidR="00092F35" w:rsidRPr="00856641" w:rsidRDefault="00092F35" w:rsidP="00092F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Цвету волос</w:t>
      </w:r>
    </w:p>
    <w:p w:rsidR="00092F35" w:rsidRPr="00856641" w:rsidRDefault="00092F35" w:rsidP="00092F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Алфавиту имён</w:t>
      </w:r>
    </w:p>
    <w:p w:rsidR="00092F35" w:rsidRPr="006753EC" w:rsidRDefault="00092F35" w:rsidP="00400E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41">
        <w:rPr>
          <w:rFonts w:ascii="Times New Roman" w:eastAsia="Times New Roman" w:hAnsi="Times New Roman" w:cs="Times New Roman"/>
          <w:sz w:val="24"/>
          <w:szCs w:val="24"/>
        </w:rPr>
        <w:t>Размеру ноги.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 сектор.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Черный ящик (модификация  детской игры «Угадай, что я загадала»).  Команда задает ведущему   вопросы, подразумевающие односложный ответ («Да» или «Нет») и должна отгадать, что лежит в ящике. За каждый  вопрос  вычитается  1 балл из указанной в выбранном секторе стоимости вопроса  в 15 баллов.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>. Назвать приемы обучения рассказыванию.</w:t>
      </w:r>
    </w:p>
    <w:p w:rsidR="00400E99" w:rsidRP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обучения рассказыванию: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образец рассказа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частичный образец рассказа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дублер образца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разбор образца рассказа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план рассказа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воспроизведение плана  рассказа детьми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коллективный разбор плана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коллективное составление рассказа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рассказа по частям 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окончание детьми рассказа, начатого воспитателем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подсказ вариантов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вопросы, указания, пояснение</w:t>
      </w:r>
    </w:p>
    <w:p w:rsidR="00400E99" w:rsidRPr="00400E99" w:rsidRDefault="00400E99" w:rsidP="00400E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sz w:val="24"/>
          <w:szCs w:val="24"/>
        </w:rPr>
        <w:t>оценка</w:t>
      </w:r>
    </w:p>
    <w:p w:rsidR="00400E99" w:rsidRDefault="00400E99" w:rsidP="0040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364A">
        <w:rPr>
          <w:rFonts w:ascii="Times New Roman" w:eastAsia="Times New Roman" w:hAnsi="Times New Roman" w:cs="Times New Roman"/>
          <w:sz w:val="24"/>
          <w:szCs w:val="24"/>
        </w:rPr>
        <w:t>Перечислить задачи образовательной области «Коммуникация»</w:t>
      </w:r>
    </w:p>
    <w:p w:rsidR="00D2030C" w:rsidRPr="00D2030C" w:rsidRDefault="00D2030C" w:rsidP="00D2030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030C">
        <w:rPr>
          <w:rFonts w:ascii="Times New Roman" w:eastAsia="Times New Roman" w:hAnsi="Times New Roman" w:cs="Times New Roman"/>
          <w:sz w:val="24"/>
          <w:szCs w:val="28"/>
        </w:rPr>
        <w:t xml:space="preserve">- развитие свободного общения воспитанников </w:t>
      </w:r>
      <w:proofErr w:type="gramStart"/>
      <w:r w:rsidRPr="00D2030C">
        <w:rPr>
          <w:rFonts w:ascii="Times New Roman" w:eastAsia="Times New Roman" w:hAnsi="Times New Roman" w:cs="Times New Roman"/>
          <w:sz w:val="24"/>
          <w:szCs w:val="28"/>
        </w:rPr>
        <w:t>со</w:t>
      </w:r>
      <w:proofErr w:type="gramEnd"/>
      <w:r w:rsidRPr="00D2030C">
        <w:rPr>
          <w:rFonts w:ascii="Times New Roman" w:eastAsia="Times New Roman" w:hAnsi="Times New Roman" w:cs="Times New Roman"/>
          <w:sz w:val="24"/>
          <w:szCs w:val="28"/>
        </w:rPr>
        <w:t xml:space="preserve"> взрослыми и детьми;</w:t>
      </w:r>
    </w:p>
    <w:p w:rsidR="00D2030C" w:rsidRPr="00D2030C" w:rsidRDefault="00D2030C" w:rsidP="00D203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030C">
        <w:rPr>
          <w:rFonts w:ascii="Times New Roman" w:eastAsia="Times New Roman" w:hAnsi="Times New Roman" w:cs="Times New Roman"/>
          <w:sz w:val="24"/>
          <w:szCs w:val="28"/>
        </w:rPr>
        <w:t>- развитие всех компонентов устной</w:t>
      </w:r>
      <w:r w:rsidRPr="00D2030C">
        <w:rPr>
          <w:rFonts w:ascii="Times New Roman" w:eastAsia="Times New Roman" w:hAnsi="Times New Roman" w:cs="Times New Roman"/>
          <w:sz w:val="24"/>
          <w:szCs w:val="28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деятельности;</w:t>
      </w:r>
    </w:p>
    <w:p w:rsidR="00D2030C" w:rsidRPr="00D2030C" w:rsidRDefault="00D2030C" w:rsidP="00D203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030C">
        <w:rPr>
          <w:rFonts w:ascii="Times New Roman" w:eastAsia="Times New Roman" w:hAnsi="Times New Roman" w:cs="Times New Roman"/>
          <w:sz w:val="24"/>
          <w:szCs w:val="28"/>
        </w:rPr>
        <w:t>- практическое овладение воспитанниками нормами русской речи.</w:t>
      </w:r>
    </w:p>
    <w:p w:rsidR="00400E99" w:rsidRPr="00400E99" w:rsidRDefault="00400E99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 сектор</w:t>
      </w:r>
      <w:r w:rsidRPr="00400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2F35">
        <w:rPr>
          <w:rFonts w:ascii="Times New Roman" w:eastAsia="Times New Roman" w:hAnsi="Times New Roman" w:cs="Times New Roman"/>
          <w:sz w:val="24"/>
          <w:szCs w:val="24"/>
        </w:rPr>
        <w:t>Назвать и описать 3 дидактические игры, применяемые в ДОУ для развития речевых и коммуникативных навыков.</w:t>
      </w:r>
    </w:p>
    <w:p w:rsidR="00092F35" w:rsidRDefault="00092F35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753EC" w:rsidRDefault="009C5E91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E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95pt;margin-top:-6.7pt;width:234pt;height:133.2pt;z-index:251661312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Назвать приемы речевой активизации детей на занятиях и в повседневной жизни. За каждый названный прием засчитывается  по 1 баллу на счет команды.</w:t>
                  </w:r>
                </w:p>
                <w:p w:rsidR="006753EC" w:rsidRDefault="006753EC" w:rsidP="006753EC"/>
              </w:txbxContent>
            </v:textbox>
          </v:shape>
        </w:pict>
      </w:r>
      <w:r w:rsidRPr="009C5E91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margin-left:-13.05pt;margin-top:-6.7pt;width:234pt;height:133.2pt;z-index:251660288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  Педагогический ринг. Команда  быстро односложно («Да» или «Нет») отвечает на вопросы ведущего. Количество правильных ответов прибавляется к исходной стоимости вопроса в 1 балл. Если первый ответ был неправильным, за второй (исправленный) ответ балл  не прибавляется. 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СТОИМОСТЬ: 5 баллов</w:t>
                  </w:r>
                </w:p>
                <w:p w:rsidR="006753EC" w:rsidRDefault="006753EC"/>
              </w:txbxContent>
            </v:textbox>
          </v:shape>
        </w:pict>
      </w: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9C5E91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37.95pt;margin-top:2.3pt;width:234pt;height:133.2pt;z-index:251662336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Расшифровать аббревиатуры ФГТ и ФГОС, обозначить различия между ними.</w:t>
                  </w:r>
                  <w:r w:rsidRPr="006753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СТОИМОСТЬ: 5 баллов</w:t>
                  </w:r>
                </w:p>
                <w:p w:rsidR="006753EC" w:rsidRDefault="006753EC" w:rsidP="006753E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13.05pt;margin-top:2.3pt;width:234pt;height:133.2pt;z-index:251664384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Составить речевой протрет воспитанника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этапе перехода от дошкольной ступени </w:t>
                  </w:r>
                  <w:proofErr w:type="gramStart"/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школьной.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10 баллов</w:t>
                  </w:r>
                </w:p>
                <w:p w:rsidR="006753EC" w:rsidRDefault="006753EC" w:rsidP="006753EC"/>
              </w:txbxContent>
            </v:textbox>
          </v:shape>
        </w:pict>
      </w: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9C5E91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37.95pt;margin-top:4.3pt;width:234pt;height:133.2pt;z-index:251665408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Перечислить 10 образовательных областей,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реализуемыми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ДОУ исходя из ФГТ.</w:t>
                  </w:r>
                  <w:r w:rsidRPr="006753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СТОИМОСТЬ: 5 баллов</w:t>
                  </w:r>
                </w:p>
                <w:p w:rsidR="006753EC" w:rsidRDefault="006753EC" w:rsidP="006753E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13.05pt;margin-top:4.3pt;width:234pt;height:133.2pt;z-index:251667456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Перечислить задачи образовательной области «Коммуникация»</w:t>
                  </w:r>
                  <w:r w:rsidRPr="006753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СТОИМОСТЬ: 5 баллов</w:t>
                  </w:r>
                </w:p>
                <w:p w:rsidR="006753EC" w:rsidRDefault="006753EC" w:rsidP="006753EC"/>
              </w:txbxContent>
            </v:textbox>
          </v:shape>
        </w:pict>
      </w: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Pr="00400E99" w:rsidRDefault="006753EC" w:rsidP="0009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9C5E91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37.95pt;margin-top:12.3pt;width:234pt;height:133.2pt;z-index:251666432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 сектор.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Черный ящик (модификация  детской игры «Угадай, что я загадала»).  Команда задает ведущему   вопросы, подразумевающие односложный ответ («Да» или «Нет») и должна отгадать, что лежит в ящике. За каждый  вопрос  вычитается  1 балл из указанной в выбранном секторе стоимости вопроса  в 15 баллов.</w:t>
                  </w:r>
                  <w:r w:rsidRPr="006753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СТОИМОСТЬ: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 баллов</w:t>
                  </w:r>
                </w:p>
                <w:p w:rsidR="006753EC" w:rsidRDefault="006753EC" w:rsidP="006753E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13.05pt;margin-top:12.3pt;width:234pt;height:133.2pt;z-index:251663360;mso-width-relative:margin;mso-height-relative:margin">
            <v:textbox>
              <w:txbxContent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Назвать приемы обучения рассказыванию.</w:t>
                  </w:r>
                  <w:r w:rsidRPr="006753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СТОИМОСТЬ: 10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баллов</w:t>
                  </w:r>
                </w:p>
                <w:p w:rsidR="006753EC" w:rsidRDefault="006753EC" w:rsidP="006753EC"/>
              </w:txbxContent>
            </v:textbox>
          </v:shape>
        </w:pict>
      </w: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9C5E91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91">
        <w:rPr>
          <w:noProof/>
        </w:rPr>
        <w:pict>
          <v:shape id="_x0000_s1034" type="#_x0000_t202" style="position:absolute;margin-left:237.95pt;margin-top:24.3pt;width:234pt;height:133.2pt;z-index:251668480;mso-width-relative:margin;mso-height-relative:margin">
            <v:textbox>
              <w:txbxContent>
                <w:p w:rsidR="006753EC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0E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 сектор</w:t>
                  </w:r>
                  <w:r w:rsidRPr="00400E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Назвать и описать 3 дидактические игры, применяемые в ДОУ для развития речевых и коммуникативных навыков.</w:t>
                  </w:r>
                  <w:r w:rsidRPr="006753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СТОИМОСТЬ: 10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баллов</w:t>
                  </w:r>
                </w:p>
                <w:p w:rsidR="006753EC" w:rsidRPr="00400E99" w:rsidRDefault="006753EC" w:rsidP="00675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СТОИМОСТЬ: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092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 баллов</w:t>
                  </w:r>
                </w:p>
                <w:p w:rsidR="006753EC" w:rsidRDefault="006753EC" w:rsidP="006753EC"/>
              </w:txbxContent>
            </v:textbox>
          </v:shape>
        </w:pict>
      </w: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Болельщиков на стадионе</w:t>
      </w:r>
    </w:p>
    <w:p w:rsidR="006753EC" w:rsidRPr="00856641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Картину “Бурлаки на Волге”</w:t>
      </w:r>
    </w:p>
    <w:p w:rsidR="006753EC" w:rsidRPr="00856641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Букву “Ю”</w:t>
      </w:r>
    </w:p>
    <w:p w:rsidR="006753EC" w:rsidRPr="00856641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Ромб</w:t>
      </w:r>
    </w:p>
    <w:p w:rsidR="006753EC" w:rsidRPr="00856641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Птичий косяк</w:t>
      </w:r>
    </w:p>
    <w:p w:rsidR="006753EC" w:rsidRPr="00856641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856641" w:rsidRDefault="006753EC" w:rsidP="006753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Сороконожку</w:t>
      </w:r>
    </w:p>
    <w:p w:rsidR="006753EC" w:rsidRPr="006753EC" w:rsidRDefault="006753EC" w:rsidP="006753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Росту</w:t>
      </w:r>
    </w:p>
    <w:p w:rsidR="006753EC" w:rsidRPr="00856641" w:rsidRDefault="006753EC" w:rsidP="006753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Цвету волос</w:t>
      </w:r>
    </w:p>
    <w:p w:rsidR="006753EC" w:rsidRPr="00856641" w:rsidRDefault="006753EC" w:rsidP="006753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Алфавиту имён</w:t>
      </w:r>
    </w:p>
    <w:p w:rsidR="006753EC" w:rsidRPr="00856641" w:rsidRDefault="006753EC" w:rsidP="006753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53EC" w:rsidRPr="006753EC" w:rsidRDefault="006753EC" w:rsidP="006753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6641">
        <w:rPr>
          <w:rFonts w:ascii="Times New Roman" w:eastAsia="Times New Roman" w:hAnsi="Times New Roman" w:cs="Times New Roman"/>
          <w:b/>
          <w:sz w:val="32"/>
          <w:szCs w:val="24"/>
        </w:rPr>
        <w:t>Размеру ноги.</w:t>
      </w:r>
    </w:p>
    <w:p w:rsidR="00EC1DE6" w:rsidRDefault="00EC1DE6"/>
    <w:sectPr w:rsidR="00EC1DE6" w:rsidSect="00E7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28A"/>
    <w:multiLevelType w:val="multilevel"/>
    <w:tmpl w:val="3D8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B425C"/>
    <w:multiLevelType w:val="multilevel"/>
    <w:tmpl w:val="082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061A"/>
    <w:multiLevelType w:val="multilevel"/>
    <w:tmpl w:val="9F02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31C96"/>
    <w:multiLevelType w:val="multilevel"/>
    <w:tmpl w:val="C56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5273A"/>
    <w:multiLevelType w:val="multilevel"/>
    <w:tmpl w:val="40C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B4250"/>
    <w:multiLevelType w:val="multilevel"/>
    <w:tmpl w:val="5B62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B663F"/>
    <w:multiLevelType w:val="multilevel"/>
    <w:tmpl w:val="B89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D53E4"/>
    <w:multiLevelType w:val="multilevel"/>
    <w:tmpl w:val="589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E37D2"/>
    <w:multiLevelType w:val="multilevel"/>
    <w:tmpl w:val="A1B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F95A58"/>
    <w:multiLevelType w:val="multilevel"/>
    <w:tmpl w:val="463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00E99"/>
    <w:rsid w:val="00092F35"/>
    <w:rsid w:val="002654CD"/>
    <w:rsid w:val="002E4FA8"/>
    <w:rsid w:val="00400E99"/>
    <w:rsid w:val="00487A45"/>
    <w:rsid w:val="005F364A"/>
    <w:rsid w:val="006753EC"/>
    <w:rsid w:val="00722B27"/>
    <w:rsid w:val="009C5E91"/>
    <w:rsid w:val="00A66683"/>
    <w:rsid w:val="00D2030C"/>
    <w:rsid w:val="00E013A3"/>
    <w:rsid w:val="00E73E9A"/>
    <w:rsid w:val="00EC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9A"/>
  </w:style>
  <w:style w:type="paragraph" w:styleId="1">
    <w:name w:val="heading 1"/>
    <w:basedOn w:val="a"/>
    <w:link w:val="10"/>
    <w:uiPriority w:val="9"/>
    <w:qFormat/>
    <w:rsid w:val="0040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00E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0E99"/>
    <w:rPr>
      <w:b/>
      <w:bCs/>
    </w:rPr>
  </w:style>
  <w:style w:type="character" w:styleId="a6">
    <w:name w:val="Emphasis"/>
    <w:basedOn w:val="a0"/>
    <w:uiPriority w:val="20"/>
    <w:qFormat/>
    <w:rsid w:val="00400E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2011-12-19T04:57:00Z</cp:lastPrinted>
  <dcterms:created xsi:type="dcterms:W3CDTF">2011-11-14T05:04:00Z</dcterms:created>
  <dcterms:modified xsi:type="dcterms:W3CDTF">2011-12-19T05:53:00Z</dcterms:modified>
</cp:coreProperties>
</file>