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D" w:rsidRDefault="00AD6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AD68F7">
        <w:rPr>
          <w:rFonts w:ascii="Times New Roman" w:hAnsi="Times New Roman" w:cs="Times New Roman"/>
          <w:i/>
          <w:sz w:val="28"/>
          <w:szCs w:val="28"/>
        </w:rPr>
        <w:t>Автор статьи старший воспитатель ГБОУ д/с № 696 Свердлова С.А.</w:t>
      </w:r>
    </w:p>
    <w:p w:rsidR="00AD68F7" w:rsidRDefault="00AD68F7">
      <w:pPr>
        <w:rPr>
          <w:rFonts w:ascii="Times New Roman" w:hAnsi="Times New Roman" w:cs="Times New Roman"/>
          <w:i/>
          <w:sz w:val="28"/>
          <w:szCs w:val="28"/>
        </w:rPr>
      </w:pPr>
    </w:p>
    <w:p w:rsidR="00AD68F7" w:rsidRPr="00AD68F7" w:rsidRDefault="00AD68F7" w:rsidP="00AD68F7">
      <w:pPr>
        <w:tabs>
          <w:tab w:val="center" w:pos="5217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D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МЕРОПРИЯТИЙ В РАБОТЕ</w:t>
      </w:r>
    </w:p>
    <w:p w:rsidR="00AD68F7" w:rsidRDefault="00AD68F7" w:rsidP="00AD68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 РОДИТЕЛЯМИ ДЛЯ ПОВЫШЕНИ ИХ КОМПЕТЕНЦИИ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ЦИПР</w:t>
      </w:r>
    </w:p>
    <w:bookmarkEnd w:id="0"/>
    <w:p w:rsidR="00AD68F7" w:rsidRDefault="00AD68F7" w:rsidP="00AD68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решения задач воспитания, обучения и развития ребенка во многом определяется уровнем психолого-педагогической компетентности родителей, а также эффективностью взаимодействия детского сада  и семьи. 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взаимодействие с родителями воспитанников занимает достойное место в ряду приоритетных направлений </w:t>
      </w:r>
      <w:proofErr w:type="spell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дошкольных учреждений. Одной из важных функций 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психолого-педагогическая поддержка родителей и детей, оказание необходимой помощи семье в решении проблем, возникающих в процессе развития ребенка.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ЦИПР с семьями воспитанников предусматривает повышение уровня психолого-педагогических знаний родителей, трансляцию опыта позитивных психолого-педагогических воздействий на ребенка в семье, выстраивания внутрисемейных отношений.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строится с учетом родительского стажа, уровня образования родителей, их интересов и потребностей в психолого-педагогической информации.</w:t>
      </w:r>
    </w:p>
    <w:p w:rsidR="00AD68F7" w:rsidRPr="00AD68F7" w:rsidRDefault="00AD68F7" w:rsidP="00FC6A76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схеме ниже представлена вся система работы сотрудников ЦИПР с родителями. Целью, которой является повышение психолого-педагогических знаний и компетенции родителей в воспитании и развитии ребенка. </w:t>
      </w:r>
    </w:p>
    <w:p w:rsidR="00AD68F7" w:rsidRPr="00AD68F7" w:rsidRDefault="00AD68F7" w:rsidP="00AD6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665FDF6" wp14:editId="61CC73C6">
                <wp:extent cx="5829300" cy="4799330"/>
                <wp:effectExtent l="0" t="0" r="19050" b="2032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943100" y="2057676"/>
                            <a:ext cx="2057257" cy="570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021C15" w:rsidRDefault="00AD68F7" w:rsidP="00AD68F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1C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848243" y="1314451"/>
                            <a:ext cx="1981057" cy="952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B30D1D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0D1D">
                                <w:rPr>
                                  <w:sz w:val="28"/>
                                  <w:szCs w:val="28"/>
                                </w:rPr>
                                <w:t>Мастер-классы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4157" y="2628478"/>
                            <a:ext cx="1943100" cy="9144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Тренинги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семинары,</w:t>
                              </w:r>
                            </w:p>
                            <w:p w:rsidR="00AD68F7" w:rsidRPr="00B30D1D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практикумы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9193" y="1590401"/>
                            <a:ext cx="1943100" cy="676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B30D1D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0D1D">
                                <w:rPr>
                                  <w:sz w:val="28"/>
                                  <w:szCs w:val="28"/>
                                </w:rPr>
                                <w:t>Анкетирование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857165" y="1"/>
                            <a:ext cx="2924509" cy="857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B30D1D" w:rsidRDefault="00AD68F7" w:rsidP="00AD68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0D1D">
                                <w:rPr>
                                  <w:sz w:val="28"/>
                                  <w:szCs w:val="28"/>
                                </w:rPr>
                                <w:t>Папки - передвижки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72043" y="2628478"/>
                            <a:ext cx="1828943" cy="1086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Выставки,    </w:t>
                              </w:r>
                            </w:p>
                            <w:p w:rsidR="00AD68F7" w:rsidRPr="00B30D1D" w:rsidRDefault="00AD68F7" w:rsidP="00AD68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композиции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790825" y="3952875"/>
                            <a:ext cx="3038475" cy="846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B30D1D" w:rsidRDefault="00AD68F7" w:rsidP="00AD68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Игровой абонемент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FC6A76">
                                <w:rPr>
                                  <w:sz w:val="28"/>
                                  <w:szCs w:val="28"/>
                                </w:rPr>
                                <w:t>Игровая академия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4157" y="3885719"/>
                            <a:ext cx="2628852" cy="9136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Pr="00B30D1D" w:rsidRDefault="00AD68F7" w:rsidP="00AD68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0D1D">
                                <w:rPr>
                                  <w:sz w:val="28"/>
                                  <w:szCs w:val="28"/>
                                </w:rPr>
                                <w:t xml:space="preserve">Информационные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B30D1D">
                                <w:rPr>
                                  <w:sz w:val="28"/>
                                  <w:szCs w:val="28"/>
                                </w:rPr>
                                <w:t>листы-памятки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4157" y="113996"/>
                            <a:ext cx="2628852" cy="10385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F7" w:rsidRDefault="00AD68F7" w:rsidP="00AD68F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Консультаци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:rsidR="00AD68F7" w:rsidRDefault="00FC6A76" w:rsidP="00AD68F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  <w:r w:rsidR="00AD68F7">
                                <w:rPr>
                                  <w:sz w:val="28"/>
                                  <w:szCs w:val="28"/>
                                </w:rPr>
                                <w:t>ндивидуальные</w:t>
                              </w:r>
                              <w:r w:rsidR="00AD68F7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AD68F7" w:rsidRPr="00B30D1D" w:rsidRDefault="00AD68F7" w:rsidP="00AD68F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групповые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3772043" y="2057676"/>
                            <a:ext cx="228314" cy="113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829086" y="2105272"/>
                            <a:ext cx="228314" cy="113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V="1">
                            <a:off x="1714786" y="2514482"/>
                            <a:ext cx="456629" cy="228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 flipV="1">
                            <a:off x="3772043" y="2514482"/>
                            <a:ext cx="342471" cy="228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V="1">
                            <a:off x="2057257" y="2628478"/>
                            <a:ext cx="685752" cy="1372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 flipV="1">
                            <a:off x="3200448" y="2628478"/>
                            <a:ext cx="342471" cy="1372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3200448" y="800435"/>
                            <a:ext cx="457438" cy="1257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514695" y="914431"/>
                            <a:ext cx="342471" cy="1143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459pt;height:377.9pt;mso-position-horizontal-relative:char;mso-position-vertical-relative:line" coordsize="58293,4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7993;visibility:visible;mso-wrap-style:square">
                  <v:fill o:detectmouseclick="t"/>
                  <v:path o:connecttype="none"/>
                </v:shape>
                <v:oval id="Oval 23" o:spid="_x0000_s1028" style="position:absolute;left:19431;top:20576;width:20572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AD68F7" w:rsidRPr="00021C15" w:rsidRDefault="00AD68F7" w:rsidP="00AD68F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21C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Родители</w:t>
                        </w:r>
                      </w:p>
                    </w:txbxContent>
                  </v:textbox>
                </v:oval>
                <v:oval id="Oval 24" o:spid="_x0000_s1029" style="position:absolute;left:38482;top:13144;width:19811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AD68F7" w:rsidRPr="00B30D1D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 w:rsidRPr="00B30D1D">
                          <w:rPr>
                            <w:sz w:val="28"/>
                            <w:szCs w:val="28"/>
                          </w:rPr>
                          <w:t>Мастер-классы</w:t>
                        </w:r>
                      </w:p>
                    </w:txbxContent>
                  </v:textbox>
                </v:oval>
                <v:oval id="Oval 25" o:spid="_x0000_s1030" style="position:absolute;left:1141;top:26284;width:1943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AD68F7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</w:t>
                        </w:r>
                        <w:r>
                          <w:rPr>
                            <w:sz w:val="28"/>
                            <w:szCs w:val="28"/>
                          </w:rPr>
                          <w:t>Тренинги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  </w:t>
                        </w:r>
                        <w:r>
                          <w:rPr>
                            <w:sz w:val="28"/>
                            <w:szCs w:val="28"/>
                          </w:rPr>
                          <w:t>семинары,</w:t>
                        </w:r>
                      </w:p>
                      <w:p w:rsidR="00AD68F7" w:rsidRPr="00B30D1D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практикумы</w:t>
                        </w:r>
                      </w:p>
                    </w:txbxContent>
                  </v:textbox>
                </v:oval>
                <v:oval id="Oval 26" o:spid="_x0000_s1031" style="position:absolute;left:191;top:15904;width:19431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AD68F7" w:rsidRPr="00B30D1D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 w:rsidRPr="00B30D1D">
                          <w:rPr>
                            <w:sz w:val="28"/>
                            <w:szCs w:val="28"/>
                          </w:rPr>
                          <w:t>Анкетирование</w:t>
                        </w:r>
                      </w:p>
                    </w:txbxContent>
                  </v:textbox>
                </v:oval>
                <v:oval id="Oval 27" o:spid="_x0000_s1032" style="position:absolute;left:28571;width:2924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:rsidR="00AD68F7" w:rsidRPr="00B30D1D" w:rsidRDefault="00AD68F7" w:rsidP="00AD6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30D1D">
                          <w:rPr>
                            <w:sz w:val="28"/>
                            <w:szCs w:val="28"/>
                          </w:rPr>
                          <w:t>Папки - передвижки</w:t>
                        </w:r>
                      </w:p>
                    </w:txbxContent>
                  </v:textbox>
                </v:oval>
                <v:oval id="Oval 28" o:spid="_x0000_s1033" style="position:absolute;left:37720;top:26284;width:18289;height:10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AD68F7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Выставки,    </w:t>
                        </w:r>
                      </w:p>
                      <w:p w:rsidR="00AD68F7" w:rsidRPr="00B30D1D" w:rsidRDefault="00AD68F7" w:rsidP="00AD68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композиции</w:t>
                        </w:r>
                      </w:p>
                    </w:txbxContent>
                  </v:textbox>
                </v:oval>
                <v:oval id="Oval 29" o:spid="_x0000_s1034" style="position:absolute;left:27908;top:39528;width:30385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AD68F7" w:rsidRPr="00B30D1D" w:rsidRDefault="00AD68F7" w:rsidP="00AD6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Игровой абонемент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="00FC6A76">
                          <w:rPr>
                            <w:sz w:val="28"/>
                            <w:szCs w:val="28"/>
                          </w:rPr>
                          <w:t>Игровая академия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oval>
                <v:oval id="Oval 30" o:spid="_x0000_s1035" style="position:absolute;left:1141;top:38857;width:26289;height:9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AD68F7" w:rsidRPr="00B30D1D" w:rsidRDefault="00AD68F7" w:rsidP="00AD6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30D1D">
                          <w:rPr>
                            <w:sz w:val="28"/>
                            <w:szCs w:val="28"/>
                          </w:rPr>
                          <w:t xml:space="preserve">Информационные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B30D1D">
                          <w:rPr>
                            <w:sz w:val="28"/>
                            <w:szCs w:val="28"/>
                          </w:rPr>
                          <w:t>листы-памятки</w:t>
                        </w:r>
                      </w:p>
                    </w:txbxContent>
                  </v:textbox>
                </v:oval>
                <v:oval id="Oval 31" o:spid="_x0000_s1036" style="position:absolute;left:1141;top:1139;width:26289;height:10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AD68F7" w:rsidRDefault="00AD68F7" w:rsidP="00AD68F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Консультаци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  <w:p w:rsidR="00AD68F7" w:rsidRDefault="00FC6A76" w:rsidP="00AD68F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 w:rsidR="00AD68F7">
                          <w:rPr>
                            <w:sz w:val="28"/>
                            <w:szCs w:val="28"/>
                          </w:rPr>
                          <w:t>ндивидуальные</w:t>
                        </w:r>
                        <w:r w:rsidR="00AD68F7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AD68F7" w:rsidRPr="00B30D1D" w:rsidRDefault="00AD68F7" w:rsidP="00AD68F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групповые</w:t>
                        </w:r>
                      </w:p>
                    </w:txbxContent>
                  </v:textbox>
                </v:oval>
                <v:line id="Line 32" o:spid="_x0000_s1037" style="position:absolute;flip:x;visibility:visible;mso-wrap-style:square" from="37720,20576" to="40003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3" o:spid="_x0000_s1038" style="position:absolute;visibility:visible;mso-wrap-style:square" from="18290,21052" to="20574,2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39" style="position:absolute;flip:y;visibility:visible;mso-wrap-style:square" from="17147,25144" to="2171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" o:spid="_x0000_s1040" style="position:absolute;flip:x y;visibility:visible;mso-wrap-style:square" from="37720,25144" to="4114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v:line id="Line 36" o:spid="_x0000_s1041" style="position:absolute;flip:y;visibility:visible;mso-wrap-style:square" from="20572,26284" to="2743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7" o:spid="_x0000_s1042" style="position:absolute;flip:x y;visibility:visible;mso-wrap-style:square" from="32004,26284" to="35429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<v:line id="Line 38" o:spid="_x0000_s1043" style="position:absolute;flip:x;visibility:visible;mso-wrap-style:square" from="32004,8004" to="36578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9" o:spid="_x0000_s1044" style="position:absolute;visibility:visible;mso-wrap-style:square" from="25146,9144" to="28571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систему работы с родителями более подробно.</w:t>
      </w:r>
    </w:p>
    <w:p w:rsidR="00AD68F7" w:rsidRPr="00AD68F7" w:rsidRDefault="00AD68F7" w:rsidP="00AD68F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Консультации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(групповые, индивидуальные).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Оказать посильную помощь родителям в воспитании малышей, повысить их психолого-педагогическую компетентность. Одновременно с этим мы </w:t>
      </w:r>
      <w:r w:rsidR="00FC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</w:t>
      </w:r>
      <w:r w:rsidR="00FC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дети которых впоследствии придут в </w:t>
      </w:r>
      <w:r w:rsidR="00FC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Дальнейшая работа ориентирована уже на них. 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консультационной работы входят те проблем, которые существуют у взрослых в отношении ребенка. Консультирование в ЦИПР позволяет максимально реализовать его предупреждающую функцию. Активное взаимодействие </w:t>
      </w:r>
      <w:proofErr w:type="gram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создает здесь возможность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организовать условия, которые предохранят личность ребенка от психологически неблагоприятных факторов.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и содержание консультаций профилактического характера определяются установленными фактами, отражающими закономерности развития личности. 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взрослых по проблемам, связанным с развитием ребенка, является обязательной частью работы педагога-психолога в ЦИПР. 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практической работе уделяется «переходным периодам» и своеобразным психологическим кризисам, возникающим в это время.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получают рекомендации по воспитанию и развитию ребенка в начале, середине и конце цикла сопровождения ребенка в ЦИПР, по результатам первичной, пролонгированной и заключительной диагностики, в ходе индивидуальных и групповых консультаций и сообщают о достижениях или проблемах ребенка педагогам, работающим с ребенком. Педагоги в свою очередь, обмениваются информацией с родителями об изменениях в развитии детей и согласуют дальнейшую развивающую работу.</w:t>
      </w:r>
    </w:p>
    <w:p w:rsidR="00AD68F7" w:rsidRPr="00AD68F7" w:rsidRDefault="00AD68F7" w:rsidP="00AD68F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Тренинги.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Социальное обучение родителей в том, чтобы помочь им усвоить как можно больше типов взаимодействия, основанных на принципах социально-психолого-педагогического партнерства и равенства между детьми и взрослыми.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 работы в центре, эффективным методом, позволяющим родителям приобрести новые знания, социальные установки, умения и навыки самопознания и саморегуляции, общения и межличностного взаимодействия, является тренинг (активное социальное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обучение). Он требует от специалистов центра не только профессиональных знаний и коммуникативных умений. Работая  с группой, важно соблюдать условия и принципы построения взаимодействия с родителями, помнить, что на эффективность контактов с ними влияют умения и навыки специалиста.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тренинга применяются следующие приемы, которые содержат: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процедуру знакомства;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интерактивные игры;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ролевую игру;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групповую дискуссию;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тренировку поведенческих навыков;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анализ ситуации и т.п.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состоит из относительно самостоятельных занятий. В их структуру включены разного вида невербальные методики: мимические, жестовые, тактильные, ролевые этюды, позволяющие каждому участнику на время стать разным «Я» и другим «Я». </w:t>
      </w:r>
      <w:proofErr w:type="gram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В.Я.Зедгенидзе</w:t>
      </w:r>
      <w:proofErr w:type="spell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Т.П.Камкова</w:t>
      </w:r>
      <w:proofErr w:type="spell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как способ активного социального обучения родителей.// Справочник старшего воспитателя дошкольного учреждения. МЦФЭР. М., 2008. Вып.9. </w:t>
      </w:r>
      <w:proofErr w:type="gram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С.53]</w:t>
      </w:r>
      <w:proofErr w:type="gramEnd"/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тренинга предусматривает три основные части: </w:t>
      </w:r>
      <w:proofErr w:type="gram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</w:t>
      </w:r>
      <w:proofErr w:type="gram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рабочее время, обсуждение.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служит для включения участников в работу. Снижается уровень напряжения. Формируется мотивация к совместной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Появляется возможность взаимодействия участников друг с другом, устанавливается связь между всеми занятиями.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Рабочее время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намеченных целей и зависит от динамики группы.</w:t>
      </w:r>
    </w:p>
    <w:p w:rsidR="00AD68F7" w:rsidRPr="00AD68F7" w:rsidRDefault="00AD68F7" w:rsidP="00AD68F7">
      <w:pPr>
        <w:spacing w:before="100" w:beforeAutospacing="1" w:after="100" w:afterAutospacing="1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Обсуждение </w:t>
      </w:r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важнейшей частью каждого тренинга</w:t>
      </w:r>
      <w:proofErr w:type="gramStart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всем членам группы сконцентрироваться на том, что они узнали и почерпнули нового для себя во время тренинга. Затрагивает внутриличностые процессы, межличностные взаимоотношения, мысли, новые чувства, поведение и возможности применения полученных знаний в жизни. Оно помогает структурировать весь материал тренинга, что дает возможность понять точно и ясно, что произошло, помогает закрепить новый опыт.</w:t>
      </w:r>
    </w:p>
    <w:p w:rsidR="00AD68F7" w:rsidRPr="00AD68F7" w:rsidRDefault="00AD68F7" w:rsidP="00AD68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8F7" w:rsidRPr="00AD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4FE"/>
    <w:multiLevelType w:val="multilevel"/>
    <w:tmpl w:val="E30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7"/>
    <w:rsid w:val="00323F3D"/>
    <w:rsid w:val="00AD68F7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2013-06-01T06:51:00Z</dcterms:created>
  <dcterms:modified xsi:type="dcterms:W3CDTF">2013-06-01T07:06:00Z</dcterms:modified>
</cp:coreProperties>
</file>