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41" w:rsidRDefault="002B5A41" w:rsidP="002B5A41">
      <w:pPr>
        <w:shd w:val="clear" w:color="auto" w:fill="FFFFFF" w:themeFill="background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МДОУ «Моркинский детский сад №7»</w:t>
      </w:r>
    </w:p>
    <w:p w:rsidR="002B5A41" w:rsidRDefault="002B5A41" w:rsidP="002B5A41">
      <w:pPr>
        <w:shd w:val="clear" w:color="auto" w:fill="FFFFFF" w:themeFill="background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_____________________________________________________________________________</w:t>
      </w:r>
    </w:p>
    <w:p w:rsidR="002B5A41" w:rsidRDefault="002B5A41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Pr="002B5A41" w:rsidRDefault="002B5A41" w:rsidP="002B5A41">
      <w:pPr>
        <w:shd w:val="clear" w:color="auto" w:fill="FFFFFF" w:themeFill="background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52"/>
          <w:szCs w:val="52"/>
          <w:u w:val="single"/>
          <w:lang w:eastAsia="ru-RU"/>
        </w:rPr>
      </w:pPr>
      <w:r w:rsidRPr="002B5A41">
        <w:rPr>
          <w:rFonts w:ascii="Times New Roman" w:eastAsia="Times New Roman" w:hAnsi="Times New Roman" w:cs="Times New Roman"/>
          <w:b/>
          <w:bCs/>
          <w:caps/>
          <w:sz w:val="52"/>
          <w:szCs w:val="52"/>
          <w:u w:val="single"/>
          <w:lang w:eastAsia="ru-RU"/>
        </w:rPr>
        <w:t>безопасность доу</w:t>
      </w:r>
    </w:p>
    <w:p w:rsidR="002B5A41" w:rsidRDefault="002B5A41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79A2" w:rsidRDefault="003A79A2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79A2" w:rsidRDefault="003A79A2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79A2" w:rsidRDefault="003A79A2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79A2" w:rsidRDefault="003A79A2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79A2" w:rsidRDefault="003A79A2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79A2" w:rsidRDefault="003A79A2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79A2" w:rsidRDefault="003A79A2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Выполнила: фИЛИППОВА а.ю.</w:t>
      </w:r>
    </w:p>
    <w:p w:rsidR="002B5A41" w:rsidRDefault="002B5A41" w:rsidP="002B5A41">
      <w:pPr>
        <w:shd w:val="clear" w:color="auto" w:fill="FFFFFF" w:themeFill="background1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</w:p>
    <w:p w:rsidR="002B5A41" w:rsidRDefault="002B5A41" w:rsidP="002B5A41">
      <w:pPr>
        <w:shd w:val="clear" w:color="auto" w:fill="FFFFFF" w:themeFill="background1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5A41" w:rsidRDefault="002B5A41" w:rsidP="002B5A41">
      <w:pPr>
        <w:shd w:val="clear" w:color="auto" w:fill="FFFFFF" w:themeFill="background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п.морки,2014г.</w:t>
      </w:r>
    </w:p>
    <w:p w:rsidR="002B5A41" w:rsidRDefault="002B5A41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E32E1" w:rsidRPr="006A56A4" w:rsidRDefault="00BE32E1" w:rsidP="006A56A4">
      <w:pPr>
        <w:shd w:val="clear" w:color="auto" w:fill="FFFFFF" w:themeFill="background1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aps/>
          <w:color w:val="FFFFFF"/>
          <w:sz w:val="24"/>
          <w:szCs w:val="24"/>
          <w:lang w:eastAsia="ru-RU"/>
        </w:rPr>
      </w:pPr>
      <w:r w:rsidRPr="006A56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БЕЗОПАСНОСТЬ ЗАНЯТИЙ ФИЗИЧЕСКОЙ КУЛЬТУРОЙ В ДОШКОЛЬНОМ ОБРАЗОВАТЕЛЬНОМ УЧРЕЖДЕНИИ И ОРГАНИЗАЦИИ МЕДИЦИНСКОГО КОНТРОЛЯ ЗА </w:t>
      </w:r>
      <w:r w:rsidR="006A56A4" w:rsidRPr="006A56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детьми</w:t>
      </w:r>
      <w:r w:rsidRPr="006A56A4">
        <w:rPr>
          <w:rFonts w:ascii="Times New Roman" w:eastAsia="Times New Roman" w:hAnsi="Times New Roman" w:cs="Times New Roman"/>
          <w:bCs/>
          <w:caps/>
          <w:color w:val="FFFFFF"/>
          <w:sz w:val="24"/>
          <w:szCs w:val="24"/>
          <w:lang w:eastAsia="ru-RU"/>
        </w:rPr>
        <w:t>ДЕТЬМИ</w:t>
      </w:r>
      <w:r w:rsidR="006A56A4" w:rsidRPr="006A56A4">
        <w:rPr>
          <w:rFonts w:ascii="Times New Roman" w:eastAsia="Times New Roman" w:hAnsi="Times New Roman" w:cs="Times New Roman"/>
          <w:bCs/>
          <w:caps/>
          <w:color w:val="FFFFFF"/>
          <w:sz w:val="24"/>
          <w:szCs w:val="24"/>
          <w:lang w:eastAsia="ru-RU"/>
        </w:rPr>
        <w:t>дддд</w:t>
      </w:r>
    </w:p>
    <w:p w:rsidR="008E4D52" w:rsidRPr="00BE32E1" w:rsidRDefault="008E4D52" w:rsidP="006A56A4">
      <w:pPr>
        <w:shd w:val="clear" w:color="auto" w:fill="FFFFFF" w:themeFill="background1"/>
        <w:spacing w:after="225" w:line="270" w:lineRule="atLeast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t> 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Для успешного решения воспитательно-образовательных заданий </w:t>
      </w:r>
      <w:proofErr w:type="gramStart"/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важное значение</w:t>
      </w:r>
      <w:proofErr w:type="gramEnd"/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имеет создание педагогически продуманных условий, таких как: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определение содержания и объема знаний;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 </w:t>
      </w:r>
      <w:r w:rsidRPr="00BE32E1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 </w:t>
      </w: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подбор пособий и оборудования;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 </w:t>
      </w:r>
      <w:r w:rsidRPr="00BE32E1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 </w:t>
      </w: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организация физкультурной площадки и физкультурного зала;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ind w:left="900" w:hanging="191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 </w:t>
      </w:r>
      <w:r w:rsidRPr="00BE32E1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 </w:t>
      </w: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продолжительность занятий с учетом его содержания и возраста детей.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ТРЕБОВАНИЯ К УСЛОВИЯМ ОРГАНИЗАЦИИ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ЗАНЯТИЙ ДОШКОЛЬНИКОВ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Любая деятельность, а особенно физическая, может осуществляться лишь под непосредственным контролем и наблюдением со стороны взрослого.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В спортивном зале и на спортивной площадке должны быть созданы условия, обеспечивающие охрану жизни и здоровья детей: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а) все оборудование: гимнастическая стенка, комплексы, лесенки должны быть надежно закреплены; всевозможное оборудование, пособия, предметы убранства должны устанавливаться и размещаться с учетом их полной безопасности и устойчивости, исключающей возможность падения;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б) инвентарь, используемый детьми, необходимо располагать на высоте, не превышающей уровня их груди.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Помещение, в котором организуется физкультурная деятельность, должно быть чистым, светлым, хорошо проветриваемым. Освещенность должна соответствовать установленным санитарно-гигиеническим нормам.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Запрещается перенос детьми тяжестей весом более 2-2,5кг</w:t>
      </w:r>
      <w:proofErr w:type="gramStart"/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gramEnd"/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 </w:t>
      </w:r>
      <w:proofErr w:type="gramStart"/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proofErr w:type="gramEnd"/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ля ребенка старшего дошкольного возраста).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Категорически запрещается привлекать детей к труду, представляющему угрозу инфицирования.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ТРЕБОВАНИЯ К ОБОРУДОВАНИЮ И МАТЕРИАЛАМ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Оборудование, которым пользуются дети, должно по своим размерам соответствовать их возрастным показателям.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В пользование детям даются только исправные и безопасные предметы.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Запрещается использование в работе оборудования и инвентаря, предназначенных для взрослых; нецелесообразно, педагогически неоправданно и опасно применение предметов, выпускаемых промышленностью для игровой деятельности детей.</w:t>
      </w:r>
    </w:p>
    <w:p w:rsidR="008E4D52" w:rsidRPr="00BE32E1" w:rsidRDefault="008E4D52" w:rsidP="006A56A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E32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Все оборудование и инструменты должны быть аккуратно, удобно и рационально размещены, содержаться в чистом, исправном состоянии. Все колющие, режущие предметы должны храниться в недоступном для детей месте.</w:t>
      </w:r>
    </w:p>
    <w:p w:rsidR="008E4D52" w:rsidRPr="008E4D52" w:rsidRDefault="008E4D52" w:rsidP="006A56A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8E4D5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3. ТРЕБОВАНИЯ К МЕТОДИКЕ РУКОВОДСТВА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ФИЗКУЛЬТУРНОЙ ДЕЯТЕЛЬНОСТЬЮ В ДЕТСКОМ САДУ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Обучая детей различным навыкам, приемам выполнения дви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softHyphen/>
        <w:t>жений, воспитатель должен обеспечить правильный показ движе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2. При организации занятия следить за тем, чтобы дети самоволь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softHyphen/>
        <w:t>но не использовали снаряды и тренажеры.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3. Не допускать нахождения детей в зале или на физкультурной пло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softHyphen/>
        <w:t>щадке без присмотра преподавателя, следить за организованным вхо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softHyphen/>
        <w:t>дом и выходом детей из зала.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4. При проведении занятия следить за правильным выбором места проведения так, чтобы в поле зрения находились все дети.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5. При выполнении упражнений с предметами (палки, обручи и т.д.) следить за достаточным интервалом и дистанцией между детьми.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6. Воспитатель (инструктор по физической культуре) осуществляет постоянный 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сохранением правильной позы и осанки детей во время занятия.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7. При организации занятия воспитатель должен следить за состоянием детей, не допускать их переутомления. В случае появления внешних признаков переутомления, воспитатель предлагает ребенку отдохнуть, а затем переключиться на более спокойную деятельность.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8. Воспитатель (инструктор по физической культуре) в обязательном порядке знакомит детей с правилами поведения на занятии и систематически контролирует их выполнение.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4. ЛИЦА, ОТВЕТСТВЕННЫЕ ЗА ОРГАНИЗАЦИЮ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РАБОТЫ В ДЕТСКОМ САДУ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1. Заведующий несет ответственность за организацию всей работы, обеспечивает необходимые условия, осуществляет руководство и 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сотрудников детского сада в решении задач физического воспитания. Заведующий обязан обеспечить оборудование физкультурного зала, площадки, групповых комнат и участков: приобретать физкультурный инвентарь, атрибуты; следить за санитарно-гигиеническими условиями в помещении и на участке, заботиться о подборе литературы и материалов для методического кабинета.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оказания помощи воспитателям и 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их работой заведующий ведет наблюдения на физкультурных занятиях, во время проведения подвижных игр и других форм работы по физическому воспитанию. Заведующий просматривает также методическую документацию и оказывает помощь в составлении плана, в оформлении журнала учета физической подготовленности и в анализе данных обследования уровня развития двигательных навыков и физических качеств. Для повышения квалификации педагогического коллектива заведующий организует консультации, открытые занятия, ставит на обсуждение педагогического совета различные вопросы по физическому воспитанию. Кроме того, направляет воспитателей для участия в мероприятиях, проводимых окружными методическими кабинетами.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 Старший воспитатель, помимо мероприятий по повышению квалификации воспитателей, 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их работой, уделяет большое внимание оснащению методического кабинета необходимой литературой и документацией: планы-конспекты всех форм работы по физическому воспитанию, журналы учета физической подготовленности, материалы для родителей, ширмы с данными физического развития детей. Большое внимание уделяет изучению положительного опыта работы и его распространению: организует проведение открытых занятий, их обсуждение, помогает воспитателям групп обобщить свой опыт, оформить доклады и выступления на Педагогических чтениях. Старший воспитатель систематически следит за новинками литературы, активно участвует в</w:t>
      </w:r>
      <w:r w:rsidRPr="00BE3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мероприятиях, проводимых окружными методическими кабинетами.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3. Инструктор по физической культуре проводит непосредственную работу по физической культуре. Должен иметь необходимую теоретическую и практическую подготовку, систематически повышать свою квалификацию. Для осуществления задач физического воспитания должен изучить содержание и требования «Типовой программы воспитания и обучения в детском саду», уметь грамотно проводить все формы работы с детьми: физкультурные занятия, подвижные игры; а также правильно оформляет документацию по планированию и учету работы. При проведении физических упражнений инструктору нужно уметь: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а) правильно и четко показывать движения, подавать команды и распоряжения;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б) предупреждать и исправлять ошибки;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в) оказывать помощь, детям и обеспечивать страховку;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г) осуществлять наблюдение за самочувствием детей, их вниманием, интересом к занятиям, активностью, дисциплинированностью, а также за качеством выполнения физических упражнений.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Инструктору по физической культуре необходимо разбираться в состоянии здоровья детей, уметь вести учет уровня развития двигательных навыков и физических качеств. Инструктор должен постоянно анализировать свою работу и изучать опыт передовых педагогов, участвовать в проведении и обсуждении открытых занятий по физической культуре, выступать на педагогических совещаниях, готовить материалы для методического кабинета. Не менее важно проводить систематическую работу с родителями. Инструктор подготавливает и проводит беседы, консультации, собрания, открытые дни, занятия для родителей.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5. ВРАЧЕБНЫЙ 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ФИЗИЧЕСКИМ ВОСПИТАНИЕМ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В ДЕТСКОМ САДУ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1. Врачебный контроль осуществляется медицинским персоналом детского сада. Основная задача врачебного контроля заключается в содействии укреплению здоровья детей, совершенствованию физического и нервно-психического развития.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Медицинский контроль включает: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а) врачебные обследования, оценку состояния здоровья, физического развития детей в процессе занятий;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б) медико-педагогические наблюдения за проведением различных форм физического воспитания, 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содержанием, методикой проведения физкультурного занятия, соответствия возрастным возможностям детей;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в) санитарный надзор за местами проведения занятий, закаливающих мероприятий, за гигиеническим состоянием оборудования, инвентаря, а также костюма и обуви занимающихся;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г) санитарно-просветительную работу среди персонала и родителей дошкольного учреждения.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Организация медицинского контроля предусматривает совместную работу медицинской сестры, заведующего, воспитателя (инструктора).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3. Врачебное обследование и оценка состояния здоровья детей осуществляются врачом при ежегодных углубленных медицинских осмотрах. Для более точной оценки необходимо иметь характеристику развития движений каждого ребенка. Оценка состояния здоровья дается на момент обследования.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ПЕРВАЯ ГРУППА - объединяет здоровых детей, не имеющих отклонений в развитии по всем выбранным для оценки признакам здоровья, не болевших или редко болевших в период наблюдения.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ВТОРАЯ ГРУППА - здоровые дети, имеющие биологический или социальный анализ, некоторые функциональные изменения.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ТРЕТЬЯ ГРУППА - объединяет больных детей с наличием хронических заболеваний.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ЧЕТВЕРТАЯ ГРУППА - дети с хроническими заболеваниями, врожденными пороками развития в состоянии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субкомпенсации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ПЯТАЯ ГРУППА - дети, больные тяжелыми хроническими заболеваниями, с тяжелыми врожденными пороками развития.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В детских дошкольных учреждениях находятся практически дети, не имеющие абсолютных противопоказаний для занятий физической культурой. Медико-педагогические наблюдения включают оценку соответствия содержания и методики проведения различных форм физического воспитания возрастным и функциональным возможностям детей. Врач, медицинская сестра, заведующий, осуществляя медико-педагогический контроль, должны предварительно познакомиться с конспектом, составленным воспитателем. Для оценки правильности построения физкультурного занятия следует пользоваться методом индивидуального хронометража. При проведении хронометража определяется также двигательная активность детей, общая и моторная плотность занятия.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При определении общей плотности занятия учитывается время, затрачиваемое на выполнение движений, показ и объяснения воспитателя, перестроения, расстановку, уборку спортивного инвентаря, за вычетом времени, затраченного на простои детей, неоправданные ожидания, восстановление нарушенной дисциплины. Общая плотность представляет 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собой отношение полезного времени к общей продолжительности всего занятия, выраженное в процентах. Общая плотность должна составлять не менее 80-90%. Моторная плотность характеризуется отношением времени, непосредственно затраченного ребенком на выполнение движений, ко времени всего занятия, выраженным в процентах.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При достаточной двигательной активности она должна составлять не менее 70-85%.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При медико-педагогическом контроле важное место должно быть уделено наблюдениям за осуществлением общего двигательного режима в детском учреждении. Двигательный режим включает всю динамическую деятельность детей, как организованные формы работы, так и самостоятельную двигательную деятельность. Общий двигательный режим должен являться средством укрепления здоровья детей.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6. ОБОРУДОВАНИЕ И ИНВЕНТАРЬ ДЛЯ ЗАНЯТИЙ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ФИЗИЧЕСКИМИ УПРАЖНЕНИЯМИ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1. Использование физкультурного оборудования, инвентаря, пособий и атрибутов повышает эффективность физического воспитания. Руководители дошкольных учреждений должны обеспечить правильный подбор и размещение его в физкультурном зале, на физкультурной площадке с учетом педагогических, гигиенических и эстетических требований. В соответствии с программными задачами воспитания в детском саду подбирается оборудование, содействующее развитию всех основных движений. Физкультурное оборудование позволяет расширять круг упражнений, формировать своеобразные двигательные навыки. В набор для общеразвивающих упражнений входят предметы, используемые в разных по структуре движениях (ленты, вертушки, палочки, султанчики), что помогает усиливать их влияние на организм. Специально подобранный инвентарь дает возможность целенаправленно влиять на отдельные группы мышц. Упражнения с использованием физкультурного инвентаря позволяют развивать физические качества. Физкультурные пособия дают возможность конкретизировать задания, предлагать их детям в наглядной, понятной форме. Они также способствуют дифференцировке мышечных ощущений, различению величины мышечных усилий. Хорошо подобранный физкультурный инвентарь позволяет достигать постепенного увеличения физической нагрузки. В физкультурном зале размещают крупное оборудование, включающее гимнастическую стенку, приставные лестницы, скаты, доски, трапы, и т.д. Физкультурная площадка включает поле для проведения ОРУ и подвижных игр, беговую дорожку, прыжковую яму, зону снарядов и площадки для игр. Здесь же размещается щит-стенд для упражнений с отбиванием мяча. Зимой устраивают полосы препятствий из снежных валов, ледяных и снежных дорожек, небольших скатов и снежных построек.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2. Для игры в волейбол, бадминтон, малый теннис делается совмещенная площадка. Площадку для городков ограждают решетчатым барьером спереди 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с боков. Физкультурное оборудование должно быть прочным, устойчивым, особенно крупные сооружения, простым по форме, соответствовать росту, возможностям детей. В целях предупреждения травматизма проводится проверка прочности установки снарядов, соединения частей. Деревянные предметы должны быть хорошо отполированы, металлические - с закругленными углами. Устанавливаются снаряды на безопасном расстоянии друг от друга. При оборудовании мест занятий важно учитывать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взаимосочетание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отдельных снарядов по форме, цвету, величине. Крупное оборудование окрашивается в светлые, спокойные тона, деревянные элементы покрываются бесцветным лаком, мелкий инвентарь должен быть многокрасочным.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ОСНОВНЫЕ ПРИЧИНЫ ТРАВМАТИЗМА ДЕТЕЙ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В ДОШКОЛЬНЫХ ОБРАЗОВАТЕЛЬНЫХ УЧРЕЖДЕНИЯХ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НА ЗАНЯТИЯХ ГИМНАСТИКОЙ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1. НАРУШЕНИЕ ПРАВИЛ ОРГАНИЗАЦИИ ЗАНЯТИЙ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проведение занятий с большим числом детей на одного преподавателя, чем полагается;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- нахождение детей в зале без присмотра преподавателя и неорганизованный 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вход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и выход из зала;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самовольный доступ к снарядам и тренажерам;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неправильный выбор преподавателем места при проведении занятия, когда часть детей находится вне его поля зрения;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недостаточные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интервал и дистанция между детьми при выполнении групповых упражнений.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2. НАРУШЕНИЯ В МЕТОДИКЕ ПРЕПОДАВАНИЯ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форсированное обучение сложным, связанным с риском и психологическими трудностями для ребенка, упражнениям без достаточной его подготовленности;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чрезмерная нагрузка на ребенка в ходе занятия, связанное с этим значительное утомление, приводящее к снижению концентрации внимания;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излишнее эмоциональное возбуждение, вызванное выполнением южных упражнений, игр, эстафет.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3. НАРУШЕНИЕ 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САНИТАРНО-ГИГИЕНИЧЕСКИХ</w:t>
      </w:r>
      <w:proofErr w:type="gramEnd"/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УСЛОВИЙ И ФОРМЫ ОДЕЖДЫ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недостаточная освещенность зала или площадки для занятий;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отсутствие вентиляции;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неудобная, сковывающая движения и затрудняющая теплообмен одежда;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- скользкая кожаная или пластиковая жесткая подошва обуви, высокий каблук,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незавязанные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шнурки;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посторонние колющие предметы на одежде или в карманах (значки</w:t>
      </w:r>
      <w:r w:rsidRPr="00BE32E1">
        <w:rPr>
          <w:rFonts w:ascii="Times New Roman" w:hAnsi="Times New Roman" w:cs="Times New Roman"/>
          <w:smallCaps/>
          <w:sz w:val="28"/>
          <w:szCs w:val="28"/>
          <w:lang w:eastAsia="ru-RU"/>
        </w:rPr>
        <w:t>, 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булавки, заколки, мелкие игрушки и т.п.).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бусы, цепочки, тесемки, завязывающиеся на шее; длинные, не убранные в косу или не подобранные на резинку волосы у девочек;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очки у плохо видящих детей, не закрепленные на затылке резинкой.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4. ОТСУТСТВИЕ 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СИСТЕМАТИЧЕСКОГО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ВРАЧЕБНОГО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ФИЗИЧЕСКИМ СОСТОЯНИЕМ ДЕТЕЙ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чрезмерность нагрузки для детей, недавно перенесших заболевания;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отсутствие систематической (2 раза в год) диспансеризации детей;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отсутствие сведений о хронических заболеваниях и травмах.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5. НЕДООЦЕНКА ЗНАЧЕНИЯ СТРАХОВКИ И ПОМОЩИ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неправильная страховка или ее отсутствие при выполнении сложных упражнений на гимнастических снарядах, основных видах движений, опорных прыжках, акробатике;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отсутствие матов под снарядами и тренажерами.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6. НАРУШЕНИЕ ТЕХНИКИ БЕЗОПАСНОСТИ,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НЕУДОВЛЕТВОРИТЕЛЬНОЕ СОСТОЯНИЕ МЕСТ ЗАНЯТИЙ,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ИНВЕНТАРЯ, ОБОРУДОВАНИЯ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малые размеры зала или площадки для занятий;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неровности пола, расщепленные половицы, незакрепленные половицы паркета;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неисправность коврового покрытия и матов (разрывы, разошедшиеся швы) и отсутствие его надежного крепления к полу;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неисправность снарядов и тренажеров, ненадежность крепления, разболтанность соединений, незатянутые гайки, торчащие болты и шурупы;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неправильная, излишне скученная расстановка снарядов и тренажеров, при которой дети мешают друг другу выполнять упражнения;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плохо закрепленные и неисправные электрические выключатели, розетки;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низко повешенные декоративные растения, украшения, светильники;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отсутствие защитных сеток на вентиляторах, до которых могут дотянуться дети;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расположение магнитофона или проигрывателя в доступном для детей месте;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колонны и выступы, не обитые мягким материалом;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отсутствие ярких наклеек на стеклянных дверях на уровне глаз ребенка;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свободный доступ детей к окнам, открытым для проветривания;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отсутствие телефона в доступном месте;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отсутствие в легкодоступном месте аптечки первой медицинской помощи.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АЗБУКА БЕЗОПАСНОГО ПАДЕНИЯ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На занятиях гимнастикой с детьми дошкольного возраста неустойчивая координация движений, отсутствие опыта предвидеть опасность приводит к падениям, которые иногда кончаются серьезными травмами. Это, безусловно связано с отсутствием навыков безопасного падения. Повреждения при падении составляют около 80% травм у детей.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Научить ребенка владеть своим телом при потере равновесия не: такая уж сложная задача. Обучение желательно проводить в местах, предназначенных для физкультурных занятий на достаточно мягком покрытии, - гимнастических матах, борцовском ковре и т.п. Технику выполнения всех приемов следует совершенствовать до полного овладения ею. Детям 3-4-х лет можно преподнести элементы безопасного падения в игровой форме.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падении на бок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надо согнуть ноги в тазобедренных и коленных суставах, тем самым, приблизив корпус к месту падения, согнуть руки в локтях и приставить их к туловищу, отклонить голову в сторону, противоположную падению. Чем быстрее и точнее отработаны движения, тем меньше сила удара и безопаснее приземление.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Падение вперед на руки,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вытянутые, слегка согнутые в локтевых суставах. Удар смягчается мышечной силой рук, а если ее недостаточно, то дополнительно - верхнего плечевого пояса. Голову при этом необходимо отклонить назад, ноги должны быть выпрямлены, чтобы избежать повреждения коленных суставов.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Опасно падать в упор на прямые руки.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Это может привести к переломам в области предплечья и локтевых суставов. Более сложным является падение вперед, когда развивается значительная сила инерции, например, при падении во время разбега, выполнении опорных прыжков, разновидностей бега. Падение вперед в этом случае переводится в один или несколько кувырков вперед через плечо. Однако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этот прием технически сложен и обучать ему следует с осторожностью после предварительной специальной физической подготовки.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падении вниз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ноги слегка сгибают в коленных и тазобедренных суставах, стопы удерживают параллельно поверхности приземления. Корпус несколько наклоняют вперед. Руки сгибают в локтях и прижимают к корпусу. Удар при приземлении смягчается мышечной силой ног, а если равновесие удержать не удалось, то приземление завершается падением набок или вперед на руки.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падении назад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руки надо развести в стороны, согнуть в локтевых суставах ладонями вниз. Голову наклоняют к груди, ноги сгибают и прижимают к корпусу, силу удара при приземлении смягчают ударом рук о землю и завершают перехватом через спину и плечо или на спину, если инерция незначительна.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Особенно опасно падение на спину в упор.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Оно чревато серьезной травмой туловища, внутренних органов, головы. Приемам падения назад должно быть уделено особое внимание. В отдельных случаях падение назад при потере равновесия может быть переведено в более безопасное падение набок.</w:t>
      </w:r>
    </w:p>
    <w:p w:rsidR="008E4D52" w:rsidRPr="006A56A4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Инструктор физической культуры должен помнить, что навыки безопасного падения, развитые в детском возрасте, сохраняются всю жизнь, предохраняя человека от травм.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1. Общие требования безопасности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1.1. Инструкция устанавливает правила пожарной безопасности для всех работников образовательного учреждения. Инструкция разработана в соответствии с Правилами пожарной безопасности в РФ (ППБ 01-03), введена приказом по учреждению.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1.2. Здания дошкольного образовательного учреждения перед началом года должны быть приняты соответствующими комиссиями, в состав которых включаются работники государственного пожарного надзора.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1.3. В кабинетах и группах следует размещать только необходимые для обеспечения воспитательно-образовательного процесса мебель, принадлежности, пособия и т. п.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1.4. С воспитанниками должны быть организованы беседы по изучению правил пожарной безопасности в быту.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1.6. К работе в дошкольном образовательном учреждении допускаются лица не моложе 18 лет, обученные, прошедшие медосмотр и вводный инструктаж.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1.7. Допуск работника к самостоятельной работе производится после проведения инструктажа и проверки знаний настоящей инструкции.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1.8. Периодический инструктаж должен проводиться 1 раз в 6 месяцев.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1.9. Исполнение требований настоящей инструкции обязательно для всех работников. За невыполнение требований данной инструкции виновные несут дисциплинарную ответственность.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2. Правила пожарной безопасности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2.1. Территория учреждения должна своевременно очищаться от мусора, тары, опавших листьев, сухой травы и т. п.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2.2. Дороги, проезды и подъезды к зданию, наружным пожарным лестницам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2.3. Сжигание отходов разрешается не ближе 50 м от здания в специально отведенном для этих целей месте и должно производиться под контролем обсуживающего персонала.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2.4. Запрещается: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использовать чердак для хранения мебели и других материалов;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загромождать мебелью, оборудованием и другими материалами выходы на наружные эвакуационные лестницы;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устанавливать глухие решетки на окнах и приямках у окон подвалов;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- хранить под лестничными маршами и на лестничных площадках вещи, мебель и другие горючие материалы. Под лестничными маршами в первом и цокольном этажах допускается устройство только помещений для узлов управления центрального отопления, водомерных узлов и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>, выгороженных перегородками из негорючих материалов;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устраивать в тамбурах выходов хранение (в т. ч. временное) любого инвентаря и материалов.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2.5. При эксплуатации электроустановок запрещается: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использовать электроаппараты и приборы, имеющие неисправности, а также эксплуатировать провода и кабели с поврежденной или потерявшей защитные свойства изоляцией;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пользоваться поврежденными розетками;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обертывать электролампы и светильники бумагой, тканью и другими горючими материалами;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пользоваться электроутюгами, электроплитками, электрочайниками без подставок из негорючих материалов;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оставлять без присмотра включенные в сеть электронагревательные приборы, телевизоры, радиоприемники и т. п.;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применять нестандартные (самодельные) электронагревательные приборы.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2.6. Запрещается использовать средства пожаротушения не по назначению.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2.7. Каждый работник  должен: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знать места расположения средств пожарной сигнализации на своем рабочем месте, участке и уметь пользоваться ими;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следить за наличием и исправностью средств тушения пожара (пожарных кранов, огнетушителей, бочек с водой, лопат и т. п.) и уметь пользоваться ими.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2.8. Электросварочные и газосварочные работы должны проводиться в строгом соответствии с установленными правилами пожарной безопасности. По окончании сварки (резки) необходимо проверять отсутствие источников загорания.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2.9. По окончании работы, перед закрытием помещений необходимо: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отключить электронагревательные приборы (сушильные шкафы, плитки, чайники, кипятильники и т. п.), силовую и осветительную электросеть (за исключением дежурного освещения);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легковоспламеняющиеся и горючие жидкости убрать в специальное для их хранения место;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проверить состояние шкафов, мусорных ящиков, урн и т. п., обратить внимание на отсутствие горящих окурков, спичек;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установить, нет ли дыма, запаха гари, горелой резины и других признаков загорания;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освободить проходы и выходы, лестницы и другие пути эвакуации при пожаре;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обеспечить свободный проход (подход) к средствам пожаротушения и инвентарю и средствам пожарной сигнализации.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3. Действия в случае пожара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3.1. Лицо, заметившее возникновение пожара, обязано немедленно сообщить об этом в ближайшую пожарную часть по телефону «01», дежурному или руководителю образовательного учреждения.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3.2. Руководитель учреждения должен: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организовать эвакуацию детей и сотрудников из помещений, тушение пожара до прибытия пожарной машины. Эвакуацию нужно начинать из того 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помещения, где возник пожар, а также из помещений, которым угрожает опасность распространения пожара;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лично убедиться в отсутствии детей в опасной зоне, оказать помощь пострадавшим, вызвать по необходимости врача и скорую помощь;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для встречи вызванной пожарной команды выделить из персонала дружины лицо, которое должно проинформировать начальника пожарной команды о том, все ли люди эвакуированы и в каких помещениях еще остались.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4. Правила пользования огнетушителями марки ОП-5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4.1. Огнетушитель ОП-5 предназначен для тушения начинающихся и небольших очагов пожаров, в т. ч. воспламеняющихся жидкостей.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4.2. Запрещается использовать огнетушители ОП-5 для тушения пожаров электроустановок, горящих проводов, находящихся под напряжением.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4.3. Порядок приведения в действие огнетушителя ОП-5: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подвести огнетушитель к очагу пожара;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повернуть расположенную на крышке огнетушителя рукоятку вверх до отказа (на 180 градусов в вертикальной плоскости);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перевернуть огнетушитель вверх дном (для приведения в действие ОП-5 нет необходимости ударять его);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при воспламенении легковоспламеняющихся жидкостей, находящихся в открытых емкостях, направлять струю пены на внутреннюю сторону борта емкости (пена, ударяясь о борт емкости, покрывает горящую поверхность), при тушении жидкостей, разлитых на поверхности, покрывать пеной всю горящую поверхность.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5. Правила пользования огнетушителем марки ОУ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5.1. Ручные углекислотные огнетушители типа ОУ предназначены для тушения небольших загораний электропроводов, кабелей, электроустановок. Тушение можно производить только при снятом напряжении.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5.2. Запрещается: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пользоваться огнетушителями, имеющими повреждения (вмятины, орешины и пр.);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пользоваться непроверенными огнетушителями (не имеющими паспорта завода-изготовителя и без пломбы);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бросать огнетушители (хранение их разрешается только на специальных подставках с креплением);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хранить огнетушители вблизи отопительных приборов;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- во время работы (выброса заснеженной углекислоты через раструб) брать рукой за раструб во избежание обмораживания.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5.3. Порядок приведения в действие огнетушителя: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- держа огнетушитель за рукоятку, направить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снегообразователь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(раструб) на   очаг пожара;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- открыть вентиль огнетушителя, вращая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маховичок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против часовой стрелки.</w:t>
      </w:r>
    </w:p>
    <w:p w:rsidR="008E4D52" w:rsidRPr="006A56A4" w:rsidRDefault="008E4D52" w:rsidP="006A56A4">
      <w:pPr>
        <w:pStyle w:val="a7"/>
        <w:jc w:val="both"/>
        <w:rPr>
          <w:rFonts w:ascii="Times New Roman" w:hAnsi="Times New Roman" w:cs="Times New Roman"/>
          <w:caps/>
          <w:color w:val="FFFFFF"/>
          <w:sz w:val="28"/>
          <w:szCs w:val="28"/>
        </w:rPr>
      </w:pPr>
      <w:r w:rsidRPr="00BE32E1">
        <w:rPr>
          <w:rFonts w:ascii="Times New Roman" w:hAnsi="Times New Roman" w:cs="Times New Roman"/>
          <w:caps/>
          <w:color w:val="FFFFFF"/>
          <w:sz w:val="28"/>
          <w:szCs w:val="28"/>
        </w:rPr>
        <w:t>ТРЕБОВАНИЯ К ОСВЕЩЕНИЮ И ВОЗДУШНО-ТЕПЛОВОМУ</w:t>
      </w:r>
      <w:r w:rsidR="006A56A4">
        <w:rPr>
          <w:rFonts w:ascii="Times New Roman" w:hAnsi="Times New Roman" w:cs="Times New Roman"/>
          <w:caps/>
          <w:color w:val="FFFFFF"/>
          <w:sz w:val="28"/>
          <w:szCs w:val="28"/>
        </w:rPr>
        <w:t xml:space="preserve"> РЕЖИМУ </w:t>
      </w:r>
      <w:r w:rsidR="00BE3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1.Е</w:t>
      </w:r>
      <w:r w:rsidRPr="00BE3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стественное освещение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1.1. Неравномерность естественного освещения не должна превышать 3:1. Величина коэффициента естественной освещенности в групповых, помещениях для музыкальных и физкультурных занятий, в компьютерном классе должна составлять не менее 1,5%.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1.2. Для защиты от солнца в групповых помещениях можно использовать вертикально направленные жалюзи. Материал жалюзи должен быть стойким к воде, моющим и дезинфицирующим средствам. Также можно использовать тканевые шторы светлых тонов, сочетающихся с цветом стен. Допускается использовать шторы из хлопчатобумажных тканей (поплин, штапельное полотно, репс), обладающих достаточной степенью светопропускания и хорошими светорассеивающими свойствами.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1.3. На подоконники не следует ставить высокие широколистные цветы, снижающие уровень естественного освещения. Цветы рекомендуется размещать в подвесных (на стене) или напольных цветочницах высотой 65–70 см от пола и в уголках природы.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2. Искусственное освещение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2.1. При проведении занятий в условиях недостаточного естественного освещения необходимо использовать дополнительное искусственное (преимущественно люминесцентное) освещение.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2.2. Осветительная арматура должна обеспечивать равномерный рассеянный свет. В групповой светильники размещаются вдоль столов, параллельно длинной стороне помещения.    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2.3. При использовании ламп накаливания уровень освещенности должен составлять не менее 150 лк. Лампы накаливания должны иметь защитную арматуру (светильник).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2.4. В качестве источников света в помещениях для занятий с компьютерами используются лампы типа ЛБ, светильники серии ЛПО36 с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зеркализованными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решетками.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2.5. Не следует использовать в одном помещении люминесцентные лампы и лампы накаливания одновременно.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2.6. Новые типы ламп и светильников можно применять только при наличии санитарно-эпидемиологического заключения.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3. Эксплуатация осветительных приборов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3.1. В помещениях с постоянным пребыванием детей закрывающиеся штепсельные розетки и выключатели необходимо устанавливать на высоте 1,8 м от пола. В залах для физкультурных занятий светильники должны иметь защитные устройства.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3.2. Источники искусственного освещения следует содержать в исправном состоянии. Шумящие люминесцентные лампы – немедленно заменять. Не допускается хранение неисправных и перегоревших люминесцентных ламп  на территории и в помещениях дошкольного образовательного учреждения. Такие приборы собирают в специально выделенном помещении и вывозят из здания детского сада.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3.3. Чистку осветительной арматуры и светильников необходимо производить не реже двух раз в год.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4. Отопление и вентиляция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4.1. Здания детских садов оборудуют системами центрального отопления и вентиляции в соответствии с требованиями, предъявляемыми к отоп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softHyphen/>
        <w:t>лению, вентиляции и кондиционированию воздуха в общественных зданиях и сооружениях.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4.2. Теплоснабжение зданий следует предусматривать от тепловых сетей ТЭЦ, районных и местных котельных с резервным вводом. Допускается применение автономного или газового отопления. В сельской местности в одноэтажных малокомплектных дошкольных образовательных учреждениях по согласованию с учреждениями Госсанэпиднадзора и пожарной инспекции допускается печное отопление. Не следует устанавливать железные печи.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4.3. В качестве нагревательных приборов можно использовать радиаторы и трубчатые нагревательные элементы, встроенные в бетонные панели.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4.4. Температура поверхности обогревательных приборов должна составлять не более 80 °С. Для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ожогов и травм у детей отопительные приборы следует ограждать съемными деревянными решетками. Не рекомендуется использовать ограждения из древесно-стружечных плит и других полимерных материалов.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4.5. Оптимальная температура в групповых помещениях детского сада должна составлять 21–22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>, в залах для гимнастических и музыкальных занятий – 20 °С, в помещениях для занятий с компьютерами – 19–21 °С.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4.6. В зимний период температура пола в групповых помещениях, расположенных на первых этажах здания, должна быть не менее 22 °С.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4.7. Все помещения необходимо ежедневно проветривать. Наиболее эффективно сквозное и угловое проветривание. Его длительность зависит от температуры наружного воздуха, направления ветра, эффективности отопительной системы. Сквозное проветривание следует проводить не менее 10 мин через каждые 1,5 ч в период отсутствия детей и заканчивать за 30 мин до их прихода с прогулки или занятий. При проветривании допускается кратковременное снижение температуры воздуха в помещении, но не более чем на 2–4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(с учетом возраста детей). Широкая односторонняя аэрация помещений в теплое время года допускается в присутствии детей.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4.8. Контроль температуры воздуха в учебных помещениях детского сада осуществляют с помощью бытового термометра, прикрепленного на внутренней стене (на высоте 0,8–1,0 м).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2A3B" w:rsidRDefault="00FB2A3B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2A3B" w:rsidRDefault="00FB2A3B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2A3B" w:rsidRDefault="00FB2A3B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2A3B" w:rsidRDefault="00FB2A3B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2A3B" w:rsidRDefault="00FB2A3B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2A3B" w:rsidRDefault="00FB2A3B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2A3B" w:rsidRDefault="00FB2A3B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2A3B" w:rsidRPr="00BE32E1" w:rsidRDefault="00FB2A3B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2A3B" w:rsidRPr="006A56A4" w:rsidRDefault="00FB2A3B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2A3B" w:rsidRDefault="006A56A4" w:rsidP="00FB2A3B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FB2A3B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</w:t>
      </w:r>
      <w:r w:rsidR="008E4D52" w:rsidRPr="00FB2A3B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АМЯТКА</w:t>
      </w:r>
    </w:p>
    <w:p w:rsidR="008E4D52" w:rsidRPr="00BE32E1" w:rsidRDefault="008E4D52" w:rsidP="00382A46">
      <w:pPr>
        <w:pStyle w:val="a7"/>
        <w:jc w:val="center"/>
        <w:rPr>
          <w:rFonts w:ascii="Times New Roman" w:hAnsi="Times New Roman" w:cs="Times New Roman"/>
          <w:caps/>
          <w:color w:val="FFFFFF"/>
          <w:sz w:val="28"/>
          <w:szCs w:val="28"/>
          <w:lang w:eastAsia="ru-RU"/>
        </w:rPr>
      </w:pPr>
      <w:r w:rsidRPr="00FB2A3B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«БЕЗОПАСНАЯ ЭК</w:t>
      </w:r>
      <w:r w:rsidR="006A56A4" w:rsidRPr="00FB2A3B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СПЛУАТАЦИЯ ИГРОВОГО</w:t>
      </w:r>
      <w:r w:rsidR="00FB2A3B" w:rsidRPr="00FB2A3B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оборудования»</w:t>
      </w:r>
      <w:r w:rsidR="006A56A4">
        <w:rPr>
          <w:rFonts w:ascii="Times New Roman" w:hAnsi="Times New Roman" w:cs="Times New Roman"/>
          <w:caps/>
          <w:color w:val="FFFFFF"/>
          <w:sz w:val="28"/>
          <w:szCs w:val="28"/>
          <w:lang w:eastAsia="ru-RU"/>
        </w:rPr>
        <w:t xml:space="preserve"> о</w:t>
      </w:r>
      <w:r w:rsidR="00FB2A3B">
        <w:rPr>
          <w:rFonts w:ascii="Times New Roman" w:hAnsi="Times New Roman" w:cs="Times New Roman"/>
          <w:caps/>
          <w:color w:val="FFFFFF"/>
          <w:sz w:val="28"/>
          <w:szCs w:val="28"/>
          <w:lang w:eastAsia="ru-RU"/>
        </w:rPr>
        <w:t>оббб</w:t>
      </w:r>
      <w:r w:rsidR="006A56A4">
        <w:rPr>
          <w:rFonts w:ascii="Times New Roman" w:hAnsi="Times New Roman" w:cs="Times New Roman"/>
          <w:caps/>
          <w:color w:val="FFFFFF"/>
          <w:sz w:val="28"/>
          <w:szCs w:val="28"/>
          <w:lang w:eastAsia="ru-RU"/>
        </w:rPr>
        <w:t>ббббббббббобоИНВЕНТАР</w:t>
      </w:r>
      <w:r w:rsidRPr="00BE32E1">
        <w:rPr>
          <w:rFonts w:ascii="Times New Roman" w:hAnsi="Times New Roman" w:cs="Times New Roman"/>
          <w:caps/>
          <w:color w:val="FFFFFF"/>
          <w:sz w:val="28"/>
          <w:szCs w:val="28"/>
          <w:lang w:eastAsia="ru-RU"/>
        </w:rPr>
        <w:t>ОРУДОВАНИЯ В ДОУ»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1. В соответствии с санитарным законодательством производство и реализация игр, игрушек, игрового оборудования допускаются только при наличии санитарно-эпидемиологического заключения (сертификата), подтверждающего их безопасность.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2. Для изготовления игр, игрушек и игрового оборудования разрешается использовать только те материалы, которые согласованы с органами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>. Санитарные правила, касающиеся выпуска и продажи игр и игрушек, запрещают применять для их изготовления утиль, древесную кору, а также натуральные мех и кожу (применительно к игрушкам для детей до 3 лет).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3. Вес игрушки для детей до 3 лет не должен быть больше 100 г, игрушки или детали игры (за исключением крупногабаритных и механизированных игрушек) для детей в возрасте до 7 лет – не более 400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до 10 лет – 800 г.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4. Детали музыкальных духовых инструментов, предназначенные для соприкосновения с губами детей, а также детские погремушки должны быть изготовлены из легко дезинфицируемых и не впитывающих влагу материалов. Стойкость декоративного или защитного покрытия игрушки к действию слюны, пота, влажной обработки проверяют в процессе гигиенической экспертизы. Для звуковых игрушек существуют ограничения по уровню звука.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5. Игрушки и игровое оборудование не должны иметь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частей: острых, колющих элементов или деталей, щелей, выступающих углов.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6. Все вновь приобретенные игрушки, выполненные из материалов, стойких к влажной обработке, перед тем как дать ребенку, необходимо вымыть с мылом, хорошо ополоснуть водой. В дальнейшем их следует мыть по мере загрязнения. Игрушки, с которых в процессе мытья сходит краска, недопустимы для использования детьми, поскольку краска растворяется в слюне и может быть опасна для здоровья.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7. Важно помнить о том, что мягкие игрушки пачкаются быстрее остальных и требуют более тщательной чистки. Поэтому давать их малышам до 2 лет не рекомендуется.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8. Во время прогулки или пребывания на игровой площадке ДОУ не следует давать детям те игрушки, с которыми они играют дома или в групповом помещении.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9. Любая игровая деятельность детей, связанная с использованием инструментов, допустима лишь под непосредственным контролем и наблюдением взрослых. Для профилактики травм во время работы с 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инструментами 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ребенку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необходимо показать, как ими правильно пользоваться.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10. Инструменты должны соответствовать возрасту детей, быть исправными и безопасными (ножницы с тупыми концами, молоток с закругленной ударной частью). Места хранения колющих и режущих инструментов должны быть закрытыми.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11. При отборе материалов для самостоятельного изготовления детьми поделок в первую очередь следует помнить о безопасности. Нельзя использовать битое стекло, спички, не удалив предварительно с них серную головку, ядовитые ягоды, острые сучки, твердую проволоку. Запрещено применять для поделок стекловату, стекловолокно, свинец, нитро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и эмалевые 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краски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и лаки, эпоксидную смолу и органические растворители, клеи на основе спирта и стекловолокна (например, «Момент», ПВА и их аналоги).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12. Приобретая краски, пластилин, настольные игры, нужно убедиться, что их безопасность для детей подтверждена санитарно-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softHyphen/>
        <w:t>эпидемиологическим заключением.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13. При выполнении детьми на земельном участке таких работ, как полив растений, перенос песка, расчистка снега, используется исправный, соответствующий росту воспитанников инвентарь с прочным креплением рукояток. Нельзя применять инвентарь, предназначенный для взрослых.</w:t>
      </w:r>
    </w:p>
    <w:p w:rsidR="00BE32E1" w:rsidRPr="00BD4BDE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14. Переноска тяжестей не более 2–2,5 кг допускается только для</w:t>
      </w:r>
      <w:r w:rsidR="00BD4BDE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дошкольников старшего возраста.</w:t>
      </w:r>
    </w:p>
    <w:p w:rsidR="008E4D52" w:rsidRPr="00382A46" w:rsidRDefault="00FB2A3B" w:rsidP="00FB2A3B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382A4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8E4D52" w:rsidRPr="00382A4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УПРАЖНЕНИЯ, ЗАПРЕЩЕННЫЕ И</w:t>
      </w:r>
      <w:r w:rsidR="008E4D52" w:rsidRPr="00382A46">
        <w:rPr>
          <w:rFonts w:ascii="Times New Roman" w:hAnsi="Times New Roman" w:cs="Times New Roman"/>
          <w:b/>
          <w:caps/>
          <w:color w:val="FFFFFF"/>
          <w:sz w:val="28"/>
          <w:szCs w:val="28"/>
          <w:lang w:eastAsia="ru-RU"/>
        </w:rPr>
        <w:t xml:space="preserve"> </w:t>
      </w:r>
      <w:r w:rsidR="008E4D52" w:rsidRPr="00382A4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ОГРАНИЧЕННЫЕ К ПРИМЕНЕНИЮ</w:t>
      </w:r>
      <w:r w:rsidR="008E4D52" w:rsidRPr="00382A46">
        <w:rPr>
          <w:rFonts w:ascii="Times New Roman" w:hAnsi="Times New Roman" w:cs="Times New Roman"/>
          <w:b/>
          <w:caps/>
          <w:color w:val="FFFFFF"/>
          <w:sz w:val="28"/>
          <w:szCs w:val="28"/>
          <w:lang w:eastAsia="ru-RU"/>
        </w:rPr>
        <w:t xml:space="preserve"> </w:t>
      </w:r>
      <w:r w:rsidR="008E4D52" w:rsidRPr="00382A4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В ДОУ»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3044"/>
        <w:gridCol w:w="3046"/>
      </w:tblGrid>
      <w:tr w:rsidR="008E4D52" w:rsidRPr="00BE32E1" w:rsidTr="008E4D52">
        <w:trPr>
          <w:jc w:val="center"/>
        </w:trPr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Упражнение</w:t>
            </w:r>
          </w:p>
        </w:tc>
        <w:tc>
          <w:tcPr>
            <w:tcW w:w="3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ограничения</w:t>
            </w:r>
          </w:p>
        </w:tc>
        <w:tc>
          <w:tcPr>
            <w:tcW w:w="3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Рекомендованная замена</w:t>
            </w:r>
          </w:p>
        </w:tc>
      </w:tr>
      <w:tr w:rsidR="008E4D52" w:rsidRPr="00BE32E1" w:rsidTr="008E4D52">
        <w:trPr>
          <w:jc w:val="center"/>
        </w:trPr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Круговые вращения головой</w:t>
            </w:r>
          </w:p>
        </w:tc>
        <w:tc>
          <w:tcPr>
            <w:tcW w:w="30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Нестабильность шейного отдела позвоночника, плохо сформированные мышцы шеи, возможно смещение шейных позвонков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Наклоны вперед, в стороны, повороты</w:t>
            </w:r>
          </w:p>
        </w:tc>
      </w:tr>
      <w:tr w:rsidR="008E4D52" w:rsidRPr="00BE32E1" w:rsidTr="008E4D52">
        <w:trPr>
          <w:jc w:val="center"/>
        </w:trPr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Наклоны головы назад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отсутствует</w:t>
            </w:r>
          </w:p>
        </w:tc>
      </w:tr>
      <w:tr w:rsidR="008E4D52" w:rsidRPr="00BE32E1" w:rsidTr="008E4D52">
        <w:trPr>
          <w:jc w:val="center"/>
        </w:trPr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Стойка на голове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D52" w:rsidRPr="00BE32E1" w:rsidTr="008E4D52">
        <w:trPr>
          <w:jc w:val="center"/>
        </w:trPr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Чрезмерное вытягивание шеи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упражнения с опусканием плеч назад-вниз</w:t>
            </w:r>
          </w:p>
        </w:tc>
      </w:tr>
      <w:tr w:rsidR="008E4D52" w:rsidRPr="00BE32E1" w:rsidTr="008E4D52">
        <w:trPr>
          <w:jc w:val="center"/>
        </w:trPr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Тренировка верхнего отдела брюшного пресса: поднимать туловище из </w:t>
            </w:r>
            <w:proofErr w:type="gramStart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лежа на спине, руки согнуты под голову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Чрезмерное напряжение мышц шеи, возможно чересчур сильное надавливание руками на шейный отдел позвоночника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Изменить положение рук</w:t>
            </w:r>
          </w:p>
        </w:tc>
      </w:tr>
      <w:tr w:rsidR="008E4D52" w:rsidRPr="00BE32E1" w:rsidTr="008E4D52">
        <w:trPr>
          <w:jc w:val="center"/>
        </w:trPr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Тренировка </w:t>
            </w:r>
            <w:proofErr w:type="gramStart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нижнего</w:t>
            </w:r>
            <w:proofErr w:type="gramEnd"/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отдела брюшного </w:t>
            </w: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пресса: поднимать ноги вместе из </w:t>
            </w:r>
            <w:proofErr w:type="gramStart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лежа на спине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Фаза </w:t>
            </w:r>
            <w:proofErr w:type="spellStart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натуживания</w:t>
            </w:r>
            <w:proofErr w:type="spellEnd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оказывает влияние на </w:t>
            </w: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сосуды шеи и головы, возможно увеличение поясничного лордоза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Поднимать и опускать ноги попеременно</w:t>
            </w:r>
          </w:p>
        </w:tc>
      </w:tr>
      <w:tr w:rsidR="008E4D52" w:rsidRPr="00BE32E1" w:rsidTr="008E4D52">
        <w:trPr>
          <w:jc w:val="center"/>
        </w:trPr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Кувырок вперед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Нестабильность шейного отдела позвоночника, плохо сформированные мышцы шеи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отсутствует</w:t>
            </w:r>
          </w:p>
        </w:tc>
      </w:tr>
      <w:tr w:rsidR="008E4D52" w:rsidRPr="00BE32E1" w:rsidTr="008E4D52">
        <w:trPr>
          <w:jc w:val="center"/>
        </w:trPr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Перекат</w:t>
            </w:r>
            <w:proofErr w:type="gramEnd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спине удерживая руками колени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Отсутствует фиксация шейного отдела позвоночника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упражнение только со страховкой педагога</w:t>
            </w:r>
          </w:p>
        </w:tc>
      </w:tr>
      <w:tr w:rsidR="008E4D52" w:rsidRPr="00BE32E1" w:rsidTr="008E4D52">
        <w:trPr>
          <w:jc w:val="center"/>
        </w:trPr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Прогиб в поясничном отделе из </w:t>
            </w:r>
            <w:proofErr w:type="gramStart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лежа на животе с упором на выпрямленные руки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Возможно увеличение поясничного лордоза, защемление поясничных дисков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упражнение на согнутых руках, опираясь на локти</w:t>
            </w:r>
          </w:p>
        </w:tc>
      </w:tr>
      <w:tr w:rsidR="008E4D52" w:rsidRPr="00BE32E1" w:rsidTr="008E4D52">
        <w:trPr>
          <w:jc w:val="center"/>
        </w:trPr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Сидение на пятках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Возможно </w:t>
            </w:r>
            <w:proofErr w:type="spellStart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перерастяжение</w:t>
            </w:r>
            <w:proofErr w:type="spellEnd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сухожилий и связок коленного сустава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Сидение по-турецки</w:t>
            </w:r>
          </w:p>
        </w:tc>
      </w:tr>
      <w:tr w:rsidR="008E4D52" w:rsidRPr="00BE32E1" w:rsidTr="008E4D52">
        <w:trPr>
          <w:jc w:val="center"/>
        </w:trPr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дыхательных упражнений с одновременным поднятием рук вверх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поступления кислорода за счет сокращения мышц верхнего плечевого пояса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Изменить положение рук: в стороны или на поясе</w:t>
            </w:r>
          </w:p>
        </w:tc>
      </w:tr>
      <w:tr w:rsidR="008E4D52" w:rsidRPr="00BE32E1" w:rsidTr="008E4D52">
        <w:trPr>
          <w:jc w:val="center"/>
        </w:trPr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Висы более 5 сек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Слабость и </w:t>
            </w:r>
            <w:proofErr w:type="spellStart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перерастяжение</w:t>
            </w:r>
            <w:proofErr w:type="spellEnd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связочно</w:t>
            </w:r>
            <w:proofErr w:type="spellEnd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-мышечного аппарата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отсутствует</w:t>
            </w:r>
          </w:p>
        </w:tc>
      </w:tr>
      <w:tr w:rsidR="008E4D52" w:rsidRPr="00BE32E1" w:rsidTr="008E4D52">
        <w:trPr>
          <w:jc w:val="center"/>
        </w:trPr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Прыжки босиком по жесткому покрытию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Слабый </w:t>
            </w:r>
            <w:proofErr w:type="spellStart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связочно</w:t>
            </w:r>
            <w:proofErr w:type="spellEnd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-мышечный аппарат стопы, </w:t>
            </w:r>
            <w:proofErr w:type="spellStart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несформированность</w:t>
            </w:r>
            <w:proofErr w:type="spellEnd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костей плюсны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Прыжки только на гимнастических матах</w:t>
            </w:r>
          </w:p>
        </w:tc>
      </w:tr>
      <w:tr w:rsidR="008E4D52" w:rsidRPr="00BE32E1" w:rsidTr="008E4D52">
        <w:trPr>
          <w:jc w:val="center"/>
        </w:trPr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 босиком с опорой на переднюю часть стопы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Несформированность</w:t>
            </w:r>
            <w:proofErr w:type="spellEnd"/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костей плюсны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 в спортивной обуви</w:t>
            </w:r>
          </w:p>
        </w:tc>
      </w:tr>
      <w:tr w:rsidR="008E4D52" w:rsidRPr="00BE32E1" w:rsidTr="008E4D52">
        <w:trPr>
          <w:jc w:val="center"/>
        </w:trPr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тяжелого набивного мяча из-за головы двумя руками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Несоответствие массы тела ребенка и веса мяча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D52" w:rsidRPr="00BE32E1" w:rsidRDefault="008E4D52" w:rsidP="006A56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Уменьшить вес мяча (с 5 лет по 0,5 кг)</w:t>
            </w:r>
          </w:p>
        </w:tc>
      </w:tr>
    </w:tbl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aps/>
          <w:color w:val="FFFFFF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caps/>
          <w:color w:val="FFFFFF"/>
          <w:sz w:val="28"/>
          <w:szCs w:val="28"/>
          <w:lang w:eastAsia="ru-RU"/>
        </w:rPr>
        <w:t>БЕЗОПАСНОСТЬ ИГРОВОЙ ТЕРРИТОРИИ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Вопросы безопасности детей касаются различных сторон организации воспитательного процесса в дошкольном образовательном учреждении (далее - ДОУ). Заведующий детским садом обязан обеспечить благоприятные условия для жизнедеятельности воспитанников не только в помещениях детского сада, но и на его территории.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Особое внимание следует уделить детской игровой площадке. Эффективность ее использования в воспитательных и оздоровительных целях в большей степени зависит от правильной планировки участка и целесообразного размещения оборудования.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Согласно санитарно-эпидемиологическим требованиям СанПиН 2.4.1.124903 зона игровой территории включает в себя: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950FF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групповые площадки - индивидуальные для каждой группы - из расчета не менее 7,2 м</w:t>
      </w:r>
      <w:proofErr w:type="gramStart"/>
      <w:r w:rsidRPr="00BE32E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> на одного ребенка ясельного возраста и не менее 9,0 м</w:t>
      </w:r>
      <w:r w:rsidRPr="00BE32E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на одного ребенка дошкольного возраста;</w:t>
      </w:r>
    </w:p>
    <w:p w:rsidR="00950FFB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950FF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 общую физкультурную площадку. 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Общая физкультурная площадка состоит из: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950FF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зоны с оборудованием подвижных игр;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950FF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зоны с гимнастическим оборудованием и спортивными снарядами;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950FF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беговой дорожки;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950FF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ямы для прыжков;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950FF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полосы препятствий.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В ДОУ вместимостью до 150 мест оборудуют одну физкультурную площадку размером не менее 250 м</w:t>
      </w:r>
      <w:proofErr w:type="gramStart"/>
      <w:r w:rsidRPr="00BE32E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>, при вместимости свыше 150 мест - две площадки размером 150 м</w:t>
      </w:r>
      <w:r w:rsidRPr="00BE32E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 и 150 м</w:t>
      </w:r>
      <w:r w:rsidRPr="00BE32E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. Основное пространство физкультурной площадки, как правило, остается свободным. Покрытие этой зоны - травянистое, всех остальных зон - грунтовое. Все необходимое оборудование - </w:t>
      </w:r>
      <w:r w:rsidRPr="00BE32E1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5-6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 пролетов гимнастической стенки, бревна разных видов (наклонные, горизонтальные на разных уровнях),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рукоходы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, мишени для метания, устройство для подвешивания канатов, шеста, веревочной лестницы и др. - размещается по ее периметру. В торцах площадки устанавливаются стационарные стойки со щитами для баскетбола. 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продольных сторон площадки целесообразно установить стойки для натягивания сеток, шнуров и т. п. Групповые площадки соединяются кольцевой дорожкой шириной 1,5 м по периметру участка (для езды на велосипеде, изучения правил дорожного движения).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Покрытие площадок может быть травяным, из утрамбованного грунта,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беспыльным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>. На площадках для детей ясельного возраста предусматривается комбинированное покрытие: травяное с утрамбованным грунтом вокруг песочниц и подходов к теневым навесам. Групповые площадки для детей ясельного возраста располагаются в непосредственной близости от выходов из помещений этих групп.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На каждой групповой площадке должен быть теневой навес площадью не менее 40 м</w:t>
      </w:r>
      <w:proofErr w:type="gramStart"/>
      <w:r w:rsidRPr="00BE32E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> для защиты детей от дождя, ветра, для игр ранней весной, когда тает снег и на участке сыро. Под навесом оборудуется встроенное кладовое помещение, в котором хранятся игрушки и инвентарь для труда детей.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Оборудование, размещенное на групповых площадках, должно способствовать повышению двигательной активности, разнообразной самостоятельной деятельности детей на открытом воздухе. С этой целью на групповых площадках для детей раннего возраста устанавливаются горка-манеж, секция с гимнастической лестницей, секция с набором элементов для игр с мячом, наклонная лестница, оборудование для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пролезания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>, балансир, качалки.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дошкольного возраста рекомендуется устанавливать башни для влезания, бум разновысокий (из трех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брусов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), ворота для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, заборчики с вертикальными перекладинами; качели подвесные, пеньки разной высоты, перекладины, расположенные на разной высоте, </w:t>
      </w:r>
      <w:proofErr w:type="spell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рукоходы</w:t>
      </w:r>
      <w:proofErr w:type="spell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>, стенку гимнастическую, стенку сплошную для лазания, стойки для натягивания сетки.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Обязательным оборудованием групповой площадки должны быть столы для игр, скамьи для детей, песочницы, в которых ежегодно весной проводят полную смену песка, имеющего санитарно-эпидемиологическое заключение.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В теплое время года один раз в месяц песок исследуется на степень биологического загрязнения.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Песочницы на ночь закрываются крышками. Важно, чтобы размеры оборудования соответствовали возрасту и росту воспитанников.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Одним из необходимых требований является обеспечение безопасности детей при использовании имеющегося оборудования. Оно должно быть прочным, надежным, пригодным для эксплуатации. Его установку необходимо осуществлять согласно инструкции предприяти</w:t>
      </w:r>
      <w:proofErr w:type="gramStart"/>
      <w:r w:rsidRPr="00BE32E1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BE32E1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изготовителя.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Поверхность оборудования не должна иметь острых выступов, шероховатостей и выступающих болтов. Для покрытия конструкций предусматривается использование материалов, стойких к воде. Оборудование должно быть надежно закреплено.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Ежегодно комиссия, с привлечением специалистов всех служб надзора, проверяет готовность ДОУ к новому учебному году с последующим подписанием акта. В рамках проверки комиссией, назначенной приказом заведующего детским садом, проводится испытание имеющегося физкультурного оборудования, как стационарного, так и переносного. Что касается внешнего вида территории детского сада, то при оборудовании групповых площадок рекомендуется использовать принцип контраста. Хорошим украшением ландшафта служат естественные посадки деревьев, кустарников, террасное озеленение, а также клумбы непрерывного цветения.</w:t>
      </w:r>
    </w:p>
    <w:p w:rsidR="008E4D52" w:rsidRPr="00FB2A3B" w:rsidRDefault="008E4D52" w:rsidP="006A56A4">
      <w:pPr>
        <w:pStyle w:val="a7"/>
        <w:jc w:val="both"/>
        <w:rPr>
          <w:rFonts w:ascii="Times New Roman" w:hAnsi="Times New Roman" w:cs="Times New Roman"/>
          <w:caps/>
          <w:color w:val="FFFFFF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caps/>
          <w:color w:val="FFFFFF"/>
          <w:sz w:val="28"/>
          <w:szCs w:val="28"/>
          <w:lang w:eastAsia="ru-RU"/>
        </w:rPr>
        <w:t>ПАМЯТКА «ЧТО Д</w:t>
      </w:r>
      <w:r w:rsidR="00FB2A3B">
        <w:rPr>
          <w:rFonts w:ascii="Times New Roman" w:hAnsi="Times New Roman" w:cs="Times New Roman"/>
          <w:caps/>
          <w:color w:val="FFFFFF"/>
          <w:sz w:val="28"/>
          <w:szCs w:val="28"/>
          <w:lang w:eastAsia="ru-RU"/>
        </w:rPr>
        <w:t>ОШКОЛЬНИК ДОЛЖЕН ЗНАТЬ О ДОР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Уважаемые родители!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Вы являетесь образцом поведения. Вы – объект любви и подражания для ребенка. Это необходимо помнить всегда и тем </w:t>
      </w:r>
      <w:proofErr w:type="gramStart"/>
      <w:r w:rsidRPr="00BE3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более</w:t>
      </w:r>
      <w:proofErr w:type="gramEnd"/>
      <w:r w:rsidRPr="00BE3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когда делаете шаг на проезжую  часть дороги вместе с малышом.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                   На дорогу выходить нельзя.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                   Дорогу переходить можно только с взрослым, держась за руку. Вырываться нельзя.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                   Переходить дорогу надо по переходу спокойным шагом.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                   Пешеходы - люди, которые идут по улице.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                   Чтобы был порядок на улице, чтобы не было аварий, чтобы пешеход не попал под машину, надо подчиняться светофору: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Красный свет -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Движенья нет,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А зеленый говорит: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«Проходите, путь открыт!».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sz w:val="28"/>
          <w:szCs w:val="28"/>
          <w:lang w:eastAsia="ru-RU"/>
        </w:rPr>
        <w:t>                   В транспорте нельзя высовываться из окна, надо держаться за руку мамы и папы, за поручень.</w:t>
      </w:r>
    </w:p>
    <w:p w:rsidR="008E4D52" w:rsidRPr="00FB2A3B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E3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Мамы и папы, 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</w:t>
      </w:r>
      <w:r w:rsidRPr="00BE32E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E4D52" w:rsidRDefault="008E4D52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382A46">
      <w:pPr>
        <w:pStyle w:val="a7"/>
        <w:rPr>
          <w:rFonts w:ascii="Times New Roman" w:hAnsi="Times New Roman" w:cs="Times New Roman"/>
          <w:color w:val="666666"/>
          <w:sz w:val="28"/>
          <w:szCs w:val="28"/>
        </w:rPr>
      </w:pPr>
    </w:p>
    <w:p w:rsidR="00382A46" w:rsidRDefault="00382A46" w:rsidP="00382A46">
      <w:pPr>
        <w:pStyle w:val="a7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FB2A3B" w:rsidRPr="00BE32E1" w:rsidRDefault="00FB2A3B" w:rsidP="00FB2A3B">
      <w:pPr>
        <w:pStyle w:val="a7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8E4D52" w:rsidRPr="00FB2A3B" w:rsidRDefault="008E4D52" w:rsidP="00FB2A3B">
      <w:pPr>
        <w:pStyle w:val="a7"/>
        <w:jc w:val="center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FB2A3B">
        <w:rPr>
          <w:rFonts w:ascii="Times New Roman" w:hAnsi="Times New Roman" w:cs="Times New Roman"/>
          <w:b/>
          <w:sz w:val="28"/>
          <w:szCs w:val="28"/>
        </w:rPr>
        <w:t>Техника безопасности для дошкольника!</w:t>
      </w:r>
    </w:p>
    <w:p w:rsidR="008E4D52" w:rsidRPr="00FB2A3B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2A3B">
        <w:rPr>
          <w:rFonts w:ascii="Times New Roman" w:hAnsi="Times New Roman" w:cs="Times New Roman"/>
          <w:sz w:val="28"/>
          <w:szCs w:val="28"/>
        </w:rPr>
        <w:t>Многие родители знают о том, как защитить дошкольников от основных опасностей. Они внимательно следят за ними на пляже, возят в автокресле и не разрешают играть со спичками.</w:t>
      </w:r>
    </w:p>
    <w:p w:rsidR="008E4D52" w:rsidRPr="00FB2A3B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2A3B">
        <w:rPr>
          <w:rFonts w:ascii="Times New Roman" w:hAnsi="Times New Roman" w:cs="Times New Roman"/>
          <w:sz w:val="28"/>
          <w:szCs w:val="28"/>
        </w:rPr>
        <w:t>Однако малышей подстерегают и другие опасности, о которых не всегда догадываются взрослые. О чем нужно помнить родителям?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Style w:val="a5"/>
          <w:rFonts w:ascii="Times New Roman" w:hAnsi="Times New Roman" w:cs="Times New Roman"/>
          <w:sz w:val="28"/>
          <w:szCs w:val="28"/>
        </w:rPr>
        <w:t>Эскалаторы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Детям очень нравятся эскалаторы, и родители с удовольствием пользуются ими вместе с малышом. Тем более, движущиеся лестницы можно найти не только в метро, но и в крупных торговых центрах.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Наиболее распространенные детские травмы на эскалаторе – это последствия падений. Нередко малыши травмируются, когда их руки, ноги, одежда или обувь попадают в движущиеся части эскалатора.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Правила безопасности на эскалаторе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Завязывайте шнурки на обуви малыша перед тем, как прокатить его на эскалаторе.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Ребенок должен стоять на эскалаторе лицом вперед, держась за поручень или руку взрослого до того момента, пока не сойдет с движущегося полотна.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Малыш не должен рассматривать поездку на эскалаторе как аттракцион: прыгать на ступеньках, баловаться и крутить головой по сторонам.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На всякий случай родителям стоит помнить, где находятся кнопки экстренной остановки эскалатора.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Style w:val="a5"/>
          <w:rFonts w:ascii="Times New Roman" w:hAnsi="Times New Roman" w:cs="Times New Roman"/>
          <w:sz w:val="28"/>
          <w:szCs w:val="28"/>
        </w:rPr>
        <w:t>Магазинные тележки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Многие тележки для супермаркетов приспособлены для перевозки малышей. Помните, что такой способ транспортировки детей по магазину подвергает их риску падений и травм, а также… отравлений.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Не все родители знают, что тележки из супермаркета могут быть грязнее</w:t>
      </w:r>
      <w:r w:rsidRPr="00BE32E1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туалетов.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Правила безопасности при использовании продуктовой тележки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Категорически нельзя сажать ребенка внутрь тележки. Он может встать и выпасть через ее невысокие борта.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Если в тележке не предусмотрено сидение для малыша, вам придется носить его на руках или водить за руку.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lastRenderedPageBreak/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Не сажайте на сидение тележки ребенка старше полутора-двух лет: ребенок может застрять.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Везите тележку с ребенком на безопасном расстоянии от полок с товарами. Малыш может схватиться за стоящие на них предметы и опрокинуть их на себя.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Не позволяйте ребенку самостоятельно возить тележку. Он может разогнать ее и удариться при столкновении. Кроме того, ребенок может травмироваться о выступающие части тележки.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Style w:val="a5"/>
          <w:rFonts w:ascii="Times New Roman" w:hAnsi="Times New Roman" w:cs="Times New Roman"/>
          <w:sz w:val="28"/>
          <w:szCs w:val="28"/>
        </w:rPr>
        <w:t>Мебель и бытовая техника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Маленькие дети любят лазание и стараются использовать в качестве спортивных снарядов любые крупные предметы в доме.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Малыш, использующий для лазания мебель, может опрокинуть ее на себя и серьезно травмироваться. Кроме того, из открытых шкафов и стеллажей на ребенка могут упасть тяжелые предметы.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Правила безопасности при размещении мебели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Убедитесь, что вся мебель, на которой даже теоретически может повиснуть ребенок, прикреплена к стенам.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Уберите все висящие провода от бытовой техники: спрячьте их за мебель или поднимите повыше, чтобы ребенок не мог до них дотянуться.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Телевизоры, компьютеры и музыкальные центры должны стоять на прочной устойчивой подставке и быть закреплены так, чтобы их невозможно было опрокинуть.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Не покупайте стеклянную мебель, особенно столики из закаленного стекла и большие витрины. Ребенок может их разбить и сильно порезаться крупными осколками.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Не покупайте детям двухъярусную кровать или кровать-чердак, пока им не исполнится как минимум шесть лет.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Style w:val="a5"/>
          <w:rFonts w:ascii="Times New Roman" w:hAnsi="Times New Roman" w:cs="Times New Roman"/>
          <w:sz w:val="28"/>
          <w:szCs w:val="28"/>
        </w:rPr>
        <w:t>Сами родители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Родители нередко считают, что ребенок трех-пяти лет уже достаточно взрослый и сознательный, чтобы случайно получить травму. Однако в этом возрасте дети очень любопытны и еще более активны, чем в младенчестве.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Памятка для родителей!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Даже если ребенку уже исполнилось пять лет, продолжайте соблюдать меры безопасности, которые вы предпринимали, когда он только начинал ходить. Делайте поправку на рост и вес малыша: закрывайте на ключ лекарства и бытовую химию, ставьте заглушки на розетки и не снимайте защиту от открывания окон.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Возите детей на заднем сидении автомобилей, используя специальные удерживающие устройства.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Никогда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не оставляйте ребенка одного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в машине. Не позволяйте малышам играть в машине и всегда следите, чтобы у автомобиля был закрыт багажник.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lastRenderedPageBreak/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Всегда контролируйте ребенка в ванной, даже если вы уже научили его плавать и нырять.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Не оставляйте малыша одного дома даже на несколько минут.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Не позволяйте детям запускать фейерверки – даже держать в руках бенгальские огни.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Не позволяйте малышам младше трех лет играть с воздушными шарами и надувать их. Попадание даже обрывка резинового шара в горло может вызвать удушье.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Не покупайте ребенку игрушки, которые предназначены для детей старшего возраста – особенно с магнитами и мелкими деталями.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Вовремя выбрасывайте сломанные игрушки.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Покупайте детям простую удобную одежду: старайтесь избегать завязок на воротнике, которыми ребенок может зацепиться на прогулке или в доме.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Поднимите и зафиксируйте высоко от пола шнуры от жалюзи и римских штор, чтобы малыш не мог на них повиснуть и просунуть голову в их петлю.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Источник -</w:t>
      </w:r>
      <w:r w:rsidRPr="00BE32E1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hyperlink r:id="rId6" w:tooltip="www.takzdorovo.ru" w:history="1">
        <w:r w:rsidRPr="00BE32E1">
          <w:rPr>
            <w:rStyle w:val="a6"/>
            <w:rFonts w:ascii="Times New Roman" w:hAnsi="Times New Roman" w:cs="Times New Roman"/>
            <w:color w:val="0A4288"/>
            <w:sz w:val="28"/>
            <w:szCs w:val="28"/>
          </w:rPr>
          <w:t>www.takzdorovo.ru</w:t>
        </w:r>
      </w:hyperlink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aps/>
          <w:color w:val="FFFFFF"/>
          <w:sz w:val="28"/>
          <w:szCs w:val="28"/>
        </w:rPr>
      </w:pPr>
      <w:r w:rsidRPr="00BE32E1">
        <w:rPr>
          <w:rFonts w:ascii="Times New Roman" w:hAnsi="Times New Roman" w:cs="Times New Roman"/>
          <w:caps/>
          <w:color w:val="FFFFFF"/>
          <w:sz w:val="28"/>
          <w:szCs w:val="28"/>
        </w:rPr>
        <w:lastRenderedPageBreak/>
        <w:t>КАК ВЫБРАТЬ БЕЗОПАСНУЮ ИГРУШКУ ДЛЯ РЕБЕНКА!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color w:val="666666"/>
          <w:sz w:val="28"/>
          <w:szCs w:val="28"/>
        </w:rPr>
        <w:t> </w:t>
      </w:r>
    </w:p>
    <w:p w:rsidR="008E4D52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color w:val="666666"/>
          <w:sz w:val="28"/>
          <w:szCs w:val="28"/>
        </w:rPr>
        <w:t> </w:t>
      </w:r>
    </w:p>
    <w:p w:rsidR="00FB2A3B" w:rsidRPr="00BE32E1" w:rsidRDefault="00FB2A3B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8E4D52" w:rsidRPr="00FB2A3B" w:rsidRDefault="008E4D52" w:rsidP="006A56A4">
      <w:pPr>
        <w:pStyle w:val="a7"/>
        <w:jc w:val="both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color w:val="666666"/>
          <w:sz w:val="28"/>
          <w:szCs w:val="28"/>
        </w:rPr>
        <w:t> </w:t>
      </w:r>
    </w:p>
    <w:p w:rsidR="008E4D52" w:rsidRPr="00FB2A3B" w:rsidRDefault="008E4D52" w:rsidP="00FB2A3B">
      <w:pPr>
        <w:pStyle w:val="a7"/>
        <w:jc w:val="center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FB2A3B">
        <w:rPr>
          <w:rFonts w:ascii="Times New Roman" w:hAnsi="Times New Roman" w:cs="Times New Roman"/>
          <w:b/>
          <w:sz w:val="28"/>
          <w:szCs w:val="28"/>
        </w:rPr>
        <w:t>Как выбрать безопасную игрушку для ребенка!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Может показаться, что купить игрушку для ребенка очень легко: сколько ярких коробок стоит на полках современных магазинов! На поверку оказывается, что выбрать одновременно интересный и безопасный подарок непросто.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Родители нередко покупают игрушки, которые нравятся малышу, не учитывая возраст ребенка.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Так, например, сложный конструктор для постройки радиоуправляемой машинки, может привлечь внимание семилетнего мальчика. К сожалению, навыков для сборки и программирования машины у него не хватит. Скорее всего, малыш разбросает детали по комнате или отправит коробку пылиться на шкаф.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Деньги, потраченные впустую, – не самое страшное последствие такой беспечности. Игрушки с мелкими деталями опасны для детей младшего возраста. Помните, что небольшие фрагменты могут легко попасть в дыхательные пути и вызвать удушье.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Попробуем разобраться, как выбирать игрушки для детей разных возрастов, чтобы ни одна игра не закончилась несчастным случаем.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Style w:val="a5"/>
          <w:rFonts w:ascii="Times New Roman" w:hAnsi="Times New Roman" w:cs="Times New Roman"/>
          <w:sz w:val="28"/>
          <w:szCs w:val="28"/>
        </w:rPr>
        <w:t>До трех лет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В этом возрасте дети все еще тянут игрушки в рот. Поэтому им нельзя покупать игрушки, предназначенные для детей постарше – особенно те, что состоят из мелких деталей. Избегайте игрушек, части которых меньше 3,2 см в ширину и 5,7 см в длину.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Не позволяйте трехлеткам играть со сдувшимися или не надутыми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надувными игрушками: дети могут натянуть их на голову и задохнуться. Не покупайте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шарики и мячики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диаметром менее 4,5 см. Они также могут вызвать удушье, если попадут в рот и горло.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Избегайте игрушек с маленькими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магнитами: ребенок может оторвать их и проглотить. Соединившись вместе в кишечнике, несколько магнитов могут вызвать серьезные проблемы, требующие вмешательства хирурга.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Трехлетки с удовольствием ломают и разбирают игрушки. Перед покупкой проверьте, насколько хорошо закреплены все детали подарка.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color w:val="666666"/>
          <w:sz w:val="28"/>
          <w:szCs w:val="28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Style w:val="a5"/>
          <w:rFonts w:ascii="Times New Roman" w:hAnsi="Times New Roman" w:cs="Times New Roman"/>
          <w:sz w:val="28"/>
          <w:szCs w:val="28"/>
        </w:rPr>
        <w:t>От трех до пяти лет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Не покупайте игрушки с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острыми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деталями и краями.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Избегайте игрушек, выполненных из тонкой хрупкой пластмассы, которая может расколоться на мелкие кусочки.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lastRenderedPageBreak/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Не покупайте игрушки с магнитами.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 xml:space="preserve">Избегайте конструкторов с мелкими деталями, игрушек, работающих от сети, и устройств </w:t>
      </w:r>
      <w:proofErr w:type="spellStart"/>
      <w:r w:rsidRPr="00BE32E1">
        <w:rPr>
          <w:rFonts w:ascii="Times New Roman" w:hAnsi="Times New Roman" w:cs="Times New Roman"/>
          <w:sz w:val="28"/>
          <w:szCs w:val="28"/>
        </w:rPr>
        <w:t>сбатарейками</w:t>
      </w:r>
      <w:proofErr w:type="spellEnd"/>
      <w:r w:rsidRPr="00BE32E1">
        <w:rPr>
          <w:rFonts w:ascii="Times New Roman" w:hAnsi="Times New Roman" w:cs="Times New Roman"/>
          <w:sz w:val="28"/>
          <w:szCs w:val="28"/>
        </w:rPr>
        <w:t>, которые легко извлечь.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Style w:val="a5"/>
          <w:rFonts w:ascii="Times New Roman" w:hAnsi="Times New Roman" w:cs="Times New Roman"/>
          <w:sz w:val="28"/>
          <w:szCs w:val="28"/>
        </w:rPr>
        <w:t>От шести до двенадцати лет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При покупке игрушек объясните ребенку, что он не должен давать их младшему брату или сестре.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Если вы покупаете ребенку игрушечное оружие, убедитесь в том, что оно ярко окрашено и не похоже на настоящее.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Избегайте игрушек, в которых используется имитация боеприпасов или пиротехника.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Style w:val="a5"/>
          <w:rFonts w:ascii="Times New Roman" w:hAnsi="Times New Roman" w:cs="Times New Roman"/>
          <w:sz w:val="28"/>
          <w:szCs w:val="28"/>
        </w:rPr>
        <w:t>Когда упаковка вскрыта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Срочно избавьтесь от пластиковой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упаковки, веревки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или проволоки. Игры с этими предметами могут привести к травмам и удушью.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Несколько раз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перечитайте инструкцию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и убедитесь в том, что вы и ваш ребенок в состоянии правильно играть с предметом.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Осмотрите игрушку и убедитесь в том, что у нее нет сломанных или треснувших частей.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Расскажите ребенку, как складывать новую игрушку в коробку, чтобы не потерять ни одной детали.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Style w:val="a5"/>
          <w:rFonts w:ascii="Times New Roman" w:hAnsi="Times New Roman" w:cs="Times New Roman"/>
          <w:sz w:val="28"/>
          <w:szCs w:val="28"/>
        </w:rPr>
        <w:t>Техника безопасности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Регулярно проверяйте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игрушки на предмет поломок и другие потенциальные опасности. Поврежденные игрушки надо срочно починить или выбросить.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Постарайтесь как можно быстрее научить ребенка не брать игрушки в рот.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Если вы купили ребенку велосипед, самокат или ролики, не откладывайте покупку шлема и других защитных аксессуаров. Убедитесь в том, что ребенок не снимает их в процессе катания.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                    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32E1">
        <w:rPr>
          <w:rFonts w:ascii="Times New Roman" w:hAnsi="Times New Roman" w:cs="Times New Roman"/>
          <w:sz w:val="28"/>
          <w:szCs w:val="28"/>
        </w:rPr>
        <w:t>Приучите ребенка убирать игрушки за собой, чтобы не только не спотыкаться и травмироваться, но и уберечь маленьких детей от игр с предметами, которые им пока не подходят.</w:t>
      </w:r>
    </w:p>
    <w:p w:rsidR="008E4D52" w:rsidRPr="00BE32E1" w:rsidRDefault="008E4D52" w:rsidP="006A56A4">
      <w:pPr>
        <w:pStyle w:val="a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E32E1">
        <w:rPr>
          <w:rFonts w:ascii="Times New Roman" w:hAnsi="Times New Roman" w:cs="Times New Roman"/>
          <w:sz w:val="28"/>
          <w:szCs w:val="28"/>
        </w:rPr>
        <w:t>Источник -</w:t>
      </w:r>
      <w:r w:rsidRPr="00BE32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ooltip="www.takzdorovo.ru" w:history="1">
        <w:r w:rsidRPr="00BE32E1">
          <w:rPr>
            <w:rStyle w:val="a6"/>
            <w:rFonts w:ascii="Times New Roman" w:hAnsi="Times New Roman" w:cs="Times New Roman"/>
            <w:color w:val="0A4288"/>
            <w:sz w:val="28"/>
            <w:szCs w:val="28"/>
          </w:rPr>
          <w:t>www.takzdorovo.ru</w:t>
        </w:r>
      </w:hyperlink>
    </w:p>
    <w:p w:rsidR="008E4D52" w:rsidRDefault="008E4D52"/>
    <w:p w:rsidR="008E4D52" w:rsidRDefault="008E4D52"/>
    <w:p w:rsidR="008E4D52" w:rsidRDefault="008E4D52"/>
    <w:p w:rsidR="008E4D52" w:rsidRDefault="008E4D52"/>
    <w:p w:rsidR="008E4D52" w:rsidRDefault="008E4D52"/>
    <w:p w:rsidR="008E4D52" w:rsidRDefault="008E4D52"/>
    <w:p w:rsidR="008E4D52" w:rsidRDefault="008E4D52"/>
    <w:p w:rsidR="008E4D52" w:rsidRDefault="008E4D52"/>
    <w:p w:rsidR="008E4D52" w:rsidRDefault="008E4D52"/>
    <w:p w:rsidR="008E4D52" w:rsidRDefault="008E4D52"/>
    <w:p w:rsidR="008E4D52" w:rsidRPr="008E4D52" w:rsidRDefault="008E4D52"/>
    <w:sectPr w:rsidR="008E4D52" w:rsidRPr="008E4D52" w:rsidSect="00E0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D52"/>
    <w:rsid w:val="0001107A"/>
    <w:rsid w:val="00011FDB"/>
    <w:rsid w:val="000171F6"/>
    <w:rsid w:val="00017207"/>
    <w:rsid w:val="0001726C"/>
    <w:rsid w:val="0002094F"/>
    <w:rsid w:val="00027DFD"/>
    <w:rsid w:val="00031A3D"/>
    <w:rsid w:val="00032BEF"/>
    <w:rsid w:val="00033421"/>
    <w:rsid w:val="00033ED4"/>
    <w:rsid w:val="00034810"/>
    <w:rsid w:val="00035F70"/>
    <w:rsid w:val="00037A52"/>
    <w:rsid w:val="0004533E"/>
    <w:rsid w:val="00047007"/>
    <w:rsid w:val="0004735C"/>
    <w:rsid w:val="00055EC6"/>
    <w:rsid w:val="00061371"/>
    <w:rsid w:val="00061958"/>
    <w:rsid w:val="00076B8D"/>
    <w:rsid w:val="00077D33"/>
    <w:rsid w:val="00077DDD"/>
    <w:rsid w:val="00080B1F"/>
    <w:rsid w:val="00082847"/>
    <w:rsid w:val="00082E5B"/>
    <w:rsid w:val="00085ADA"/>
    <w:rsid w:val="00087DAE"/>
    <w:rsid w:val="000921E6"/>
    <w:rsid w:val="00097538"/>
    <w:rsid w:val="000A38EA"/>
    <w:rsid w:val="000A5C38"/>
    <w:rsid w:val="000A600D"/>
    <w:rsid w:val="000B020D"/>
    <w:rsid w:val="000B3E76"/>
    <w:rsid w:val="000B451A"/>
    <w:rsid w:val="000C09A8"/>
    <w:rsid w:val="000C24D4"/>
    <w:rsid w:val="000D057B"/>
    <w:rsid w:val="000D176B"/>
    <w:rsid w:val="000D1834"/>
    <w:rsid w:val="000D3FDE"/>
    <w:rsid w:val="000E16DE"/>
    <w:rsid w:val="000E4A61"/>
    <w:rsid w:val="000E6F5B"/>
    <w:rsid w:val="000F3040"/>
    <w:rsid w:val="000F30DE"/>
    <w:rsid w:val="000F546D"/>
    <w:rsid w:val="001056BF"/>
    <w:rsid w:val="001210F9"/>
    <w:rsid w:val="00122700"/>
    <w:rsid w:val="00122DFB"/>
    <w:rsid w:val="00125993"/>
    <w:rsid w:val="0012602E"/>
    <w:rsid w:val="00132BAC"/>
    <w:rsid w:val="00132CB9"/>
    <w:rsid w:val="00135885"/>
    <w:rsid w:val="00142865"/>
    <w:rsid w:val="00142F54"/>
    <w:rsid w:val="00143E8D"/>
    <w:rsid w:val="00143EA4"/>
    <w:rsid w:val="00145027"/>
    <w:rsid w:val="0014552D"/>
    <w:rsid w:val="00147923"/>
    <w:rsid w:val="001501F6"/>
    <w:rsid w:val="00152792"/>
    <w:rsid w:val="001540AA"/>
    <w:rsid w:val="00155B71"/>
    <w:rsid w:val="00156738"/>
    <w:rsid w:val="001568BE"/>
    <w:rsid w:val="00162BF1"/>
    <w:rsid w:val="00162D89"/>
    <w:rsid w:val="001635EC"/>
    <w:rsid w:val="00167BA1"/>
    <w:rsid w:val="00173576"/>
    <w:rsid w:val="001743D8"/>
    <w:rsid w:val="00175478"/>
    <w:rsid w:val="00177DFE"/>
    <w:rsid w:val="001815A5"/>
    <w:rsid w:val="0018282C"/>
    <w:rsid w:val="00197A73"/>
    <w:rsid w:val="001A0958"/>
    <w:rsid w:val="001B02A1"/>
    <w:rsid w:val="001B0631"/>
    <w:rsid w:val="001B69DA"/>
    <w:rsid w:val="001C312E"/>
    <w:rsid w:val="001C792D"/>
    <w:rsid w:val="001D20B7"/>
    <w:rsid w:val="001D3216"/>
    <w:rsid w:val="001D4404"/>
    <w:rsid w:val="001D4CB0"/>
    <w:rsid w:val="001D759E"/>
    <w:rsid w:val="001E330C"/>
    <w:rsid w:val="001E45FE"/>
    <w:rsid w:val="001E4ABB"/>
    <w:rsid w:val="001E535C"/>
    <w:rsid w:val="001E6931"/>
    <w:rsid w:val="001F7FB2"/>
    <w:rsid w:val="00203113"/>
    <w:rsid w:val="00203289"/>
    <w:rsid w:val="00205047"/>
    <w:rsid w:val="0021475C"/>
    <w:rsid w:val="002147E5"/>
    <w:rsid w:val="00214848"/>
    <w:rsid w:val="002174E1"/>
    <w:rsid w:val="00221F4D"/>
    <w:rsid w:val="00222238"/>
    <w:rsid w:val="00223E10"/>
    <w:rsid w:val="00234136"/>
    <w:rsid w:val="00236CD5"/>
    <w:rsid w:val="002371E1"/>
    <w:rsid w:val="00237540"/>
    <w:rsid w:val="00240C22"/>
    <w:rsid w:val="0024274F"/>
    <w:rsid w:val="00242B1D"/>
    <w:rsid w:val="002437B0"/>
    <w:rsid w:val="00244A60"/>
    <w:rsid w:val="0025176C"/>
    <w:rsid w:val="00252220"/>
    <w:rsid w:val="0025322C"/>
    <w:rsid w:val="002606B8"/>
    <w:rsid w:val="0026219E"/>
    <w:rsid w:val="00264352"/>
    <w:rsid w:val="00267760"/>
    <w:rsid w:val="00270010"/>
    <w:rsid w:val="0027058F"/>
    <w:rsid w:val="00273701"/>
    <w:rsid w:val="0027385A"/>
    <w:rsid w:val="00273E54"/>
    <w:rsid w:val="00280262"/>
    <w:rsid w:val="00282D37"/>
    <w:rsid w:val="00285191"/>
    <w:rsid w:val="0028537E"/>
    <w:rsid w:val="00295EA3"/>
    <w:rsid w:val="002A2411"/>
    <w:rsid w:val="002A5CF2"/>
    <w:rsid w:val="002B21F7"/>
    <w:rsid w:val="002B5A41"/>
    <w:rsid w:val="002B6E53"/>
    <w:rsid w:val="002C0C59"/>
    <w:rsid w:val="002C22ED"/>
    <w:rsid w:val="002C42D9"/>
    <w:rsid w:val="002C4F68"/>
    <w:rsid w:val="002D17F4"/>
    <w:rsid w:val="002F2373"/>
    <w:rsid w:val="002F29C4"/>
    <w:rsid w:val="002F2BAC"/>
    <w:rsid w:val="002F41D5"/>
    <w:rsid w:val="003006CA"/>
    <w:rsid w:val="00310A49"/>
    <w:rsid w:val="003146F1"/>
    <w:rsid w:val="00325F44"/>
    <w:rsid w:val="00326736"/>
    <w:rsid w:val="00327574"/>
    <w:rsid w:val="00330BFE"/>
    <w:rsid w:val="00332075"/>
    <w:rsid w:val="00332407"/>
    <w:rsid w:val="00333D83"/>
    <w:rsid w:val="00334283"/>
    <w:rsid w:val="00335CC0"/>
    <w:rsid w:val="0034143D"/>
    <w:rsid w:val="00341BF3"/>
    <w:rsid w:val="0034203B"/>
    <w:rsid w:val="00353AFD"/>
    <w:rsid w:val="00353D04"/>
    <w:rsid w:val="003555B7"/>
    <w:rsid w:val="003606CC"/>
    <w:rsid w:val="00362360"/>
    <w:rsid w:val="00362D4F"/>
    <w:rsid w:val="003662C4"/>
    <w:rsid w:val="00367F11"/>
    <w:rsid w:val="003732DC"/>
    <w:rsid w:val="0037610C"/>
    <w:rsid w:val="003765C2"/>
    <w:rsid w:val="00381EE8"/>
    <w:rsid w:val="0038230C"/>
    <w:rsid w:val="00382A46"/>
    <w:rsid w:val="00383E5A"/>
    <w:rsid w:val="003872F6"/>
    <w:rsid w:val="003920E0"/>
    <w:rsid w:val="00394740"/>
    <w:rsid w:val="003A00DB"/>
    <w:rsid w:val="003A0603"/>
    <w:rsid w:val="003A2638"/>
    <w:rsid w:val="003A285E"/>
    <w:rsid w:val="003A5874"/>
    <w:rsid w:val="003A6970"/>
    <w:rsid w:val="003A79A2"/>
    <w:rsid w:val="003B1673"/>
    <w:rsid w:val="003B1757"/>
    <w:rsid w:val="003B19F1"/>
    <w:rsid w:val="003B2E10"/>
    <w:rsid w:val="003B3CB0"/>
    <w:rsid w:val="003B580D"/>
    <w:rsid w:val="003B613F"/>
    <w:rsid w:val="003B7608"/>
    <w:rsid w:val="003B7D3E"/>
    <w:rsid w:val="003C52DE"/>
    <w:rsid w:val="003C6C28"/>
    <w:rsid w:val="003D05B5"/>
    <w:rsid w:val="003D5B31"/>
    <w:rsid w:val="003E1D94"/>
    <w:rsid w:val="003E5DD4"/>
    <w:rsid w:val="003F094D"/>
    <w:rsid w:val="003F3463"/>
    <w:rsid w:val="003F63FE"/>
    <w:rsid w:val="00400721"/>
    <w:rsid w:val="00400C04"/>
    <w:rsid w:val="00402F02"/>
    <w:rsid w:val="00403B99"/>
    <w:rsid w:val="00404338"/>
    <w:rsid w:val="00404C5F"/>
    <w:rsid w:val="004056B6"/>
    <w:rsid w:val="00406507"/>
    <w:rsid w:val="00406E70"/>
    <w:rsid w:val="00407024"/>
    <w:rsid w:val="00407653"/>
    <w:rsid w:val="00410B58"/>
    <w:rsid w:val="0041132E"/>
    <w:rsid w:val="00412B00"/>
    <w:rsid w:val="00417346"/>
    <w:rsid w:val="0042046E"/>
    <w:rsid w:val="00420DB0"/>
    <w:rsid w:val="00421031"/>
    <w:rsid w:val="0042388C"/>
    <w:rsid w:val="00427265"/>
    <w:rsid w:val="004275BC"/>
    <w:rsid w:val="00443BEC"/>
    <w:rsid w:val="00444C26"/>
    <w:rsid w:val="004458B8"/>
    <w:rsid w:val="004500AB"/>
    <w:rsid w:val="004514BA"/>
    <w:rsid w:val="00452679"/>
    <w:rsid w:val="00454918"/>
    <w:rsid w:val="00455248"/>
    <w:rsid w:val="00455C34"/>
    <w:rsid w:val="0045722D"/>
    <w:rsid w:val="00463759"/>
    <w:rsid w:val="00463C54"/>
    <w:rsid w:val="00464E85"/>
    <w:rsid w:val="00472479"/>
    <w:rsid w:val="004774C9"/>
    <w:rsid w:val="00484CFA"/>
    <w:rsid w:val="00493165"/>
    <w:rsid w:val="004937C0"/>
    <w:rsid w:val="004943D3"/>
    <w:rsid w:val="00494CC1"/>
    <w:rsid w:val="00496795"/>
    <w:rsid w:val="004A1EEE"/>
    <w:rsid w:val="004A3193"/>
    <w:rsid w:val="004A4CE0"/>
    <w:rsid w:val="004A64F4"/>
    <w:rsid w:val="004B05F2"/>
    <w:rsid w:val="004B0D76"/>
    <w:rsid w:val="004B4773"/>
    <w:rsid w:val="004B6A69"/>
    <w:rsid w:val="004C0608"/>
    <w:rsid w:val="004C7BB2"/>
    <w:rsid w:val="004D0234"/>
    <w:rsid w:val="004D2220"/>
    <w:rsid w:val="004D31E2"/>
    <w:rsid w:val="004D71AA"/>
    <w:rsid w:val="004E2288"/>
    <w:rsid w:val="004E2B86"/>
    <w:rsid w:val="004E43B0"/>
    <w:rsid w:val="004E4B5A"/>
    <w:rsid w:val="004F41D3"/>
    <w:rsid w:val="004F49AA"/>
    <w:rsid w:val="00500E7C"/>
    <w:rsid w:val="00506293"/>
    <w:rsid w:val="00511AD6"/>
    <w:rsid w:val="0051466B"/>
    <w:rsid w:val="00521A7A"/>
    <w:rsid w:val="0052432A"/>
    <w:rsid w:val="00525596"/>
    <w:rsid w:val="00531B4A"/>
    <w:rsid w:val="005323A5"/>
    <w:rsid w:val="005347A9"/>
    <w:rsid w:val="005368DE"/>
    <w:rsid w:val="00542578"/>
    <w:rsid w:val="005434B2"/>
    <w:rsid w:val="00545071"/>
    <w:rsid w:val="0054555A"/>
    <w:rsid w:val="00546B7B"/>
    <w:rsid w:val="005506B1"/>
    <w:rsid w:val="00554556"/>
    <w:rsid w:val="00554D2B"/>
    <w:rsid w:val="00555CF6"/>
    <w:rsid w:val="0055660F"/>
    <w:rsid w:val="00566220"/>
    <w:rsid w:val="00570B8A"/>
    <w:rsid w:val="00573750"/>
    <w:rsid w:val="005744DE"/>
    <w:rsid w:val="00582245"/>
    <w:rsid w:val="005907A7"/>
    <w:rsid w:val="005934ED"/>
    <w:rsid w:val="005A0B42"/>
    <w:rsid w:val="005A2180"/>
    <w:rsid w:val="005A3155"/>
    <w:rsid w:val="005A5EFE"/>
    <w:rsid w:val="005A7628"/>
    <w:rsid w:val="005B1CA3"/>
    <w:rsid w:val="005B28F0"/>
    <w:rsid w:val="005B56D1"/>
    <w:rsid w:val="005B670E"/>
    <w:rsid w:val="005B7AAA"/>
    <w:rsid w:val="005C04B8"/>
    <w:rsid w:val="005C1F67"/>
    <w:rsid w:val="005C243F"/>
    <w:rsid w:val="005C291D"/>
    <w:rsid w:val="005C50A4"/>
    <w:rsid w:val="005C766C"/>
    <w:rsid w:val="005D0E88"/>
    <w:rsid w:val="005D12C3"/>
    <w:rsid w:val="005D1D2A"/>
    <w:rsid w:val="005D39F7"/>
    <w:rsid w:val="005D46BF"/>
    <w:rsid w:val="005D5062"/>
    <w:rsid w:val="005D50E6"/>
    <w:rsid w:val="005D5802"/>
    <w:rsid w:val="005D6356"/>
    <w:rsid w:val="005D6405"/>
    <w:rsid w:val="005D6657"/>
    <w:rsid w:val="005E0A49"/>
    <w:rsid w:val="005E0F50"/>
    <w:rsid w:val="005E16E4"/>
    <w:rsid w:val="005E22E6"/>
    <w:rsid w:val="005E2A0F"/>
    <w:rsid w:val="005E2D94"/>
    <w:rsid w:val="005F6796"/>
    <w:rsid w:val="005F67DA"/>
    <w:rsid w:val="00601B89"/>
    <w:rsid w:val="00605358"/>
    <w:rsid w:val="0060566E"/>
    <w:rsid w:val="00607090"/>
    <w:rsid w:val="006115BB"/>
    <w:rsid w:val="00611863"/>
    <w:rsid w:val="00611D7C"/>
    <w:rsid w:val="006158B5"/>
    <w:rsid w:val="00620124"/>
    <w:rsid w:val="00621197"/>
    <w:rsid w:val="0062256F"/>
    <w:rsid w:val="00622684"/>
    <w:rsid w:val="006227D1"/>
    <w:rsid w:val="00624866"/>
    <w:rsid w:val="00632048"/>
    <w:rsid w:val="00632967"/>
    <w:rsid w:val="00634CD2"/>
    <w:rsid w:val="006351F0"/>
    <w:rsid w:val="00635996"/>
    <w:rsid w:val="006444BF"/>
    <w:rsid w:val="00645D5D"/>
    <w:rsid w:val="0064608A"/>
    <w:rsid w:val="00647082"/>
    <w:rsid w:val="0065417A"/>
    <w:rsid w:val="006567CA"/>
    <w:rsid w:val="00660B78"/>
    <w:rsid w:val="006626BE"/>
    <w:rsid w:val="006641EA"/>
    <w:rsid w:val="00664AAF"/>
    <w:rsid w:val="0068021C"/>
    <w:rsid w:val="0068232C"/>
    <w:rsid w:val="00684298"/>
    <w:rsid w:val="00684F83"/>
    <w:rsid w:val="00685336"/>
    <w:rsid w:val="00686015"/>
    <w:rsid w:val="00687CF9"/>
    <w:rsid w:val="00687F3A"/>
    <w:rsid w:val="00691C87"/>
    <w:rsid w:val="00694EDF"/>
    <w:rsid w:val="006957E0"/>
    <w:rsid w:val="0069782D"/>
    <w:rsid w:val="006A56A4"/>
    <w:rsid w:val="006A65AE"/>
    <w:rsid w:val="006A6C5E"/>
    <w:rsid w:val="006B3B3A"/>
    <w:rsid w:val="006B3F9F"/>
    <w:rsid w:val="006B63D0"/>
    <w:rsid w:val="006C4D73"/>
    <w:rsid w:val="006D0A6C"/>
    <w:rsid w:val="006D1C6A"/>
    <w:rsid w:val="006D324E"/>
    <w:rsid w:val="006D5294"/>
    <w:rsid w:val="006D589B"/>
    <w:rsid w:val="006E0B10"/>
    <w:rsid w:val="006E2EDA"/>
    <w:rsid w:val="006F1EC3"/>
    <w:rsid w:val="00700B68"/>
    <w:rsid w:val="00714787"/>
    <w:rsid w:val="007155EA"/>
    <w:rsid w:val="00727E2E"/>
    <w:rsid w:val="00727E45"/>
    <w:rsid w:val="00732A2D"/>
    <w:rsid w:val="00732AD8"/>
    <w:rsid w:val="00737ADB"/>
    <w:rsid w:val="00741D98"/>
    <w:rsid w:val="0074202D"/>
    <w:rsid w:val="0074499F"/>
    <w:rsid w:val="0075134D"/>
    <w:rsid w:val="0075390A"/>
    <w:rsid w:val="00753E2E"/>
    <w:rsid w:val="00755334"/>
    <w:rsid w:val="00756126"/>
    <w:rsid w:val="00756314"/>
    <w:rsid w:val="00762301"/>
    <w:rsid w:val="007627A5"/>
    <w:rsid w:val="0076330E"/>
    <w:rsid w:val="00764193"/>
    <w:rsid w:val="00773E3C"/>
    <w:rsid w:val="00775242"/>
    <w:rsid w:val="00777AE0"/>
    <w:rsid w:val="00777CCC"/>
    <w:rsid w:val="00783908"/>
    <w:rsid w:val="007847CC"/>
    <w:rsid w:val="007904C4"/>
    <w:rsid w:val="00790512"/>
    <w:rsid w:val="00791D13"/>
    <w:rsid w:val="007928E2"/>
    <w:rsid w:val="007943A9"/>
    <w:rsid w:val="0079586D"/>
    <w:rsid w:val="00796511"/>
    <w:rsid w:val="00796B20"/>
    <w:rsid w:val="007B0660"/>
    <w:rsid w:val="007B6259"/>
    <w:rsid w:val="007C145A"/>
    <w:rsid w:val="007C3A9F"/>
    <w:rsid w:val="007C4303"/>
    <w:rsid w:val="007C5350"/>
    <w:rsid w:val="007D061B"/>
    <w:rsid w:val="007D0A51"/>
    <w:rsid w:val="007D31C4"/>
    <w:rsid w:val="007D44E9"/>
    <w:rsid w:val="007D4D9A"/>
    <w:rsid w:val="007D57A2"/>
    <w:rsid w:val="007D5A3C"/>
    <w:rsid w:val="007D6217"/>
    <w:rsid w:val="007E4BD3"/>
    <w:rsid w:val="007E4D0D"/>
    <w:rsid w:val="007E5ACD"/>
    <w:rsid w:val="007F06D1"/>
    <w:rsid w:val="007F2A88"/>
    <w:rsid w:val="00801E8E"/>
    <w:rsid w:val="0081281B"/>
    <w:rsid w:val="00814C89"/>
    <w:rsid w:val="0082016E"/>
    <w:rsid w:val="00821496"/>
    <w:rsid w:val="0082466E"/>
    <w:rsid w:val="00824B24"/>
    <w:rsid w:val="00826099"/>
    <w:rsid w:val="00830A27"/>
    <w:rsid w:val="008323F5"/>
    <w:rsid w:val="00833AD0"/>
    <w:rsid w:val="00833CF3"/>
    <w:rsid w:val="008349EB"/>
    <w:rsid w:val="00835045"/>
    <w:rsid w:val="00835AD2"/>
    <w:rsid w:val="00836F33"/>
    <w:rsid w:val="00837A2C"/>
    <w:rsid w:val="008400F6"/>
    <w:rsid w:val="00840B09"/>
    <w:rsid w:val="0084232B"/>
    <w:rsid w:val="00843938"/>
    <w:rsid w:val="00845AE2"/>
    <w:rsid w:val="00846C87"/>
    <w:rsid w:val="00851D19"/>
    <w:rsid w:val="008523BC"/>
    <w:rsid w:val="00860285"/>
    <w:rsid w:val="008624E1"/>
    <w:rsid w:val="0086268A"/>
    <w:rsid w:val="00872A5E"/>
    <w:rsid w:val="008732E2"/>
    <w:rsid w:val="008752B7"/>
    <w:rsid w:val="008769F8"/>
    <w:rsid w:val="00880AB2"/>
    <w:rsid w:val="00880FBB"/>
    <w:rsid w:val="008811D9"/>
    <w:rsid w:val="00881464"/>
    <w:rsid w:val="0088766F"/>
    <w:rsid w:val="00887C9B"/>
    <w:rsid w:val="0089068B"/>
    <w:rsid w:val="00892DF9"/>
    <w:rsid w:val="00894467"/>
    <w:rsid w:val="008A1632"/>
    <w:rsid w:val="008A265E"/>
    <w:rsid w:val="008A4099"/>
    <w:rsid w:val="008A53A8"/>
    <w:rsid w:val="008A7526"/>
    <w:rsid w:val="008B594A"/>
    <w:rsid w:val="008B59BD"/>
    <w:rsid w:val="008B5F6B"/>
    <w:rsid w:val="008B68AA"/>
    <w:rsid w:val="008C4B44"/>
    <w:rsid w:val="008C5A75"/>
    <w:rsid w:val="008C5CCA"/>
    <w:rsid w:val="008D6BE5"/>
    <w:rsid w:val="008E1309"/>
    <w:rsid w:val="008E4D52"/>
    <w:rsid w:val="008E7FF7"/>
    <w:rsid w:val="008F2840"/>
    <w:rsid w:val="008F4ED9"/>
    <w:rsid w:val="00902E57"/>
    <w:rsid w:val="00905F71"/>
    <w:rsid w:val="00910544"/>
    <w:rsid w:val="0091407F"/>
    <w:rsid w:val="009223AC"/>
    <w:rsid w:val="009275F7"/>
    <w:rsid w:val="00927963"/>
    <w:rsid w:val="009301B8"/>
    <w:rsid w:val="00932D47"/>
    <w:rsid w:val="00937DA1"/>
    <w:rsid w:val="00942111"/>
    <w:rsid w:val="00943E59"/>
    <w:rsid w:val="0094423D"/>
    <w:rsid w:val="00945FDA"/>
    <w:rsid w:val="00950AAB"/>
    <w:rsid w:val="00950AE7"/>
    <w:rsid w:val="00950FFB"/>
    <w:rsid w:val="00951440"/>
    <w:rsid w:val="00952070"/>
    <w:rsid w:val="00952B6C"/>
    <w:rsid w:val="00954507"/>
    <w:rsid w:val="00955450"/>
    <w:rsid w:val="009573C9"/>
    <w:rsid w:val="00963333"/>
    <w:rsid w:val="0096679B"/>
    <w:rsid w:val="009672EB"/>
    <w:rsid w:val="00967E64"/>
    <w:rsid w:val="00972CBB"/>
    <w:rsid w:val="00976A8C"/>
    <w:rsid w:val="00980624"/>
    <w:rsid w:val="00981A26"/>
    <w:rsid w:val="00985DF0"/>
    <w:rsid w:val="0099006A"/>
    <w:rsid w:val="009946F9"/>
    <w:rsid w:val="009A1F3B"/>
    <w:rsid w:val="009A3DCE"/>
    <w:rsid w:val="009B04D0"/>
    <w:rsid w:val="009B0B36"/>
    <w:rsid w:val="009B0F96"/>
    <w:rsid w:val="009B13A7"/>
    <w:rsid w:val="009B21BB"/>
    <w:rsid w:val="009B33FD"/>
    <w:rsid w:val="009B74D9"/>
    <w:rsid w:val="009C0CBB"/>
    <w:rsid w:val="009C2832"/>
    <w:rsid w:val="009C528D"/>
    <w:rsid w:val="009D2183"/>
    <w:rsid w:val="009D27A3"/>
    <w:rsid w:val="009D2A94"/>
    <w:rsid w:val="009D6768"/>
    <w:rsid w:val="009E1666"/>
    <w:rsid w:val="00A039C8"/>
    <w:rsid w:val="00A076C8"/>
    <w:rsid w:val="00A10C25"/>
    <w:rsid w:val="00A13358"/>
    <w:rsid w:val="00A14EFC"/>
    <w:rsid w:val="00A15589"/>
    <w:rsid w:val="00A167B2"/>
    <w:rsid w:val="00A170E3"/>
    <w:rsid w:val="00A22BB9"/>
    <w:rsid w:val="00A23A7A"/>
    <w:rsid w:val="00A25FA9"/>
    <w:rsid w:val="00A3089E"/>
    <w:rsid w:val="00A31A9F"/>
    <w:rsid w:val="00A32373"/>
    <w:rsid w:val="00A32B77"/>
    <w:rsid w:val="00A33470"/>
    <w:rsid w:val="00A34A06"/>
    <w:rsid w:val="00A36843"/>
    <w:rsid w:val="00A3749A"/>
    <w:rsid w:val="00A37FD1"/>
    <w:rsid w:val="00A41152"/>
    <w:rsid w:val="00A442C3"/>
    <w:rsid w:val="00A44E95"/>
    <w:rsid w:val="00A46B4A"/>
    <w:rsid w:val="00A4753C"/>
    <w:rsid w:val="00A51BAC"/>
    <w:rsid w:val="00A5303C"/>
    <w:rsid w:val="00A534B1"/>
    <w:rsid w:val="00A53BB5"/>
    <w:rsid w:val="00A53FA5"/>
    <w:rsid w:val="00A5408B"/>
    <w:rsid w:val="00A648AC"/>
    <w:rsid w:val="00A65060"/>
    <w:rsid w:val="00A66FD8"/>
    <w:rsid w:val="00A70793"/>
    <w:rsid w:val="00A70869"/>
    <w:rsid w:val="00A75F71"/>
    <w:rsid w:val="00A776D3"/>
    <w:rsid w:val="00A803C2"/>
    <w:rsid w:val="00A81CDE"/>
    <w:rsid w:val="00A86BBD"/>
    <w:rsid w:val="00A902AB"/>
    <w:rsid w:val="00A91675"/>
    <w:rsid w:val="00A937E5"/>
    <w:rsid w:val="00A955FB"/>
    <w:rsid w:val="00AA1F4A"/>
    <w:rsid w:val="00AA6FF4"/>
    <w:rsid w:val="00AB1022"/>
    <w:rsid w:val="00AB3FA9"/>
    <w:rsid w:val="00AB6442"/>
    <w:rsid w:val="00AC1D7A"/>
    <w:rsid w:val="00AC4CB8"/>
    <w:rsid w:val="00AC4F11"/>
    <w:rsid w:val="00AC6A89"/>
    <w:rsid w:val="00AD1A14"/>
    <w:rsid w:val="00AD651E"/>
    <w:rsid w:val="00AE36A1"/>
    <w:rsid w:val="00AF0C24"/>
    <w:rsid w:val="00AF1218"/>
    <w:rsid w:val="00B02538"/>
    <w:rsid w:val="00B05CC9"/>
    <w:rsid w:val="00B100DF"/>
    <w:rsid w:val="00B1398A"/>
    <w:rsid w:val="00B140EB"/>
    <w:rsid w:val="00B1602A"/>
    <w:rsid w:val="00B17D5D"/>
    <w:rsid w:val="00B22CEC"/>
    <w:rsid w:val="00B23DEB"/>
    <w:rsid w:val="00B23E8E"/>
    <w:rsid w:val="00B348A1"/>
    <w:rsid w:val="00B37BE5"/>
    <w:rsid w:val="00B43544"/>
    <w:rsid w:val="00B44C63"/>
    <w:rsid w:val="00B47C29"/>
    <w:rsid w:val="00B47F59"/>
    <w:rsid w:val="00B5005A"/>
    <w:rsid w:val="00B542D2"/>
    <w:rsid w:val="00B571EC"/>
    <w:rsid w:val="00B63EF3"/>
    <w:rsid w:val="00B654A9"/>
    <w:rsid w:val="00B66560"/>
    <w:rsid w:val="00B670F3"/>
    <w:rsid w:val="00B717A3"/>
    <w:rsid w:val="00B72B03"/>
    <w:rsid w:val="00B74155"/>
    <w:rsid w:val="00B76243"/>
    <w:rsid w:val="00B773B6"/>
    <w:rsid w:val="00B77451"/>
    <w:rsid w:val="00B778F1"/>
    <w:rsid w:val="00B8168D"/>
    <w:rsid w:val="00B81FED"/>
    <w:rsid w:val="00B851FE"/>
    <w:rsid w:val="00B865CB"/>
    <w:rsid w:val="00B86BEC"/>
    <w:rsid w:val="00B875DC"/>
    <w:rsid w:val="00B9210A"/>
    <w:rsid w:val="00B9361D"/>
    <w:rsid w:val="00B93B47"/>
    <w:rsid w:val="00B944A0"/>
    <w:rsid w:val="00B95979"/>
    <w:rsid w:val="00B95B84"/>
    <w:rsid w:val="00B96656"/>
    <w:rsid w:val="00BA1716"/>
    <w:rsid w:val="00BA5A1F"/>
    <w:rsid w:val="00BA5B1E"/>
    <w:rsid w:val="00BA69A5"/>
    <w:rsid w:val="00BB0FE1"/>
    <w:rsid w:val="00BB3A37"/>
    <w:rsid w:val="00BB3ABC"/>
    <w:rsid w:val="00BB405C"/>
    <w:rsid w:val="00BB6B93"/>
    <w:rsid w:val="00BC1A61"/>
    <w:rsid w:val="00BC2E0F"/>
    <w:rsid w:val="00BC5E21"/>
    <w:rsid w:val="00BD02BF"/>
    <w:rsid w:val="00BD4BDE"/>
    <w:rsid w:val="00BE0A34"/>
    <w:rsid w:val="00BE1DEC"/>
    <w:rsid w:val="00BE32E1"/>
    <w:rsid w:val="00BE6608"/>
    <w:rsid w:val="00BF2A06"/>
    <w:rsid w:val="00BF402F"/>
    <w:rsid w:val="00BF4E94"/>
    <w:rsid w:val="00BF6B1F"/>
    <w:rsid w:val="00BF7749"/>
    <w:rsid w:val="00C017D7"/>
    <w:rsid w:val="00C12AC4"/>
    <w:rsid w:val="00C12C8D"/>
    <w:rsid w:val="00C13CDA"/>
    <w:rsid w:val="00C150C8"/>
    <w:rsid w:val="00C15DA0"/>
    <w:rsid w:val="00C227DE"/>
    <w:rsid w:val="00C254A0"/>
    <w:rsid w:val="00C269CF"/>
    <w:rsid w:val="00C30BA0"/>
    <w:rsid w:val="00C32398"/>
    <w:rsid w:val="00C370D2"/>
    <w:rsid w:val="00C42867"/>
    <w:rsid w:val="00C51E42"/>
    <w:rsid w:val="00C52566"/>
    <w:rsid w:val="00C54018"/>
    <w:rsid w:val="00C56D59"/>
    <w:rsid w:val="00C57D6F"/>
    <w:rsid w:val="00C57FEF"/>
    <w:rsid w:val="00C618A2"/>
    <w:rsid w:val="00C6281F"/>
    <w:rsid w:val="00C63A6D"/>
    <w:rsid w:val="00C649C9"/>
    <w:rsid w:val="00C66E37"/>
    <w:rsid w:val="00C673F8"/>
    <w:rsid w:val="00C746F0"/>
    <w:rsid w:val="00C7489E"/>
    <w:rsid w:val="00C778D9"/>
    <w:rsid w:val="00C82019"/>
    <w:rsid w:val="00C8255C"/>
    <w:rsid w:val="00C82F9F"/>
    <w:rsid w:val="00C8653A"/>
    <w:rsid w:val="00C86744"/>
    <w:rsid w:val="00C909FA"/>
    <w:rsid w:val="00C90FEE"/>
    <w:rsid w:val="00C91A42"/>
    <w:rsid w:val="00C927CD"/>
    <w:rsid w:val="00C93742"/>
    <w:rsid w:val="00C957E9"/>
    <w:rsid w:val="00CA39D3"/>
    <w:rsid w:val="00CA7686"/>
    <w:rsid w:val="00CA77C7"/>
    <w:rsid w:val="00CA7C1E"/>
    <w:rsid w:val="00CA7F4E"/>
    <w:rsid w:val="00CB240E"/>
    <w:rsid w:val="00CB4A53"/>
    <w:rsid w:val="00CB78B8"/>
    <w:rsid w:val="00CC0B9C"/>
    <w:rsid w:val="00CC4508"/>
    <w:rsid w:val="00CC5E1D"/>
    <w:rsid w:val="00CC5E2F"/>
    <w:rsid w:val="00CC60AA"/>
    <w:rsid w:val="00CD1612"/>
    <w:rsid w:val="00CD2A40"/>
    <w:rsid w:val="00CD3370"/>
    <w:rsid w:val="00CD3E48"/>
    <w:rsid w:val="00CD4F5C"/>
    <w:rsid w:val="00CD6A94"/>
    <w:rsid w:val="00CD7EE0"/>
    <w:rsid w:val="00CE16AE"/>
    <w:rsid w:val="00CE1931"/>
    <w:rsid w:val="00CE2B2F"/>
    <w:rsid w:val="00CE3E0D"/>
    <w:rsid w:val="00CE453E"/>
    <w:rsid w:val="00CE7A38"/>
    <w:rsid w:val="00CE7E71"/>
    <w:rsid w:val="00CF40E5"/>
    <w:rsid w:val="00CF4124"/>
    <w:rsid w:val="00D02421"/>
    <w:rsid w:val="00D03DC0"/>
    <w:rsid w:val="00D04DC3"/>
    <w:rsid w:val="00D17E2A"/>
    <w:rsid w:val="00D221CC"/>
    <w:rsid w:val="00D22FAC"/>
    <w:rsid w:val="00D279A1"/>
    <w:rsid w:val="00D343A3"/>
    <w:rsid w:val="00D374B6"/>
    <w:rsid w:val="00D41F7F"/>
    <w:rsid w:val="00D53005"/>
    <w:rsid w:val="00D6005C"/>
    <w:rsid w:val="00D60CA6"/>
    <w:rsid w:val="00D612CC"/>
    <w:rsid w:val="00D65FDF"/>
    <w:rsid w:val="00D66917"/>
    <w:rsid w:val="00D70868"/>
    <w:rsid w:val="00D7170D"/>
    <w:rsid w:val="00D8066A"/>
    <w:rsid w:val="00D81F0D"/>
    <w:rsid w:val="00D87F6E"/>
    <w:rsid w:val="00D91D31"/>
    <w:rsid w:val="00D92155"/>
    <w:rsid w:val="00D9319F"/>
    <w:rsid w:val="00D937CB"/>
    <w:rsid w:val="00D95F95"/>
    <w:rsid w:val="00DA0D5C"/>
    <w:rsid w:val="00DA2C2C"/>
    <w:rsid w:val="00DA50DF"/>
    <w:rsid w:val="00DA6287"/>
    <w:rsid w:val="00DB2078"/>
    <w:rsid w:val="00DB29C8"/>
    <w:rsid w:val="00DB2AC5"/>
    <w:rsid w:val="00DB2FA0"/>
    <w:rsid w:val="00DB4FF3"/>
    <w:rsid w:val="00DC0124"/>
    <w:rsid w:val="00DC7894"/>
    <w:rsid w:val="00DD0A73"/>
    <w:rsid w:val="00DD12D7"/>
    <w:rsid w:val="00DD4C84"/>
    <w:rsid w:val="00DD68FE"/>
    <w:rsid w:val="00DD7B19"/>
    <w:rsid w:val="00DE0990"/>
    <w:rsid w:val="00DE11B6"/>
    <w:rsid w:val="00DE1F21"/>
    <w:rsid w:val="00DE5034"/>
    <w:rsid w:val="00DE5A96"/>
    <w:rsid w:val="00DE7B4C"/>
    <w:rsid w:val="00E00675"/>
    <w:rsid w:val="00E018C4"/>
    <w:rsid w:val="00E02690"/>
    <w:rsid w:val="00E043B3"/>
    <w:rsid w:val="00E0647D"/>
    <w:rsid w:val="00E11073"/>
    <w:rsid w:val="00E132CE"/>
    <w:rsid w:val="00E16024"/>
    <w:rsid w:val="00E16AC1"/>
    <w:rsid w:val="00E1769B"/>
    <w:rsid w:val="00E2084E"/>
    <w:rsid w:val="00E23073"/>
    <w:rsid w:val="00E26AAA"/>
    <w:rsid w:val="00E32186"/>
    <w:rsid w:val="00E35364"/>
    <w:rsid w:val="00E3596A"/>
    <w:rsid w:val="00E41261"/>
    <w:rsid w:val="00E462D3"/>
    <w:rsid w:val="00E51FD6"/>
    <w:rsid w:val="00E5244D"/>
    <w:rsid w:val="00E53242"/>
    <w:rsid w:val="00E54731"/>
    <w:rsid w:val="00E552DE"/>
    <w:rsid w:val="00E61F3B"/>
    <w:rsid w:val="00E62E28"/>
    <w:rsid w:val="00E64820"/>
    <w:rsid w:val="00E64D0D"/>
    <w:rsid w:val="00E6660F"/>
    <w:rsid w:val="00E6705E"/>
    <w:rsid w:val="00E73CFB"/>
    <w:rsid w:val="00E74D7B"/>
    <w:rsid w:val="00E76A48"/>
    <w:rsid w:val="00E8188B"/>
    <w:rsid w:val="00E826F5"/>
    <w:rsid w:val="00E925C4"/>
    <w:rsid w:val="00E957F2"/>
    <w:rsid w:val="00E971B4"/>
    <w:rsid w:val="00EA11B8"/>
    <w:rsid w:val="00EA1684"/>
    <w:rsid w:val="00EA1801"/>
    <w:rsid w:val="00EA1A0E"/>
    <w:rsid w:val="00EA2091"/>
    <w:rsid w:val="00EA4206"/>
    <w:rsid w:val="00EB1822"/>
    <w:rsid w:val="00EB2CF0"/>
    <w:rsid w:val="00EB5C1E"/>
    <w:rsid w:val="00EC6A3C"/>
    <w:rsid w:val="00ED25C9"/>
    <w:rsid w:val="00ED27F6"/>
    <w:rsid w:val="00ED3E03"/>
    <w:rsid w:val="00EE02DD"/>
    <w:rsid w:val="00EE1987"/>
    <w:rsid w:val="00EF07E8"/>
    <w:rsid w:val="00EF3B09"/>
    <w:rsid w:val="00F0034E"/>
    <w:rsid w:val="00F033AA"/>
    <w:rsid w:val="00F05973"/>
    <w:rsid w:val="00F125D3"/>
    <w:rsid w:val="00F160D6"/>
    <w:rsid w:val="00F1700D"/>
    <w:rsid w:val="00F25B17"/>
    <w:rsid w:val="00F316D2"/>
    <w:rsid w:val="00F332AA"/>
    <w:rsid w:val="00F360A6"/>
    <w:rsid w:val="00F409C7"/>
    <w:rsid w:val="00F417D2"/>
    <w:rsid w:val="00F41C8B"/>
    <w:rsid w:val="00F43BFC"/>
    <w:rsid w:val="00F4591D"/>
    <w:rsid w:val="00F51049"/>
    <w:rsid w:val="00F53B18"/>
    <w:rsid w:val="00F5462A"/>
    <w:rsid w:val="00F571B4"/>
    <w:rsid w:val="00F60261"/>
    <w:rsid w:val="00F6648F"/>
    <w:rsid w:val="00F677A9"/>
    <w:rsid w:val="00F67B5E"/>
    <w:rsid w:val="00F70010"/>
    <w:rsid w:val="00F729FD"/>
    <w:rsid w:val="00F814A7"/>
    <w:rsid w:val="00F84207"/>
    <w:rsid w:val="00F90545"/>
    <w:rsid w:val="00F90901"/>
    <w:rsid w:val="00FA4028"/>
    <w:rsid w:val="00FA4666"/>
    <w:rsid w:val="00FB0A9F"/>
    <w:rsid w:val="00FB125E"/>
    <w:rsid w:val="00FB2A3B"/>
    <w:rsid w:val="00FC5632"/>
    <w:rsid w:val="00FC58BE"/>
    <w:rsid w:val="00FC6F3F"/>
    <w:rsid w:val="00FC7066"/>
    <w:rsid w:val="00FC7C20"/>
    <w:rsid w:val="00FD213A"/>
    <w:rsid w:val="00FD4BEC"/>
    <w:rsid w:val="00FD7DFF"/>
    <w:rsid w:val="00FE104B"/>
    <w:rsid w:val="00FE3A68"/>
    <w:rsid w:val="00FE4429"/>
    <w:rsid w:val="00FE53AB"/>
    <w:rsid w:val="00FF190F"/>
    <w:rsid w:val="00FF2C54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4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4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D52"/>
  </w:style>
  <w:style w:type="character" w:styleId="a4">
    <w:name w:val="Emphasis"/>
    <w:basedOn w:val="a0"/>
    <w:uiPriority w:val="20"/>
    <w:qFormat/>
    <w:rsid w:val="008E4D5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E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E4D52"/>
    <w:rPr>
      <w:b/>
      <w:bCs/>
    </w:rPr>
  </w:style>
  <w:style w:type="character" w:styleId="a6">
    <w:name w:val="Hyperlink"/>
    <w:basedOn w:val="a0"/>
    <w:uiPriority w:val="99"/>
    <w:semiHidden/>
    <w:unhideWhenUsed/>
    <w:rsid w:val="008E4D52"/>
    <w:rPr>
      <w:color w:val="0000FF"/>
      <w:u w:val="single"/>
    </w:rPr>
  </w:style>
  <w:style w:type="paragraph" w:styleId="a7">
    <w:name w:val="No Spacing"/>
    <w:uiPriority w:val="1"/>
    <w:qFormat/>
    <w:rsid w:val="00BE32E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8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411">
          <w:marLeft w:val="0"/>
          <w:marRight w:val="0"/>
          <w:marTop w:val="0"/>
          <w:marBottom w:val="0"/>
          <w:divBdr>
            <w:top w:val="single" w:sz="6" w:space="18" w:color="A7A7A7"/>
            <w:left w:val="single" w:sz="6" w:space="18" w:color="A7A7A7"/>
            <w:bottom w:val="single" w:sz="6" w:space="18" w:color="A7A7A7"/>
            <w:right w:val="single" w:sz="6" w:space="18" w:color="A7A7A7"/>
          </w:divBdr>
          <w:divsChild>
            <w:div w:id="4635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951">
          <w:marLeft w:val="0"/>
          <w:marRight w:val="0"/>
          <w:marTop w:val="0"/>
          <w:marBottom w:val="0"/>
          <w:divBdr>
            <w:top w:val="single" w:sz="6" w:space="18" w:color="A7A7A7"/>
            <w:left w:val="single" w:sz="6" w:space="18" w:color="A7A7A7"/>
            <w:bottom w:val="single" w:sz="6" w:space="18" w:color="A7A7A7"/>
            <w:right w:val="single" w:sz="6" w:space="18" w:color="A7A7A7"/>
          </w:divBdr>
          <w:divsChild>
            <w:div w:id="1142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111">
          <w:marLeft w:val="0"/>
          <w:marRight w:val="0"/>
          <w:marTop w:val="0"/>
          <w:marBottom w:val="0"/>
          <w:divBdr>
            <w:top w:val="single" w:sz="6" w:space="18" w:color="A7A7A7"/>
            <w:left w:val="single" w:sz="6" w:space="18" w:color="A7A7A7"/>
            <w:bottom w:val="single" w:sz="6" w:space="18" w:color="A7A7A7"/>
            <w:right w:val="single" w:sz="6" w:space="18" w:color="A7A7A7"/>
          </w:divBdr>
          <w:divsChild>
            <w:div w:id="18167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628">
          <w:marLeft w:val="0"/>
          <w:marRight w:val="0"/>
          <w:marTop w:val="0"/>
          <w:marBottom w:val="0"/>
          <w:divBdr>
            <w:top w:val="single" w:sz="6" w:space="18" w:color="A7A7A7"/>
            <w:left w:val="single" w:sz="6" w:space="18" w:color="A7A7A7"/>
            <w:bottom w:val="single" w:sz="6" w:space="18" w:color="A7A7A7"/>
            <w:right w:val="single" w:sz="6" w:space="18" w:color="A7A7A7"/>
          </w:divBdr>
          <w:divsChild>
            <w:div w:id="7159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7469">
          <w:marLeft w:val="0"/>
          <w:marRight w:val="0"/>
          <w:marTop w:val="0"/>
          <w:marBottom w:val="0"/>
          <w:divBdr>
            <w:top w:val="single" w:sz="6" w:space="18" w:color="A7A7A7"/>
            <w:left w:val="single" w:sz="6" w:space="18" w:color="A7A7A7"/>
            <w:bottom w:val="single" w:sz="6" w:space="18" w:color="A7A7A7"/>
            <w:right w:val="single" w:sz="6" w:space="18" w:color="A7A7A7"/>
          </w:divBdr>
          <w:divsChild>
            <w:div w:id="6991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208">
          <w:marLeft w:val="0"/>
          <w:marRight w:val="0"/>
          <w:marTop w:val="0"/>
          <w:marBottom w:val="0"/>
          <w:divBdr>
            <w:top w:val="single" w:sz="6" w:space="18" w:color="A7A7A7"/>
            <w:left w:val="single" w:sz="6" w:space="18" w:color="A7A7A7"/>
            <w:bottom w:val="single" w:sz="6" w:space="18" w:color="A7A7A7"/>
            <w:right w:val="single" w:sz="6" w:space="18" w:color="A7A7A7"/>
          </w:divBdr>
          <w:divsChild>
            <w:div w:id="6077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84">
          <w:marLeft w:val="0"/>
          <w:marRight w:val="0"/>
          <w:marTop w:val="0"/>
          <w:marBottom w:val="0"/>
          <w:divBdr>
            <w:top w:val="single" w:sz="6" w:space="18" w:color="A7A7A7"/>
            <w:left w:val="single" w:sz="6" w:space="18" w:color="A7A7A7"/>
            <w:bottom w:val="single" w:sz="6" w:space="18" w:color="A7A7A7"/>
            <w:right w:val="single" w:sz="6" w:space="18" w:color="A7A7A7"/>
          </w:divBdr>
          <w:divsChild>
            <w:div w:id="12858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343">
          <w:marLeft w:val="0"/>
          <w:marRight w:val="0"/>
          <w:marTop w:val="0"/>
          <w:marBottom w:val="0"/>
          <w:divBdr>
            <w:top w:val="single" w:sz="6" w:space="18" w:color="A7A7A7"/>
            <w:left w:val="single" w:sz="6" w:space="18" w:color="A7A7A7"/>
            <w:bottom w:val="single" w:sz="6" w:space="18" w:color="A7A7A7"/>
            <w:right w:val="single" w:sz="6" w:space="18" w:color="A7A7A7"/>
          </w:divBdr>
          <w:divsChild>
            <w:div w:id="1590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kzdor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03B6-0F49-4620-A6AB-74B678A6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26</Pages>
  <Words>7890</Words>
  <Characters>44979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 Windows</cp:lastModifiedBy>
  <cp:revision>4</cp:revision>
  <cp:lastPrinted>2014-04-04T06:23:00Z</cp:lastPrinted>
  <dcterms:created xsi:type="dcterms:W3CDTF">2014-01-30T15:15:00Z</dcterms:created>
  <dcterms:modified xsi:type="dcterms:W3CDTF">2014-04-04T06:25:00Z</dcterms:modified>
</cp:coreProperties>
</file>