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E6" w:rsidRDefault="00F34CE6" w:rsidP="00F34CE6">
      <w:pPr>
        <w:spacing w:before="100" w:beforeAutospacing="1" w:after="100" w:afterAutospacing="1"/>
        <w:jc w:val="center"/>
      </w:pPr>
      <w:r>
        <w:rPr>
          <w:b/>
        </w:rPr>
        <w:t>ПЛАН-КОНСПЕКТ УРОКА</w:t>
      </w:r>
    </w:p>
    <w:p w:rsidR="00F34CE6" w:rsidRDefault="00F34CE6" w:rsidP="00F34CE6">
      <w:pPr>
        <w:spacing w:before="100" w:beforeAutospacing="1" w:after="100" w:afterAutospacing="1"/>
        <w:rPr>
          <w:b/>
        </w:rPr>
      </w:pPr>
      <w:r>
        <w:br/>
      </w:r>
      <w:r>
        <w:rPr>
          <w:b/>
          <w:u w:val="single"/>
        </w:rPr>
        <w:t>Предмет:</w:t>
      </w:r>
      <w:r>
        <w:rPr>
          <w:b/>
        </w:rPr>
        <w:t xml:space="preserve"> литературное чтение</w:t>
      </w:r>
    </w:p>
    <w:p w:rsidR="00F34CE6" w:rsidRDefault="00F34CE6" w:rsidP="00F34CE6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Урок №:</w:t>
      </w:r>
    </w:p>
    <w:p w:rsidR="00F34CE6" w:rsidRDefault="00F34CE6" w:rsidP="00F34CE6">
      <w:pPr>
        <w:spacing w:before="100" w:beforeAutospacing="1" w:after="100" w:afterAutospacing="1"/>
        <w:rPr>
          <w:b/>
        </w:rPr>
      </w:pPr>
      <w:r>
        <w:rPr>
          <w:b/>
          <w:u w:val="single"/>
        </w:rPr>
        <w:t xml:space="preserve">Тема урока: </w:t>
      </w:r>
      <w:r w:rsidRPr="00361E2D">
        <w:rPr>
          <w:b/>
          <w:bCs/>
          <w:sz w:val="28"/>
          <w:szCs w:val="28"/>
        </w:rPr>
        <w:t>Ф. Тютчев «Листья»;</w:t>
      </w:r>
      <w:r>
        <w:rPr>
          <w:b/>
          <w:bCs/>
          <w:sz w:val="28"/>
          <w:szCs w:val="28"/>
        </w:rPr>
        <w:t xml:space="preserve"> </w:t>
      </w:r>
      <w:r w:rsidRPr="00361E2D">
        <w:rPr>
          <w:b/>
          <w:bCs/>
          <w:sz w:val="28"/>
          <w:szCs w:val="28"/>
        </w:rPr>
        <w:t>А. Фет «Ласточки пропали...»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  <w:u w:val="single"/>
        </w:rPr>
        <w:t>Тип урока:</w:t>
      </w:r>
      <w:r>
        <w:t xml:space="preserve">  </w:t>
      </w:r>
      <w:r>
        <w:rPr>
          <w:b/>
        </w:rPr>
        <w:t>Урок открытия нового знания</w:t>
      </w:r>
    </w:p>
    <w:p w:rsidR="00F34CE6" w:rsidRDefault="00F34CE6" w:rsidP="00F34CE6">
      <w:pPr>
        <w:spacing w:before="100" w:beforeAutospacing="1" w:after="100" w:afterAutospacing="1"/>
      </w:pPr>
      <w:proofErr w:type="spellStart"/>
      <w:r>
        <w:rPr>
          <w:b/>
        </w:rPr>
        <w:t>Деятельностная</w:t>
      </w:r>
      <w:proofErr w:type="spellEnd"/>
      <w:r>
        <w:rPr>
          <w:b/>
        </w:rPr>
        <w:t xml:space="preserve"> цель:</w:t>
      </w:r>
      <w:r>
        <w:t xml:space="preserve"> формирование  у обучающихся способностей к рефлексии коррекционно-контрольного типа и реализации коррекционной нормы </w:t>
      </w:r>
      <w:proofErr w:type="gramStart"/>
      <w:r>
        <w:t xml:space="preserve">( </w:t>
      </w:r>
      <w:proofErr w:type="gramEnd"/>
      <w:r>
        <w:t>фиксирование собственных затруднений в деятельности, выявление их причин, построение и реализация проекта выхода из затруднения и т.д.)</w:t>
      </w:r>
    </w:p>
    <w:p w:rsidR="00F34CE6" w:rsidRDefault="00F34CE6" w:rsidP="00F34CE6">
      <w:pPr>
        <w:autoSpaceDE w:val="0"/>
        <w:autoSpaceDN w:val="0"/>
        <w:adjustRightInd w:val="0"/>
      </w:pPr>
      <w:r>
        <w:rPr>
          <w:b/>
        </w:rPr>
        <w:t>Образовательная цель:</w:t>
      </w:r>
      <w:r>
        <w:t xml:space="preserve"> познакомить детей с новыми авторами и их произведениями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</w:rPr>
        <w:t>Формирование УУД: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</w:rPr>
        <w:t>Личностные действия:</w:t>
      </w:r>
      <w:r>
        <w:t xml:space="preserve"> (самоопределение, </w:t>
      </w:r>
      <w:proofErr w:type="spellStart"/>
      <w:r>
        <w:t>смыслообразование</w:t>
      </w:r>
      <w:proofErr w:type="spellEnd"/>
      <w:r>
        <w:t>, нравственно-этическая ориентация)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</w:rPr>
        <w:t>Регулятивные действия:</w:t>
      </w:r>
      <w:r>
        <w:t xml:space="preserve">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</w:rPr>
        <w:t>Познавательные действия:</w:t>
      </w:r>
      <w:r>
        <w:t xml:space="preserve"> (самостоятельное выделение и формулирование познавательной цели; поиск и выделение необходимой информации; осознанное и произвольное построение высказывания в устной и письменной форме)</w:t>
      </w:r>
    </w:p>
    <w:p w:rsidR="00F34CE6" w:rsidRDefault="00F34CE6" w:rsidP="00F34CE6">
      <w:pPr>
        <w:spacing w:before="100" w:beforeAutospacing="1" w:after="100" w:afterAutospacing="1"/>
      </w:pPr>
      <w:r>
        <w:rPr>
          <w:b/>
        </w:rPr>
        <w:t>Коммуникативные действия:</w:t>
      </w:r>
      <w: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F34CE6" w:rsidRDefault="00F34CE6" w:rsidP="00F34CE6">
      <w:pPr>
        <w:spacing w:before="100" w:beforeAutospacing="1" w:after="100" w:afterAutospacing="1"/>
      </w:pPr>
    </w:p>
    <w:p w:rsidR="00F34CE6" w:rsidRDefault="00F34CE6" w:rsidP="00F34CE6">
      <w:pPr>
        <w:spacing w:before="100" w:beforeAutospacing="1" w:after="100" w:afterAutospacing="1"/>
      </w:pPr>
    </w:p>
    <w:p w:rsidR="00F34CE6" w:rsidRDefault="00F34CE6" w:rsidP="00F34CE6">
      <w:pPr>
        <w:spacing w:before="100" w:beforeAutospacing="1" w:after="100" w:afterAutospacing="1"/>
      </w:pPr>
    </w:p>
    <w:p w:rsidR="00F34CE6" w:rsidRDefault="00F34CE6" w:rsidP="00F34CE6">
      <w:pPr>
        <w:spacing w:before="100" w:beforeAutospacing="1" w:after="100" w:afterAutospacing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67"/>
        <w:gridCol w:w="4280"/>
        <w:gridCol w:w="4060"/>
        <w:gridCol w:w="2679"/>
      </w:tblGrid>
      <w:tr w:rsidR="00F34CE6" w:rsidTr="007744C9">
        <w:trPr>
          <w:trHeight w:val="276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E6" w:rsidRDefault="00F34CE6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E6" w:rsidRDefault="00F34CE6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учителя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E6" w:rsidRDefault="00F34CE6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E6" w:rsidRDefault="00F34CE6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УУД</w:t>
            </w:r>
          </w:p>
        </w:tc>
      </w:tr>
      <w:tr w:rsidR="00F34CE6" w:rsidTr="007744C9">
        <w:trPr>
          <w:trHeight w:val="3123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  </w:t>
            </w:r>
            <w:r>
              <w:rPr>
                <w:b/>
                <w:lang w:eastAsia="en-US"/>
              </w:rPr>
              <w:t>Организационный момент (1-2 минуты)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2.   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Актуализация знаний (4-5 минут)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a3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3.      </w:t>
            </w:r>
            <w:r>
              <w:rPr>
                <w:b/>
                <w:lang w:eastAsia="en-US"/>
              </w:rPr>
              <w:t>Постановка учебной задачи (4-5 минут)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lang w:eastAsia="en-US"/>
              </w:rPr>
            </w:pPr>
            <w:r>
              <w:rPr>
                <w:lang w:eastAsia="en-US"/>
              </w:rPr>
              <w:t>4. 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lang w:eastAsia="en-US"/>
              </w:rPr>
            </w:pP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lang w:eastAsia="en-US"/>
              </w:rPr>
              <w:t xml:space="preserve">«  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Построение проекта выхода из затруднения (7-8 минут)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5.  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Первичное закрепление (4-5 минут)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  Самостоятельная работа с проверкой по эталону. Самоанализ и самоконтроль. (4-5 минут)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7.  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F34CE6" w:rsidRDefault="00F34CE6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Рефлексия     деятельности.      (Итог урока 2-3 минуты)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  <w:r>
              <w:rPr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F34CE6" w:rsidRDefault="00F34CE6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Громко прозвенел звонок – 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Начинается урок.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Наши ушки на макушке,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Глазки хорошо открыты.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Слушаем, запоминаем,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 минутки не теряем.</w:t>
            </w:r>
          </w:p>
          <w:p w:rsidR="00F34CE6" w:rsidRDefault="00F34CE6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Сегодня на уроке нас ждёт интересная и разноплановая работа.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bCs/>
                <w:lang w:eastAsia="en-US"/>
              </w:rPr>
            </w:pPr>
            <w:r w:rsidRPr="00361E2D">
              <w:rPr>
                <w:b/>
                <w:bCs/>
                <w:lang w:eastAsia="en-US"/>
              </w:rPr>
              <w:t>Проверка домашнего задания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несколько учащихся по очереди читают стихотворение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 xml:space="preserve">К. Бальмонта наизусть. Их исполнение </w:t>
            </w:r>
            <w:proofErr w:type="gramStart"/>
            <w:r w:rsidRPr="00361E2D">
              <w:rPr>
                <w:bCs/>
                <w:lang w:eastAsia="en-US"/>
              </w:rPr>
              <w:t>анализируется</w:t>
            </w:r>
            <w:proofErr w:type="gramEnd"/>
            <w:r w:rsidRPr="00361E2D">
              <w:rPr>
                <w:bCs/>
                <w:lang w:eastAsia="en-US"/>
              </w:rPr>
              <w:t xml:space="preserve"> прежде всего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с точки зрения верной и яркой передачи настроения произведения,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 xml:space="preserve">учитываются также громкость и скорость звучания, соблюдение стихотворного ритма, постановка логического ударения в словах, </w:t>
            </w:r>
            <w:r w:rsidRPr="00361E2D">
              <w:rPr>
                <w:bCs/>
                <w:lang w:eastAsia="en-US"/>
              </w:rPr>
              <w:lastRenderedPageBreak/>
              <w:t>подчёркнутых на предыдущем уроке в тетрадях.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D756A4" w:rsidRDefault="00F34CE6" w:rsidP="007744C9">
            <w:pPr>
              <w:spacing w:line="276" w:lineRule="auto"/>
              <w:rPr>
                <w:b/>
                <w:bCs/>
                <w:lang w:eastAsia="en-US"/>
              </w:rPr>
            </w:pPr>
            <w:r w:rsidRPr="00D756A4">
              <w:rPr>
                <w:b/>
                <w:bCs/>
                <w:lang w:eastAsia="en-US"/>
              </w:rPr>
              <w:t>Подготовка к восприятию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Падающие осенние листья могут вызывать у разных людей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разное настроение. А может ли быть настроение у самих листьев,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могут ли они что-нибудь чувствовать?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Сейчас я прочитаю стихотворение, в котором листья сами говорят о том, что они думают и чувствуют. Это произведение написано более ста лет назад замечательным русским поэтом Фёдором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Ивановичем Тютчевым. Послушайте его и постарайтесь почувствовать настроение листьев.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D756A4" w:rsidRDefault="00F34CE6" w:rsidP="007744C9">
            <w:pPr>
              <w:spacing w:line="276" w:lineRule="auto"/>
              <w:rPr>
                <w:b/>
                <w:bCs/>
                <w:lang w:eastAsia="en-US"/>
              </w:rPr>
            </w:pPr>
            <w:r w:rsidRPr="00D756A4">
              <w:rPr>
                <w:b/>
                <w:bCs/>
                <w:lang w:eastAsia="en-US"/>
              </w:rPr>
              <w:t xml:space="preserve">Знакомство с текстом и обсуждение </w:t>
            </w:r>
            <w:proofErr w:type="gramStart"/>
            <w:r w:rsidRPr="00D756A4">
              <w:rPr>
                <w:b/>
                <w:bCs/>
                <w:lang w:eastAsia="en-US"/>
              </w:rPr>
              <w:t>прочитанного</w:t>
            </w:r>
            <w:proofErr w:type="gramEnd"/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Стихотворение читает учитель.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proofErr w:type="gramStart"/>
            <w:r w:rsidRPr="00361E2D">
              <w:rPr>
                <w:bCs/>
                <w:lang w:eastAsia="en-US"/>
              </w:rPr>
              <w:t xml:space="preserve">Из написанных на доске слов выберите </w:t>
            </w:r>
            <w:r w:rsidRPr="00361E2D">
              <w:rPr>
                <w:bCs/>
                <w:lang w:eastAsia="en-US"/>
              </w:rPr>
              <w:lastRenderedPageBreak/>
              <w:t xml:space="preserve">те, которые характеризуют песнь листьев: </w:t>
            </w:r>
            <w:r w:rsidRPr="00361E2D">
              <w:rPr>
                <w:bCs/>
                <w:i/>
                <w:iCs/>
                <w:lang w:eastAsia="en-US"/>
              </w:rPr>
              <w:t>медленная, печальная, лёгкая, легкомысленная,</w:t>
            </w:r>
            <w:r>
              <w:rPr>
                <w:bCs/>
                <w:i/>
                <w:iCs/>
                <w:lang w:eastAsia="en-US"/>
              </w:rPr>
              <w:t xml:space="preserve"> </w:t>
            </w:r>
            <w:r w:rsidRPr="00361E2D">
              <w:rPr>
                <w:bCs/>
                <w:i/>
                <w:iCs/>
                <w:lang w:eastAsia="en-US"/>
              </w:rPr>
              <w:t>тревожная, стремительная, озорная, энергичная</w:t>
            </w:r>
            <w:r w:rsidRPr="00361E2D">
              <w:rPr>
                <w:bCs/>
                <w:lang w:eastAsia="en-US"/>
              </w:rPr>
              <w:t>.</w:t>
            </w:r>
            <w:proofErr w:type="gramEnd"/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С каким настроением улетают листья в этом стихотворении?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D756A4" w:rsidRDefault="00F34CE6" w:rsidP="007744C9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D756A4">
              <w:rPr>
                <w:b/>
                <w:bCs/>
                <w:lang w:eastAsia="en-US"/>
              </w:rPr>
              <w:t>Перечитывание</w:t>
            </w:r>
            <w:proofErr w:type="spellEnd"/>
            <w:r w:rsidRPr="00D756A4">
              <w:rPr>
                <w:b/>
                <w:bCs/>
                <w:lang w:eastAsia="en-US"/>
              </w:rPr>
              <w:t xml:space="preserve"> и работа с текстом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Прочитайте сноски к стихотворению, затем (молча) само стихотворение.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Как вы понимаете выражение «зефиры ушли»?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Постарайтесь определить, в каких строках ярче всего выражено нетерпение листьев.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Как вы думаете, почему так много восклицательных знаков?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 xml:space="preserve">О чём они говорят? </w:t>
            </w:r>
            <w:proofErr w:type="gramStart"/>
            <w:r w:rsidRPr="00361E2D">
              <w:rPr>
                <w:bCs/>
                <w:lang w:eastAsia="en-US"/>
              </w:rPr>
              <w:t>Слов</w:t>
            </w:r>
            <w:proofErr w:type="gramEnd"/>
            <w:r w:rsidRPr="00361E2D">
              <w:rPr>
                <w:bCs/>
                <w:lang w:eastAsia="en-US"/>
              </w:rPr>
              <w:t xml:space="preserve"> какой части речи здесь больше? Как вы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думаете, зачем поэт их употребляет?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Слово «докучные» в нашей разговорной речи практически не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 xml:space="preserve">встречается и означает «надоевшие». </w:t>
            </w:r>
            <w:r w:rsidRPr="00361E2D">
              <w:rPr>
                <w:bCs/>
                <w:lang w:eastAsia="en-US"/>
              </w:rPr>
              <w:lastRenderedPageBreak/>
              <w:t>Однокоренное слово к нему –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i/>
                <w:iCs/>
                <w:lang w:eastAsia="en-US"/>
              </w:rPr>
              <w:t>докучать</w:t>
            </w:r>
            <w:r w:rsidRPr="00361E2D">
              <w:rPr>
                <w:bCs/>
                <w:lang w:eastAsia="en-US"/>
              </w:rPr>
              <w:t xml:space="preserve">, что значит </w:t>
            </w:r>
            <w:r w:rsidRPr="00361E2D">
              <w:rPr>
                <w:bCs/>
                <w:i/>
                <w:iCs/>
                <w:lang w:eastAsia="en-US"/>
              </w:rPr>
              <w:t>надоедать</w:t>
            </w:r>
            <w:r w:rsidRPr="00361E2D">
              <w:rPr>
                <w:bCs/>
                <w:lang w:eastAsia="en-US"/>
              </w:rPr>
              <w:t>. Почему ветви названы докучными?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Все ли листья хотят улететь?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Как отзываются улетающие листья о тех, которые остаются?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Прочитайте.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Какие слова передают неприязнь листьев к соснам и елям?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Как догадаться, какое время года описано в стихотворении?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 xml:space="preserve">– Какие строки передают грусть листьев? 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Чем вызвана эта грусть?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 xml:space="preserve">– Как вы понимаете слова «Так что же нам даром висеть и желтеть?» Что значит </w:t>
            </w:r>
            <w:r w:rsidRPr="00361E2D">
              <w:rPr>
                <w:bCs/>
                <w:i/>
                <w:iCs/>
                <w:lang w:eastAsia="en-US"/>
              </w:rPr>
              <w:t>даром</w:t>
            </w:r>
            <w:r w:rsidRPr="00361E2D">
              <w:rPr>
                <w:bCs/>
                <w:lang w:eastAsia="en-US"/>
              </w:rPr>
              <w:t xml:space="preserve">? 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А теперь послушайте стихотворение другого русского поэта –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 xml:space="preserve">Аполлона </w:t>
            </w:r>
            <w:proofErr w:type="spellStart"/>
            <w:r w:rsidRPr="00361E2D">
              <w:rPr>
                <w:bCs/>
                <w:lang w:eastAsia="en-US"/>
              </w:rPr>
              <w:t>Майкова</w:t>
            </w:r>
            <w:proofErr w:type="spellEnd"/>
            <w:r w:rsidRPr="00361E2D">
              <w:rPr>
                <w:bCs/>
                <w:lang w:eastAsia="en-US"/>
              </w:rPr>
              <w:t>, где также присутствуют говорящие листья.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Определите, какое настроение у этих листьев.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Учитель выразительно читает: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Осенние листья по ветру кружат,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lastRenderedPageBreak/>
              <w:t xml:space="preserve">Осенние листья в тревоге </w:t>
            </w:r>
            <w:proofErr w:type="gramStart"/>
            <w:r w:rsidRPr="00361E2D">
              <w:rPr>
                <w:bCs/>
                <w:lang w:eastAsia="en-US"/>
              </w:rPr>
              <w:t>вопят</w:t>
            </w:r>
            <w:proofErr w:type="gramEnd"/>
            <w:r w:rsidRPr="00361E2D">
              <w:rPr>
                <w:bCs/>
                <w:lang w:eastAsia="en-US"/>
              </w:rPr>
              <w:t>: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«Всё гибнет, всё гибнет! Ты чёрен и гол,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О лес наш родимый, конец твой пришёл».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Не слышит тревоги их царственный лес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Под тёмной лазурью суровых небес.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Его спеленали могучие сны,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И зреет в нём сила для новой весны.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 xml:space="preserve">– Какое же настроение у этих листьев? 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Оказывается, одно и то же время года воспринимается и листьями, и поэтами совершенно по-разному, и у каждого человека –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своя осень.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Далее учащиеся отвечают на вопросы и выполняют задания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учебника № 1–3, осуществляя языковой анализ произведения.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Вопросы учебника № 5 и № 6 готовят учащихся к выразительному чтению стихотворения. На это же направлены задания тетради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 xml:space="preserve">№ 1 и № 2. </w:t>
            </w:r>
            <w:proofErr w:type="gramStart"/>
            <w:r w:rsidRPr="00361E2D">
              <w:rPr>
                <w:bCs/>
                <w:lang w:eastAsia="en-US"/>
              </w:rPr>
              <w:t>(В задании № 1 верным вариантом является второй,</w:t>
            </w:r>
            <w:proofErr w:type="gramEnd"/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lastRenderedPageBreak/>
              <w:t>в задании № 2 – первый.)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Прочитайте стихотворение выразительно, стараясь передать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его настроение, лёгкий, но стремительный ритм полёта.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Работая над выразительным чтением этого стихотворения, дети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учатся передавать изменения настроения посредством изменения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темпа чтения, эмоциональной окраски и силы голоса.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Качество чтения анализируется с помощью вопроса:</w:t>
            </w: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>– Кто прочитал стихотворение, сумев передать его настроение?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 какими новыми произведениями познакомились? Какие выделили особенности? </w:t>
            </w: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Cs/>
                <w:lang w:eastAsia="en-US"/>
              </w:rPr>
            </w:pPr>
          </w:p>
          <w:p w:rsidR="00F34CE6" w:rsidRPr="00361E2D" w:rsidRDefault="00F34CE6" w:rsidP="007744C9">
            <w:pPr>
              <w:spacing w:line="276" w:lineRule="auto"/>
              <w:rPr>
                <w:bCs/>
                <w:lang w:eastAsia="en-US"/>
              </w:rPr>
            </w:pPr>
            <w:r w:rsidRPr="00361E2D">
              <w:rPr>
                <w:bCs/>
                <w:lang w:eastAsia="en-US"/>
              </w:rPr>
              <w:t xml:space="preserve">Дома дети выполняют в тетради последнее задание учебника к </w:t>
            </w:r>
            <w:r w:rsidRPr="00361E2D">
              <w:rPr>
                <w:bCs/>
                <w:lang w:eastAsia="en-US"/>
              </w:rPr>
              <w:lastRenderedPageBreak/>
              <w:t>стихотворению Ф. Тютчева, а также знакомятся со стихотворением А. Фета, отвечая на все вопросы и выполняя все задания к нему</w:t>
            </w:r>
            <w:r>
              <w:rPr>
                <w:bCs/>
                <w:lang w:eastAsia="en-US"/>
              </w:rPr>
              <w:t xml:space="preserve"> </w:t>
            </w:r>
            <w:r w:rsidRPr="00361E2D">
              <w:rPr>
                <w:bCs/>
                <w:lang w:eastAsia="en-US"/>
              </w:rPr>
              <w:t>по учебнику и в тетради.</w:t>
            </w:r>
          </w:p>
          <w:p w:rsidR="00F34CE6" w:rsidRPr="00361E2D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F34CE6" w:rsidRDefault="00F34CE6" w:rsidP="007744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Настраиваются на активную работу на уроке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Внимательно слушают учителя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Отвечают на вопросы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F34CE6" w:rsidRDefault="00F34CE6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Фронтальная работа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(Им хочется скорее умчаться.)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 работа</w:t>
            </w: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proofErr w:type="gramStart"/>
            <w:r w:rsidRPr="00D756A4">
              <w:rPr>
                <w:bCs/>
                <w:lang w:eastAsia="en-US"/>
              </w:rPr>
              <w:t>(</w:t>
            </w:r>
            <w:r w:rsidRPr="00D756A4">
              <w:rPr>
                <w:bCs/>
                <w:i/>
                <w:iCs/>
                <w:lang w:eastAsia="en-US"/>
              </w:rPr>
              <w:t xml:space="preserve">Зефир </w:t>
            </w:r>
            <w:r w:rsidRPr="00D756A4">
              <w:rPr>
                <w:bCs/>
                <w:lang w:eastAsia="en-US"/>
              </w:rPr>
              <w:t>– тёплый южный ветер.</w:t>
            </w:r>
            <w:proofErr w:type="gramEnd"/>
            <w:r w:rsidRPr="00D756A4">
              <w:rPr>
                <w:bCs/>
                <w:lang w:eastAsia="en-US"/>
              </w:rPr>
              <w:t xml:space="preserve"> Зефиры ушли» – </w:t>
            </w:r>
            <w:proofErr w:type="gramStart"/>
            <w:r w:rsidRPr="00D756A4">
              <w:rPr>
                <w:bCs/>
                <w:lang w:eastAsia="en-US"/>
              </w:rPr>
              <w:t>значит</w:t>
            </w:r>
            <w:proofErr w:type="gramEnd"/>
            <w:r w:rsidRPr="00D756A4">
              <w:rPr>
                <w:bCs/>
                <w:lang w:eastAsia="en-US"/>
              </w:rPr>
              <w:t xml:space="preserve"> </w:t>
            </w:r>
            <w:r w:rsidRPr="00D756A4">
              <w:rPr>
                <w:bCs/>
                <w:i/>
                <w:iCs/>
                <w:lang w:eastAsia="en-US"/>
              </w:rPr>
              <w:t>перестали дуть</w:t>
            </w:r>
            <w:r w:rsidRPr="00D756A4">
              <w:rPr>
                <w:bCs/>
                <w:lang w:eastAsia="en-US"/>
              </w:rPr>
              <w:t>, ведь осенью чаще дуют холодные ветры.)</w:t>
            </w: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Выполняя это задание, дети перечитывают последнюю строфу.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(</w:t>
            </w:r>
            <w:r w:rsidRPr="00D756A4">
              <w:rPr>
                <w:bCs/>
                <w:i/>
                <w:iCs/>
                <w:lang w:eastAsia="en-US"/>
              </w:rPr>
              <w:t>Торчат; тощая зелень, как иглы ежа; не свежа.</w:t>
            </w:r>
            <w:r w:rsidRPr="00D756A4">
              <w:rPr>
                <w:bCs/>
                <w:lang w:eastAsia="en-US"/>
              </w:rPr>
              <w:t>)</w:t>
            </w: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(Дети читают первую</w:t>
            </w:r>
            <w:r>
              <w:rPr>
                <w:bCs/>
                <w:lang w:eastAsia="en-US"/>
              </w:rPr>
              <w:t xml:space="preserve"> </w:t>
            </w:r>
            <w:r w:rsidRPr="00D756A4">
              <w:rPr>
                <w:bCs/>
                <w:lang w:eastAsia="en-US"/>
              </w:rPr>
              <w:t>половину третьей строфы.)</w:t>
            </w: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(Она вызвана чувством ухода, конца.)</w:t>
            </w: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proofErr w:type="gramStart"/>
            <w:r w:rsidRPr="00D756A4">
              <w:rPr>
                <w:bCs/>
                <w:lang w:eastAsia="en-US"/>
              </w:rPr>
              <w:t>(Бесполезно, без дела.</w:t>
            </w:r>
            <w:proofErr w:type="gramEnd"/>
            <w:r w:rsidRPr="00D756A4">
              <w:rPr>
                <w:bCs/>
                <w:lang w:eastAsia="en-US"/>
              </w:rPr>
              <w:t xml:space="preserve"> Листья хотят что-то делать, двигаться. </w:t>
            </w:r>
            <w:proofErr w:type="gramStart"/>
            <w:r w:rsidRPr="00D756A4">
              <w:rPr>
                <w:bCs/>
                <w:lang w:eastAsia="en-US"/>
              </w:rPr>
              <w:t>Может быть, они надеются отыскать птичек,</w:t>
            </w:r>
            <w:r>
              <w:rPr>
                <w:bCs/>
                <w:lang w:eastAsia="en-US"/>
              </w:rPr>
              <w:t xml:space="preserve"> </w:t>
            </w:r>
            <w:r w:rsidRPr="00D756A4">
              <w:rPr>
                <w:bCs/>
                <w:lang w:eastAsia="en-US"/>
              </w:rPr>
              <w:t>цветы, солнечные лучи, тёплые ветры.)</w:t>
            </w:r>
            <w:proofErr w:type="gramEnd"/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задание в рабочей тетради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 xml:space="preserve"> </w:t>
            </w:r>
            <w:proofErr w:type="gramStart"/>
            <w:r w:rsidRPr="00D756A4">
              <w:rPr>
                <w:bCs/>
                <w:lang w:eastAsia="en-US"/>
              </w:rPr>
              <w:t>(Этим листьям тревожно, страшно.</w:t>
            </w:r>
            <w:proofErr w:type="gramEnd"/>
            <w:r w:rsidRPr="00D756A4">
              <w:rPr>
                <w:bCs/>
                <w:lang w:eastAsia="en-US"/>
              </w:rPr>
              <w:t xml:space="preserve"> </w:t>
            </w:r>
            <w:proofErr w:type="gramStart"/>
            <w:r w:rsidRPr="00D756A4">
              <w:rPr>
                <w:bCs/>
                <w:lang w:eastAsia="en-US"/>
              </w:rPr>
              <w:t>Они не хотят улетать.)</w:t>
            </w:r>
            <w:proofErr w:type="gramEnd"/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Pr="00D756A4" w:rsidRDefault="00F34CE6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 w:rsidRPr="00D756A4">
              <w:rPr>
                <w:bCs/>
                <w:lang w:eastAsia="en-US"/>
              </w:rPr>
              <w:t>Отвечая на группу вопросов под номером 1, учащиеся определяют, что повторение слов, как и обилие восклицательных знаков,</w:t>
            </w:r>
            <w:r>
              <w:rPr>
                <w:bCs/>
                <w:lang w:eastAsia="en-US"/>
              </w:rPr>
              <w:t xml:space="preserve"> </w:t>
            </w:r>
            <w:r w:rsidRPr="00D756A4">
              <w:rPr>
                <w:bCs/>
                <w:lang w:eastAsia="en-US"/>
              </w:rPr>
              <w:t>передаёт эмоциональное состояние листьев.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детей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 :</w:t>
            </w:r>
            <w:proofErr w:type="gramEnd"/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способности к организации своей деятельности.</w:t>
            </w: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целеполагание</w:t>
            </w:r>
            <w:proofErr w:type="spellEnd"/>
            <w:r>
              <w:rPr>
                <w:lang w:eastAsia="en-US"/>
              </w:rPr>
              <w:t xml:space="preserve">; </w:t>
            </w:r>
            <w:r>
              <w:rPr>
                <w:b/>
                <w:i/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постановка вопросов; </w:t>
            </w:r>
            <w:r>
              <w:rPr>
                <w:b/>
                <w:i/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самостоятельное формулирование цели. 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планирование, прогнозирование; </w:t>
            </w:r>
            <w:r>
              <w:rPr>
                <w:b/>
                <w:i/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моделирование выдвижение гипотезы, поиск решения проблемы, </w:t>
            </w: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lastRenderedPageBreak/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информации.</w:t>
            </w:r>
          </w:p>
          <w:p w:rsidR="00F34CE6" w:rsidRDefault="00F34CE6" w:rsidP="007744C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планирование своих действий.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информации.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 :</w:t>
            </w:r>
            <w:proofErr w:type="gramEnd"/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своих действий в соответствии с поставленной задачей; прогнозирование.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Личностные:</w:t>
            </w: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самоконтроль, устанавливать связь между целью деятельности и её результатом</w:t>
            </w: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u w:val="single"/>
                <w:lang w:eastAsia="en-US"/>
              </w:rPr>
              <w:t>Регулятивные: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совместно с учителем и одноклассниками давать оценку своей деятельности на уроке</w:t>
            </w:r>
          </w:p>
          <w:p w:rsidR="00F34CE6" w:rsidRDefault="00F34CE6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</w:p>
          <w:p w:rsidR="00F34CE6" w:rsidRDefault="00F34CE6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строить монологическое высказывание.</w:t>
            </w:r>
          </w:p>
          <w:p w:rsidR="00F34CE6" w:rsidRDefault="00F34CE6" w:rsidP="007744C9">
            <w:pPr>
              <w:spacing w:before="100" w:beforeAutospacing="1" w:line="276" w:lineRule="auto"/>
              <w:rPr>
                <w:lang w:eastAsia="en-US"/>
              </w:rPr>
            </w:pPr>
          </w:p>
        </w:tc>
      </w:tr>
    </w:tbl>
    <w:p w:rsidR="004A0FC1" w:rsidRDefault="004A0FC1"/>
    <w:sectPr w:rsidR="004A0FC1" w:rsidSect="00F34C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CE6"/>
    <w:rsid w:val="004A0FC1"/>
    <w:rsid w:val="00F3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E6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0">
    <w:name w:val="msolistparagraph"/>
    <w:basedOn w:val="a"/>
    <w:rsid w:val="00F34CE6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F34CE6"/>
    <w:pPr>
      <w:spacing w:before="100" w:beforeAutospacing="1" w:after="100" w:afterAutospacing="1"/>
    </w:pPr>
  </w:style>
  <w:style w:type="paragraph" w:customStyle="1" w:styleId="NoSpacing1">
    <w:name w:val="No Spacing1"/>
    <w:rsid w:val="00F34CE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1185</Words>
  <Characters>6759</Characters>
  <Application>Microsoft Office Word</Application>
  <DocSecurity>0</DocSecurity>
  <Lines>56</Lines>
  <Paragraphs>15</Paragraphs>
  <ScaleCrop>false</ScaleCrop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2014-02-06T15:11:00Z</dcterms:created>
  <dcterms:modified xsi:type="dcterms:W3CDTF">2014-02-06T15:11:00Z</dcterms:modified>
</cp:coreProperties>
</file>