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51" w:rsidRDefault="00704B51" w:rsidP="00704B51">
      <w:pPr>
        <w:ind w:left="8496" w:firstLine="709"/>
        <w:contextualSpacing/>
        <w:jc w:val="center"/>
        <w:rPr>
          <w:b/>
        </w:rPr>
      </w:pPr>
      <w:r>
        <w:rPr>
          <w:b/>
        </w:rPr>
        <w:t xml:space="preserve">   «Утверждаю»</w:t>
      </w:r>
    </w:p>
    <w:p w:rsidR="00704B51" w:rsidRDefault="00704B51" w:rsidP="00704B51">
      <w:pPr>
        <w:ind w:left="9912" w:firstLine="709"/>
        <w:contextualSpacing/>
        <w:jc w:val="center"/>
        <w:rPr>
          <w:b/>
        </w:rPr>
      </w:pPr>
      <w:r>
        <w:rPr>
          <w:b/>
        </w:rPr>
        <w:t xml:space="preserve"> Заведующий МДОУ №39</w:t>
      </w:r>
    </w:p>
    <w:p w:rsidR="00704B51" w:rsidRDefault="00704B51" w:rsidP="00704B51">
      <w:pPr>
        <w:ind w:left="10620" w:firstLine="709"/>
        <w:contextualSpacing/>
        <w:jc w:val="center"/>
        <w:rPr>
          <w:b/>
        </w:rPr>
      </w:pPr>
      <w:proofErr w:type="spellStart"/>
      <w:r>
        <w:rPr>
          <w:b/>
        </w:rPr>
        <w:t>______________Кутькина</w:t>
      </w:r>
      <w:proofErr w:type="spellEnd"/>
      <w:r>
        <w:rPr>
          <w:b/>
        </w:rPr>
        <w:t xml:space="preserve"> И.Л.</w:t>
      </w:r>
    </w:p>
    <w:p w:rsidR="00704B51" w:rsidRDefault="00704B51" w:rsidP="00704B51">
      <w:pPr>
        <w:contextualSpacing/>
        <w:jc w:val="center"/>
        <w:rPr>
          <w:b/>
        </w:rPr>
      </w:pPr>
      <w:r w:rsidRPr="00704B51">
        <w:rPr>
          <w:b/>
        </w:rPr>
        <w:t>Перспективный план</w:t>
      </w:r>
      <w:r w:rsidR="000C209A">
        <w:rPr>
          <w:b/>
        </w:rPr>
        <w:t xml:space="preserve"> воспитательно-образовательной работы музыкального руководителя </w:t>
      </w:r>
      <w:r w:rsidRPr="00704B51">
        <w:rPr>
          <w:b/>
        </w:rPr>
        <w:t>на 201</w:t>
      </w:r>
      <w:r w:rsidR="00A379A1">
        <w:rPr>
          <w:b/>
        </w:rPr>
        <w:t>3</w:t>
      </w:r>
      <w:r w:rsidRPr="00704B51">
        <w:rPr>
          <w:b/>
        </w:rPr>
        <w:t>-201</w:t>
      </w:r>
      <w:r w:rsidR="00A379A1">
        <w:rPr>
          <w:b/>
        </w:rPr>
        <w:t>4</w:t>
      </w:r>
      <w:r w:rsidRPr="00704B51">
        <w:rPr>
          <w:b/>
        </w:rPr>
        <w:t xml:space="preserve"> учебный год</w:t>
      </w:r>
    </w:p>
    <w:p w:rsidR="000C209A" w:rsidRDefault="000C209A" w:rsidP="00704B51">
      <w:pPr>
        <w:contextualSpacing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0C209A" w:rsidTr="000C209A">
        <w:tc>
          <w:tcPr>
            <w:tcW w:w="3838" w:type="dxa"/>
          </w:tcPr>
          <w:p w:rsidR="000C209A" w:rsidRPr="000C209A" w:rsidRDefault="000C209A" w:rsidP="00704B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3838" w:type="dxa"/>
          </w:tcPr>
          <w:p w:rsidR="000C209A" w:rsidRPr="000C209A" w:rsidRDefault="000C209A" w:rsidP="00704B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3838" w:type="dxa"/>
          </w:tcPr>
          <w:p w:rsidR="000C209A" w:rsidRDefault="000C209A" w:rsidP="00704B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</w:tc>
        <w:tc>
          <w:tcPr>
            <w:tcW w:w="3838" w:type="dxa"/>
          </w:tcPr>
          <w:p w:rsidR="000C209A" w:rsidRDefault="000C209A" w:rsidP="00704B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Родители</w:t>
            </w:r>
          </w:p>
        </w:tc>
      </w:tr>
      <w:tr w:rsidR="000C209A" w:rsidTr="000C209A">
        <w:tc>
          <w:tcPr>
            <w:tcW w:w="3838" w:type="dxa"/>
          </w:tcPr>
          <w:p w:rsidR="000C209A" w:rsidRPr="000C209A" w:rsidRDefault="00A379A1" w:rsidP="000C209A">
            <w:pPr>
              <w:contextualSpacing/>
              <w:jc w:val="both"/>
            </w:pPr>
            <w:r>
              <w:t>Обеспечить к маю 2014</w:t>
            </w:r>
            <w:r w:rsidR="000C209A">
              <w:t xml:space="preserve"> года у 45% выпускников ДОУ освоение продуктивно-творческой деятельности на высоком уровне</w:t>
            </w:r>
          </w:p>
        </w:tc>
        <w:tc>
          <w:tcPr>
            <w:tcW w:w="3838" w:type="dxa"/>
          </w:tcPr>
          <w:p w:rsidR="000C209A" w:rsidRPr="000C209A" w:rsidRDefault="000C209A" w:rsidP="000C209A">
            <w:pPr>
              <w:contextualSpacing/>
              <w:jc w:val="both"/>
            </w:pPr>
            <w:r>
              <w:t>Сформировать к концу учебного года у детей творческие проявления в музыкальной деятельности при прослушивании музыкальных произведений</w:t>
            </w:r>
          </w:p>
        </w:tc>
        <w:tc>
          <w:tcPr>
            <w:tcW w:w="3838" w:type="dxa"/>
          </w:tcPr>
          <w:p w:rsidR="000C209A" w:rsidRPr="000C209A" w:rsidRDefault="000C209A" w:rsidP="000C209A">
            <w:pPr>
              <w:contextualSpacing/>
              <w:jc w:val="both"/>
            </w:pPr>
            <w:r>
              <w:t>Создать благоприятную творческую атмосферу в педагогическом коллективе при осуществлении музыкального воспитания детей</w:t>
            </w:r>
          </w:p>
        </w:tc>
        <w:tc>
          <w:tcPr>
            <w:tcW w:w="3838" w:type="dxa"/>
          </w:tcPr>
          <w:p w:rsidR="000C209A" w:rsidRPr="000C209A" w:rsidRDefault="000C209A" w:rsidP="000C209A">
            <w:pPr>
              <w:contextualSpacing/>
              <w:jc w:val="both"/>
            </w:pPr>
            <w:r>
              <w:t>Обогащать развивающую среду в семье для повышения творческих способностей детей</w:t>
            </w:r>
          </w:p>
        </w:tc>
      </w:tr>
    </w:tbl>
    <w:p w:rsidR="000C209A" w:rsidRDefault="000C209A" w:rsidP="00704B51">
      <w:pPr>
        <w:contextualSpacing/>
        <w:jc w:val="center"/>
        <w:rPr>
          <w:b/>
        </w:rPr>
      </w:pPr>
    </w:p>
    <w:p w:rsidR="000C209A" w:rsidRPr="00704B51" w:rsidRDefault="000C209A" w:rsidP="00704B51">
      <w:pPr>
        <w:contextualSpacing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48"/>
        <w:gridCol w:w="2313"/>
        <w:gridCol w:w="2268"/>
        <w:gridCol w:w="2268"/>
        <w:gridCol w:w="2126"/>
        <w:gridCol w:w="2835"/>
        <w:gridCol w:w="1463"/>
      </w:tblGrid>
      <w:tr w:rsidR="000C209A" w:rsidTr="009E514D">
        <w:trPr>
          <w:trHeight w:val="866"/>
        </w:trPr>
        <w:tc>
          <w:tcPr>
            <w:tcW w:w="2048" w:type="dxa"/>
          </w:tcPr>
          <w:p w:rsidR="000C209A" w:rsidRPr="00704B51" w:rsidRDefault="000C209A" w:rsidP="000C209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313" w:type="dxa"/>
          </w:tcPr>
          <w:p w:rsidR="000C209A" w:rsidRPr="00704B51" w:rsidRDefault="000C209A" w:rsidP="00704B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Организационно-педагогическая работа</w:t>
            </w:r>
          </w:p>
        </w:tc>
        <w:tc>
          <w:tcPr>
            <w:tcW w:w="2268" w:type="dxa"/>
          </w:tcPr>
          <w:p w:rsidR="000C209A" w:rsidRPr="00704B51" w:rsidRDefault="000C209A" w:rsidP="00704B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Работа с педагогами</w:t>
            </w:r>
          </w:p>
        </w:tc>
        <w:tc>
          <w:tcPr>
            <w:tcW w:w="2268" w:type="dxa"/>
          </w:tcPr>
          <w:p w:rsidR="000C209A" w:rsidRPr="00704B51" w:rsidRDefault="000C209A" w:rsidP="00704B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Работа с детьми</w:t>
            </w:r>
          </w:p>
        </w:tc>
        <w:tc>
          <w:tcPr>
            <w:tcW w:w="2126" w:type="dxa"/>
          </w:tcPr>
          <w:p w:rsidR="000C209A" w:rsidRPr="00704B51" w:rsidRDefault="000C209A" w:rsidP="00704B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835" w:type="dxa"/>
          </w:tcPr>
          <w:p w:rsidR="000C209A" w:rsidRPr="00704B51" w:rsidRDefault="000C209A" w:rsidP="00704B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мероприятия</w:t>
            </w:r>
          </w:p>
        </w:tc>
        <w:tc>
          <w:tcPr>
            <w:tcW w:w="1463" w:type="dxa"/>
          </w:tcPr>
          <w:p w:rsidR="000C209A" w:rsidRPr="00704B51" w:rsidRDefault="000C209A" w:rsidP="00704B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0C209A" w:rsidTr="009E514D">
        <w:trPr>
          <w:trHeight w:val="2035"/>
        </w:trPr>
        <w:tc>
          <w:tcPr>
            <w:tcW w:w="2048" w:type="dxa"/>
          </w:tcPr>
          <w:p w:rsidR="000C209A" w:rsidRPr="00704B51" w:rsidRDefault="000C209A" w:rsidP="00704B5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313" w:type="dxa"/>
          </w:tcPr>
          <w:p w:rsidR="000C209A" w:rsidRDefault="000C209A" w:rsidP="00704B51">
            <w:pPr>
              <w:contextualSpacing/>
              <w:jc w:val="both"/>
            </w:pPr>
            <w:r>
              <w:t>Оформить карты диагностического обследования</w:t>
            </w:r>
          </w:p>
        </w:tc>
        <w:tc>
          <w:tcPr>
            <w:tcW w:w="2268" w:type="dxa"/>
          </w:tcPr>
          <w:p w:rsidR="000C209A" w:rsidRDefault="000C209A" w:rsidP="00704B51">
            <w:pPr>
              <w:contextualSpacing/>
              <w:jc w:val="both"/>
            </w:pPr>
            <w:r>
              <w:t>Познакомить воспитателей с результатами диагностического обследования. Выработать рекомендации по индивидуальной работе на учебный год</w:t>
            </w:r>
          </w:p>
        </w:tc>
        <w:tc>
          <w:tcPr>
            <w:tcW w:w="2268" w:type="dxa"/>
          </w:tcPr>
          <w:p w:rsidR="000C209A" w:rsidRDefault="000C209A" w:rsidP="00704B51">
            <w:pPr>
              <w:contextualSpacing/>
              <w:jc w:val="both"/>
            </w:pPr>
            <w:r>
              <w:t xml:space="preserve">Провести педагогическую диагностику музыкального развития детей. </w:t>
            </w:r>
            <w:r w:rsidR="004F4E20">
              <w:t>Подготовить детей к празднованию «Дня знаний»</w:t>
            </w:r>
          </w:p>
        </w:tc>
        <w:tc>
          <w:tcPr>
            <w:tcW w:w="2126" w:type="dxa"/>
          </w:tcPr>
          <w:p w:rsidR="000C209A" w:rsidRDefault="004F4E20" w:rsidP="00704B51">
            <w:pPr>
              <w:contextualSpacing/>
              <w:jc w:val="both"/>
            </w:pPr>
            <w:r>
              <w:t>Провести беседы «По результатам диагностики музыкального руководителя на начало учебного года»</w:t>
            </w:r>
          </w:p>
        </w:tc>
        <w:tc>
          <w:tcPr>
            <w:tcW w:w="2835" w:type="dxa"/>
          </w:tcPr>
          <w:p w:rsidR="000C209A" w:rsidRDefault="004F4E20" w:rsidP="00704B51">
            <w:pPr>
              <w:contextualSpacing/>
              <w:jc w:val="both"/>
            </w:pPr>
            <w:r>
              <w:t>«День знаний»</w:t>
            </w:r>
          </w:p>
        </w:tc>
        <w:tc>
          <w:tcPr>
            <w:tcW w:w="1463" w:type="dxa"/>
          </w:tcPr>
          <w:p w:rsidR="000C209A" w:rsidRDefault="004F4E20" w:rsidP="00704B51">
            <w:pPr>
              <w:contextualSpacing/>
              <w:jc w:val="both"/>
            </w:pPr>
            <w:r>
              <w:t>Музыкальный зал</w:t>
            </w:r>
          </w:p>
        </w:tc>
      </w:tr>
      <w:tr w:rsidR="000C209A" w:rsidTr="009E514D">
        <w:trPr>
          <w:trHeight w:val="1167"/>
        </w:trPr>
        <w:tc>
          <w:tcPr>
            <w:tcW w:w="2048" w:type="dxa"/>
          </w:tcPr>
          <w:p w:rsidR="000C209A" w:rsidRPr="00704B51" w:rsidRDefault="004F4E20" w:rsidP="00704B5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13" w:type="dxa"/>
          </w:tcPr>
          <w:p w:rsidR="000C209A" w:rsidRPr="004F4E20" w:rsidRDefault="004F4E20" w:rsidP="00704B51">
            <w:pPr>
              <w:contextualSpacing/>
            </w:pPr>
            <w:r>
              <w:t>Пополнить фонотеку новыми аудиозаписями</w:t>
            </w:r>
          </w:p>
        </w:tc>
        <w:tc>
          <w:tcPr>
            <w:tcW w:w="2268" w:type="dxa"/>
          </w:tcPr>
          <w:p w:rsidR="000C209A" w:rsidRPr="004F4E20" w:rsidRDefault="004F4E20" w:rsidP="00704B51">
            <w:pPr>
              <w:contextualSpacing/>
              <w:jc w:val="both"/>
            </w:pPr>
            <w:r>
              <w:t>Спланировать совместную деятельность по теме «Развитие творческих способностей с помощью игр»</w:t>
            </w:r>
          </w:p>
        </w:tc>
        <w:tc>
          <w:tcPr>
            <w:tcW w:w="2268" w:type="dxa"/>
          </w:tcPr>
          <w:p w:rsidR="000C209A" w:rsidRPr="004F4E20" w:rsidRDefault="004F4E20" w:rsidP="00704B51">
            <w:pPr>
              <w:contextualSpacing/>
              <w:jc w:val="both"/>
            </w:pPr>
            <w:r>
              <w:t>Провести вечер досуга для детей старшего дошкольного возраста</w:t>
            </w:r>
          </w:p>
        </w:tc>
        <w:tc>
          <w:tcPr>
            <w:tcW w:w="2126" w:type="dxa"/>
          </w:tcPr>
          <w:p w:rsidR="000C209A" w:rsidRDefault="004F4E20" w:rsidP="00704B51">
            <w:pPr>
              <w:contextualSpacing/>
              <w:jc w:val="both"/>
            </w:pPr>
            <w:r>
              <w:t>Подготовить тематическую выставку в музыкальном зале «Поделки с грядки»</w:t>
            </w:r>
          </w:p>
        </w:tc>
        <w:tc>
          <w:tcPr>
            <w:tcW w:w="2835" w:type="dxa"/>
          </w:tcPr>
          <w:p w:rsidR="000C209A" w:rsidRDefault="004F4E20" w:rsidP="004F4E20">
            <w:pPr>
              <w:contextualSpacing/>
              <w:jc w:val="both"/>
            </w:pPr>
            <w:r>
              <w:t>1. «Весна красна цветами, а осень – снопами»</w:t>
            </w:r>
          </w:p>
          <w:p w:rsidR="004F4E20" w:rsidRDefault="004F4E20" w:rsidP="004F4E20">
            <w:pPr>
              <w:contextualSpacing/>
              <w:jc w:val="both"/>
            </w:pPr>
            <w:r>
              <w:t>2. «Только трудом держится дом»</w:t>
            </w:r>
          </w:p>
          <w:p w:rsidR="004F4E20" w:rsidRDefault="004F4E20" w:rsidP="004F4E20">
            <w:pPr>
              <w:contextualSpacing/>
              <w:jc w:val="both"/>
            </w:pPr>
            <w:r>
              <w:t>3. «Малыши на разноцветной полянке»</w:t>
            </w:r>
          </w:p>
        </w:tc>
        <w:tc>
          <w:tcPr>
            <w:tcW w:w="1463" w:type="dxa"/>
          </w:tcPr>
          <w:p w:rsidR="000C209A" w:rsidRDefault="004F4E20" w:rsidP="00704B51">
            <w:pPr>
              <w:contextualSpacing/>
              <w:jc w:val="both"/>
            </w:pPr>
            <w:r>
              <w:t>Музыкальный зал</w:t>
            </w:r>
          </w:p>
        </w:tc>
      </w:tr>
      <w:tr w:rsidR="000C209A" w:rsidTr="009E514D">
        <w:trPr>
          <w:trHeight w:val="301"/>
        </w:trPr>
        <w:tc>
          <w:tcPr>
            <w:tcW w:w="2048" w:type="dxa"/>
          </w:tcPr>
          <w:p w:rsidR="000C209A" w:rsidRPr="00704B51" w:rsidRDefault="009E514D" w:rsidP="00704B5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2313" w:type="dxa"/>
          </w:tcPr>
          <w:p w:rsidR="000C209A" w:rsidRDefault="009E514D" w:rsidP="00704B51">
            <w:pPr>
              <w:contextualSpacing/>
              <w:jc w:val="both"/>
            </w:pPr>
            <w:r>
              <w:t>Оформить музыкальный зал к осенним праздникам</w:t>
            </w:r>
          </w:p>
        </w:tc>
        <w:tc>
          <w:tcPr>
            <w:tcW w:w="2268" w:type="dxa"/>
          </w:tcPr>
          <w:p w:rsidR="000C209A" w:rsidRDefault="009E514D" w:rsidP="00704B51">
            <w:pPr>
              <w:contextualSpacing/>
              <w:jc w:val="both"/>
            </w:pPr>
            <w:r>
              <w:t>Ознакомление с программой «Ладушки»</w:t>
            </w:r>
          </w:p>
        </w:tc>
        <w:tc>
          <w:tcPr>
            <w:tcW w:w="2268" w:type="dxa"/>
          </w:tcPr>
          <w:p w:rsidR="000C209A" w:rsidRDefault="009E514D" w:rsidP="006B12A5">
            <w:pPr>
              <w:contextualSpacing/>
              <w:jc w:val="both"/>
            </w:pPr>
            <w:r>
              <w:t>Провести праздник «</w:t>
            </w:r>
            <w:r w:rsidR="006B12A5">
              <w:t>Край родной навек любимый»</w:t>
            </w:r>
          </w:p>
        </w:tc>
        <w:tc>
          <w:tcPr>
            <w:tcW w:w="2126" w:type="dxa"/>
          </w:tcPr>
          <w:p w:rsidR="000C209A" w:rsidRDefault="006B12A5" w:rsidP="00704B51">
            <w:pPr>
              <w:contextualSpacing/>
              <w:jc w:val="both"/>
            </w:pPr>
            <w:r>
              <w:t>Консультация на тему «Роль музыкальных дидактических игр в организации самостоятельной музыкальной деятельности детей дома»</w:t>
            </w:r>
          </w:p>
        </w:tc>
        <w:tc>
          <w:tcPr>
            <w:tcW w:w="2835" w:type="dxa"/>
          </w:tcPr>
          <w:p w:rsidR="000C209A" w:rsidRDefault="006B12A5" w:rsidP="00704B51">
            <w:pPr>
              <w:contextualSpacing/>
              <w:jc w:val="both"/>
            </w:pPr>
            <w:r>
              <w:t>1. «Край родной навек любимый»</w:t>
            </w:r>
          </w:p>
          <w:p w:rsidR="006B12A5" w:rsidRDefault="006B12A5" w:rsidP="00704B51">
            <w:pPr>
              <w:contextualSpacing/>
              <w:jc w:val="both"/>
            </w:pPr>
            <w:r>
              <w:t>2. «День матери»</w:t>
            </w:r>
          </w:p>
        </w:tc>
        <w:tc>
          <w:tcPr>
            <w:tcW w:w="1463" w:type="dxa"/>
          </w:tcPr>
          <w:p w:rsidR="000C209A" w:rsidRDefault="002A2F76" w:rsidP="00704B51">
            <w:pPr>
              <w:contextualSpacing/>
              <w:jc w:val="both"/>
            </w:pPr>
            <w:r>
              <w:t>Музыкальный зал</w:t>
            </w:r>
          </w:p>
        </w:tc>
      </w:tr>
      <w:tr w:rsidR="009E514D" w:rsidTr="009E514D">
        <w:trPr>
          <w:trHeight w:val="301"/>
        </w:trPr>
        <w:tc>
          <w:tcPr>
            <w:tcW w:w="2048" w:type="dxa"/>
          </w:tcPr>
          <w:p w:rsidR="009E514D" w:rsidRDefault="006B12A5" w:rsidP="00704B5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313" w:type="dxa"/>
          </w:tcPr>
          <w:p w:rsidR="009E514D" w:rsidRDefault="006B12A5" w:rsidP="00704B51">
            <w:pPr>
              <w:contextualSpacing/>
              <w:jc w:val="both"/>
            </w:pPr>
            <w:r>
              <w:t>Приобрести музыкальную литературу по теме «Театр и дети»</w:t>
            </w:r>
          </w:p>
        </w:tc>
        <w:tc>
          <w:tcPr>
            <w:tcW w:w="2268" w:type="dxa"/>
          </w:tcPr>
          <w:p w:rsidR="009E514D" w:rsidRDefault="006B12A5" w:rsidP="00704B51">
            <w:pPr>
              <w:contextualSpacing/>
              <w:jc w:val="both"/>
            </w:pPr>
            <w:r>
              <w:t>Подобрать музыкально-творческие игры для совместной деятельности</w:t>
            </w:r>
          </w:p>
        </w:tc>
        <w:tc>
          <w:tcPr>
            <w:tcW w:w="2268" w:type="dxa"/>
          </w:tcPr>
          <w:p w:rsidR="009E514D" w:rsidRDefault="006B12A5" w:rsidP="00704B51">
            <w:pPr>
              <w:contextualSpacing/>
              <w:jc w:val="both"/>
            </w:pPr>
            <w:r>
              <w:t>Организовать новогодние утренники</w:t>
            </w:r>
          </w:p>
        </w:tc>
        <w:tc>
          <w:tcPr>
            <w:tcW w:w="2126" w:type="dxa"/>
          </w:tcPr>
          <w:p w:rsidR="009E514D" w:rsidRDefault="006B12A5" w:rsidP="00704B51">
            <w:pPr>
              <w:contextualSpacing/>
              <w:jc w:val="both"/>
            </w:pPr>
            <w:r>
              <w:t>Познакомить родителей с программными задачами на квартал</w:t>
            </w:r>
          </w:p>
        </w:tc>
        <w:tc>
          <w:tcPr>
            <w:tcW w:w="2835" w:type="dxa"/>
          </w:tcPr>
          <w:p w:rsidR="009E514D" w:rsidRDefault="006B12A5" w:rsidP="00704B51">
            <w:pPr>
              <w:contextualSpacing/>
              <w:jc w:val="both"/>
            </w:pPr>
            <w:r>
              <w:t>1. «</w:t>
            </w:r>
            <w:r w:rsidR="002A2F76">
              <w:t>Новогодний карнавал – это здорово»</w:t>
            </w:r>
          </w:p>
          <w:p w:rsidR="002A2F76" w:rsidRDefault="002A2F76" w:rsidP="00704B51">
            <w:pPr>
              <w:contextualSpacing/>
              <w:jc w:val="both"/>
            </w:pPr>
            <w:r>
              <w:t>2. «Новогодний теремок»</w:t>
            </w:r>
          </w:p>
          <w:p w:rsidR="002A2F76" w:rsidRDefault="002A2F76" w:rsidP="00704B51">
            <w:pPr>
              <w:contextualSpacing/>
              <w:jc w:val="both"/>
            </w:pPr>
            <w:r>
              <w:t>3. «В гости к деду Морозу»</w:t>
            </w:r>
          </w:p>
        </w:tc>
        <w:tc>
          <w:tcPr>
            <w:tcW w:w="1463" w:type="dxa"/>
          </w:tcPr>
          <w:p w:rsidR="009E514D" w:rsidRDefault="002A2F76" w:rsidP="00704B51">
            <w:pPr>
              <w:contextualSpacing/>
              <w:jc w:val="both"/>
            </w:pPr>
            <w:r>
              <w:t>Музыкальный зал</w:t>
            </w:r>
          </w:p>
        </w:tc>
      </w:tr>
      <w:tr w:rsidR="006B12A5" w:rsidTr="009E514D">
        <w:trPr>
          <w:trHeight w:val="301"/>
        </w:trPr>
        <w:tc>
          <w:tcPr>
            <w:tcW w:w="2048" w:type="dxa"/>
          </w:tcPr>
          <w:p w:rsidR="006B12A5" w:rsidRDefault="002A2F76" w:rsidP="00704B5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313" w:type="dxa"/>
          </w:tcPr>
          <w:p w:rsidR="006B12A5" w:rsidRDefault="002A2F76" w:rsidP="00704B51">
            <w:pPr>
              <w:contextualSpacing/>
              <w:jc w:val="both"/>
            </w:pPr>
            <w:r>
              <w:t>Пополнить фонотеку по разделу «Слушание»</w:t>
            </w:r>
          </w:p>
        </w:tc>
        <w:tc>
          <w:tcPr>
            <w:tcW w:w="2268" w:type="dxa"/>
          </w:tcPr>
          <w:p w:rsidR="006B12A5" w:rsidRDefault="002A2F76" w:rsidP="00704B51">
            <w:pPr>
              <w:contextualSpacing/>
              <w:jc w:val="both"/>
            </w:pPr>
            <w:r>
              <w:t>Провести работу с творческой группой</w:t>
            </w:r>
          </w:p>
        </w:tc>
        <w:tc>
          <w:tcPr>
            <w:tcW w:w="2268" w:type="dxa"/>
          </w:tcPr>
          <w:p w:rsidR="006B12A5" w:rsidRDefault="002A2F76" w:rsidP="00704B51">
            <w:pPr>
              <w:contextualSpacing/>
              <w:jc w:val="both"/>
            </w:pPr>
            <w:r>
              <w:t>Провести развлечение «Рождество Христово»</w:t>
            </w:r>
          </w:p>
        </w:tc>
        <w:tc>
          <w:tcPr>
            <w:tcW w:w="2126" w:type="dxa"/>
          </w:tcPr>
          <w:p w:rsidR="006B12A5" w:rsidRDefault="002A2F76" w:rsidP="00704B51">
            <w:pPr>
              <w:contextualSpacing/>
              <w:jc w:val="both"/>
            </w:pPr>
            <w:r>
              <w:t>Провести индивидуальные беседы по результатам диагностики музыкального развития</w:t>
            </w:r>
          </w:p>
        </w:tc>
        <w:tc>
          <w:tcPr>
            <w:tcW w:w="2835" w:type="dxa"/>
          </w:tcPr>
          <w:p w:rsidR="006B12A5" w:rsidRDefault="002A2F76" w:rsidP="00704B51">
            <w:pPr>
              <w:contextualSpacing/>
              <w:jc w:val="both"/>
            </w:pPr>
            <w:r>
              <w:t>«Рождественские колядки»</w:t>
            </w:r>
          </w:p>
        </w:tc>
        <w:tc>
          <w:tcPr>
            <w:tcW w:w="1463" w:type="dxa"/>
          </w:tcPr>
          <w:p w:rsidR="006B12A5" w:rsidRDefault="002A2F76" w:rsidP="00704B51">
            <w:pPr>
              <w:contextualSpacing/>
              <w:jc w:val="both"/>
            </w:pPr>
            <w:r>
              <w:t>Музыкальный зал</w:t>
            </w:r>
          </w:p>
        </w:tc>
      </w:tr>
      <w:tr w:rsidR="006B12A5" w:rsidTr="009E514D">
        <w:trPr>
          <w:trHeight w:val="301"/>
        </w:trPr>
        <w:tc>
          <w:tcPr>
            <w:tcW w:w="2048" w:type="dxa"/>
          </w:tcPr>
          <w:p w:rsidR="006B12A5" w:rsidRDefault="002A2F76" w:rsidP="00704B5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313" w:type="dxa"/>
          </w:tcPr>
          <w:p w:rsidR="006B12A5" w:rsidRDefault="002A2F76" w:rsidP="00704B51">
            <w:pPr>
              <w:contextualSpacing/>
              <w:jc w:val="both"/>
            </w:pPr>
            <w:r>
              <w:t xml:space="preserve">Оформить музыкальный зал </w:t>
            </w:r>
            <w:proofErr w:type="gramStart"/>
            <w:r>
              <w:t>к</w:t>
            </w:r>
            <w:proofErr w:type="gramEnd"/>
            <w:r>
              <w:t xml:space="preserve"> «Дню Защитника Отечества»</w:t>
            </w:r>
          </w:p>
        </w:tc>
        <w:tc>
          <w:tcPr>
            <w:tcW w:w="2268" w:type="dxa"/>
          </w:tcPr>
          <w:p w:rsidR="006B12A5" w:rsidRDefault="002A2F76" w:rsidP="00704B51">
            <w:pPr>
              <w:contextualSpacing/>
              <w:jc w:val="both"/>
            </w:pPr>
            <w:r>
              <w:t>Консультация «Игры со звуками»</w:t>
            </w:r>
          </w:p>
        </w:tc>
        <w:tc>
          <w:tcPr>
            <w:tcW w:w="2268" w:type="dxa"/>
          </w:tcPr>
          <w:p w:rsidR="006B12A5" w:rsidRDefault="002A2F76" w:rsidP="00704B51">
            <w:pPr>
              <w:contextualSpacing/>
              <w:jc w:val="both"/>
            </w:pPr>
            <w:r>
              <w:t>Провести занятие на тему «День Защитника Отечества»</w:t>
            </w:r>
          </w:p>
        </w:tc>
        <w:tc>
          <w:tcPr>
            <w:tcW w:w="2126" w:type="dxa"/>
          </w:tcPr>
          <w:p w:rsidR="006B12A5" w:rsidRDefault="002A2F76" w:rsidP="00704B51">
            <w:pPr>
              <w:contextualSpacing/>
              <w:jc w:val="both"/>
            </w:pPr>
            <w:r>
              <w:t>Консультация на тему «Организация домашнего праздника»</w:t>
            </w:r>
          </w:p>
        </w:tc>
        <w:tc>
          <w:tcPr>
            <w:tcW w:w="2835" w:type="dxa"/>
          </w:tcPr>
          <w:p w:rsidR="006B12A5" w:rsidRDefault="002A2F76" w:rsidP="00CF728E">
            <w:pPr>
              <w:contextualSpacing/>
              <w:jc w:val="both"/>
            </w:pPr>
            <w:r>
              <w:t>«</w:t>
            </w:r>
            <w:r w:rsidR="00CF728E">
              <w:t>День защитника Отечества»</w:t>
            </w:r>
          </w:p>
        </w:tc>
        <w:tc>
          <w:tcPr>
            <w:tcW w:w="1463" w:type="dxa"/>
          </w:tcPr>
          <w:p w:rsidR="006B12A5" w:rsidRDefault="002A2F76" w:rsidP="00704B51">
            <w:pPr>
              <w:contextualSpacing/>
              <w:jc w:val="both"/>
            </w:pPr>
            <w:r>
              <w:t>Музыкальный зал</w:t>
            </w:r>
          </w:p>
        </w:tc>
      </w:tr>
      <w:tr w:rsidR="002A2F76" w:rsidTr="009E514D">
        <w:trPr>
          <w:trHeight w:val="301"/>
        </w:trPr>
        <w:tc>
          <w:tcPr>
            <w:tcW w:w="2048" w:type="dxa"/>
          </w:tcPr>
          <w:p w:rsidR="002A2F76" w:rsidRDefault="002A2F76" w:rsidP="00704B5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313" w:type="dxa"/>
          </w:tcPr>
          <w:p w:rsidR="002A2F76" w:rsidRDefault="002A2F76" w:rsidP="00704B51">
            <w:pPr>
              <w:contextualSpacing/>
              <w:jc w:val="both"/>
            </w:pPr>
            <w:r>
              <w:t>Оформить музыкальный зал к празднованию 8 ма</w:t>
            </w:r>
            <w:r w:rsidR="00CF728E">
              <w:t>рта</w:t>
            </w:r>
          </w:p>
        </w:tc>
        <w:tc>
          <w:tcPr>
            <w:tcW w:w="2268" w:type="dxa"/>
          </w:tcPr>
          <w:p w:rsidR="002A2F76" w:rsidRDefault="002A2F76" w:rsidP="00704B51">
            <w:pPr>
              <w:contextualSpacing/>
              <w:jc w:val="both"/>
            </w:pPr>
            <w:r>
              <w:t>Спланировать занятия «Игры со звуками»</w:t>
            </w:r>
          </w:p>
        </w:tc>
        <w:tc>
          <w:tcPr>
            <w:tcW w:w="2268" w:type="dxa"/>
          </w:tcPr>
          <w:p w:rsidR="002A2F76" w:rsidRDefault="002A2F76" w:rsidP="00704B51">
            <w:pPr>
              <w:contextualSpacing/>
              <w:jc w:val="both"/>
            </w:pPr>
            <w:r>
              <w:t>Провести утренники, посвященные дню 8 марта</w:t>
            </w:r>
          </w:p>
        </w:tc>
        <w:tc>
          <w:tcPr>
            <w:tcW w:w="2126" w:type="dxa"/>
          </w:tcPr>
          <w:p w:rsidR="002A2F76" w:rsidRDefault="002A2F76" w:rsidP="00704B51">
            <w:pPr>
              <w:contextualSpacing/>
              <w:jc w:val="both"/>
            </w:pPr>
            <w:r>
              <w:t>Консультация «Подбор аудиокассет классической музыки для дошкольного прослушивания»</w:t>
            </w:r>
          </w:p>
        </w:tc>
        <w:tc>
          <w:tcPr>
            <w:tcW w:w="2835" w:type="dxa"/>
          </w:tcPr>
          <w:p w:rsidR="002A2F76" w:rsidRDefault="002A2F76" w:rsidP="00704B51">
            <w:pPr>
              <w:contextualSpacing/>
              <w:jc w:val="both"/>
            </w:pPr>
            <w:r>
              <w:t xml:space="preserve">1. </w:t>
            </w:r>
            <w:r w:rsidR="00CF728E">
              <w:t>«Подарки для мамы»</w:t>
            </w:r>
          </w:p>
          <w:p w:rsidR="00CF728E" w:rsidRDefault="00CF728E" w:rsidP="00704B51">
            <w:pPr>
              <w:contextualSpacing/>
              <w:jc w:val="both"/>
            </w:pPr>
            <w:r>
              <w:t>2. «Мамин день»</w:t>
            </w:r>
          </w:p>
        </w:tc>
        <w:tc>
          <w:tcPr>
            <w:tcW w:w="1463" w:type="dxa"/>
          </w:tcPr>
          <w:p w:rsidR="002A2F76" w:rsidRDefault="00CF728E" w:rsidP="00704B51">
            <w:pPr>
              <w:contextualSpacing/>
              <w:jc w:val="both"/>
            </w:pPr>
            <w:r>
              <w:t>Музыкальный зал</w:t>
            </w:r>
          </w:p>
        </w:tc>
      </w:tr>
      <w:tr w:rsidR="002A2F76" w:rsidTr="009E514D">
        <w:trPr>
          <w:trHeight w:val="301"/>
        </w:trPr>
        <w:tc>
          <w:tcPr>
            <w:tcW w:w="2048" w:type="dxa"/>
          </w:tcPr>
          <w:p w:rsidR="002A2F76" w:rsidRDefault="00CF728E" w:rsidP="00704B5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2313" w:type="dxa"/>
          </w:tcPr>
          <w:p w:rsidR="002A2F76" w:rsidRDefault="00CF728E" w:rsidP="00704B51">
            <w:pPr>
              <w:contextualSpacing/>
              <w:jc w:val="both"/>
            </w:pPr>
            <w:r>
              <w:t>Оформить музыкальный зал к проведению развлечения «Прилет птиц»</w:t>
            </w:r>
          </w:p>
        </w:tc>
        <w:tc>
          <w:tcPr>
            <w:tcW w:w="2268" w:type="dxa"/>
          </w:tcPr>
          <w:p w:rsidR="002A2F76" w:rsidRDefault="00CF728E" w:rsidP="00704B51">
            <w:pPr>
              <w:contextualSpacing/>
              <w:jc w:val="both"/>
            </w:pPr>
            <w:r>
              <w:t>Консультация на тему «Развитие активного словаря в процессе восприятия музыки»</w:t>
            </w:r>
          </w:p>
        </w:tc>
        <w:tc>
          <w:tcPr>
            <w:tcW w:w="2268" w:type="dxa"/>
          </w:tcPr>
          <w:p w:rsidR="002A2F76" w:rsidRDefault="00CF728E" w:rsidP="00704B51">
            <w:pPr>
              <w:contextualSpacing/>
              <w:jc w:val="both"/>
            </w:pPr>
            <w:r>
              <w:t>Организовать развлечение «Прилет птиц»</w:t>
            </w:r>
          </w:p>
          <w:p w:rsidR="00CF728E" w:rsidRDefault="00CF728E" w:rsidP="00704B51">
            <w:pPr>
              <w:contextualSpacing/>
              <w:jc w:val="both"/>
            </w:pPr>
            <w:r>
              <w:t>Выступить в городском фестивале «Веселые нотки»</w:t>
            </w:r>
          </w:p>
        </w:tc>
        <w:tc>
          <w:tcPr>
            <w:tcW w:w="2126" w:type="dxa"/>
          </w:tcPr>
          <w:p w:rsidR="002A2F76" w:rsidRDefault="00CF728E" w:rsidP="00704B51">
            <w:pPr>
              <w:contextualSpacing/>
              <w:jc w:val="both"/>
            </w:pPr>
            <w:r>
              <w:t>Провести день открытых дверей «Разбуди в ребенке волшебника»</w:t>
            </w:r>
          </w:p>
        </w:tc>
        <w:tc>
          <w:tcPr>
            <w:tcW w:w="2835" w:type="dxa"/>
          </w:tcPr>
          <w:p w:rsidR="002A2F76" w:rsidRDefault="00CF728E" w:rsidP="00704B51">
            <w:pPr>
              <w:contextualSpacing/>
              <w:jc w:val="both"/>
            </w:pPr>
            <w:r>
              <w:t>Развлечение «Прилет птиц», «Веселые нотки»</w:t>
            </w:r>
          </w:p>
        </w:tc>
        <w:tc>
          <w:tcPr>
            <w:tcW w:w="1463" w:type="dxa"/>
          </w:tcPr>
          <w:p w:rsidR="002A2F76" w:rsidRDefault="00CF728E" w:rsidP="00704B51">
            <w:pPr>
              <w:contextualSpacing/>
              <w:jc w:val="both"/>
            </w:pPr>
            <w:r>
              <w:t>Музыкальный зал</w:t>
            </w:r>
          </w:p>
        </w:tc>
      </w:tr>
      <w:tr w:rsidR="002A2F76" w:rsidTr="009E514D">
        <w:trPr>
          <w:trHeight w:val="301"/>
        </w:trPr>
        <w:tc>
          <w:tcPr>
            <w:tcW w:w="2048" w:type="dxa"/>
          </w:tcPr>
          <w:p w:rsidR="002A2F76" w:rsidRDefault="00CF728E" w:rsidP="00704B5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313" w:type="dxa"/>
          </w:tcPr>
          <w:p w:rsidR="002A2F76" w:rsidRDefault="00CF728E" w:rsidP="00704B51">
            <w:pPr>
              <w:contextualSpacing/>
              <w:jc w:val="both"/>
            </w:pPr>
            <w:r>
              <w:t>Оформить музыкальный зал к тематическому занятию «День Победы» и выпускным утренникам</w:t>
            </w:r>
          </w:p>
        </w:tc>
        <w:tc>
          <w:tcPr>
            <w:tcW w:w="2268" w:type="dxa"/>
          </w:tcPr>
          <w:p w:rsidR="002A2F76" w:rsidRDefault="00CF728E" w:rsidP="00704B51">
            <w:pPr>
              <w:contextualSpacing/>
              <w:jc w:val="both"/>
            </w:pPr>
            <w:r>
              <w:t>Познакомить воспитателей с результатами диагностических обследований детей</w:t>
            </w:r>
          </w:p>
        </w:tc>
        <w:tc>
          <w:tcPr>
            <w:tcW w:w="2268" w:type="dxa"/>
          </w:tcPr>
          <w:p w:rsidR="002A2F76" w:rsidRDefault="00CF728E" w:rsidP="00704B51">
            <w:pPr>
              <w:contextualSpacing/>
              <w:jc w:val="both"/>
            </w:pPr>
            <w:r>
              <w:t>Провести утренники на тему «Выпу</w:t>
            </w:r>
            <w:proofErr w:type="gramStart"/>
            <w:r>
              <w:t>ск в шк</w:t>
            </w:r>
            <w:proofErr w:type="gramEnd"/>
            <w:r>
              <w:t>олу»</w:t>
            </w:r>
          </w:p>
        </w:tc>
        <w:tc>
          <w:tcPr>
            <w:tcW w:w="2126" w:type="dxa"/>
          </w:tcPr>
          <w:p w:rsidR="002A2F76" w:rsidRDefault="00CF728E" w:rsidP="00704B51">
            <w:pPr>
              <w:contextualSpacing/>
              <w:jc w:val="both"/>
            </w:pPr>
            <w:r>
              <w:t>Принять участие в проведении групповых родительских собраний по результатам работы за учебный год</w:t>
            </w:r>
          </w:p>
        </w:tc>
        <w:tc>
          <w:tcPr>
            <w:tcW w:w="2835" w:type="dxa"/>
          </w:tcPr>
          <w:p w:rsidR="002A2F76" w:rsidRDefault="00CF728E" w:rsidP="00704B51">
            <w:pPr>
              <w:contextualSpacing/>
              <w:jc w:val="both"/>
            </w:pPr>
            <w:r>
              <w:t>Литературно-музыкальная композиция «Детство, опаленное войной». Выпускной бал.</w:t>
            </w:r>
          </w:p>
        </w:tc>
        <w:tc>
          <w:tcPr>
            <w:tcW w:w="1463" w:type="dxa"/>
          </w:tcPr>
          <w:p w:rsidR="002A2F76" w:rsidRDefault="00CF728E" w:rsidP="00704B51">
            <w:pPr>
              <w:contextualSpacing/>
              <w:jc w:val="both"/>
            </w:pPr>
            <w:r>
              <w:t>Музыкальный зал</w:t>
            </w:r>
          </w:p>
        </w:tc>
      </w:tr>
    </w:tbl>
    <w:p w:rsidR="00704B51" w:rsidRPr="00704B51" w:rsidRDefault="00704B51" w:rsidP="00704B51">
      <w:pPr>
        <w:contextualSpacing/>
        <w:jc w:val="both"/>
      </w:pPr>
    </w:p>
    <w:sectPr w:rsidR="00704B51" w:rsidRPr="00704B51" w:rsidSect="00704B5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B51"/>
    <w:rsid w:val="000C209A"/>
    <w:rsid w:val="002A2F76"/>
    <w:rsid w:val="002E671E"/>
    <w:rsid w:val="00350651"/>
    <w:rsid w:val="004646AA"/>
    <w:rsid w:val="004F4E20"/>
    <w:rsid w:val="006A5A36"/>
    <w:rsid w:val="006B12A5"/>
    <w:rsid w:val="00704B51"/>
    <w:rsid w:val="009E514D"/>
    <w:rsid w:val="00A379A1"/>
    <w:rsid w:val="00CF728E"/>
    <w:rsid w:val="00D75A54"/>
    <w:rsid w:val="00EE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B5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2012-08-06T05:09:00Z</dcterms:created>
  <dcterms:modified xsi:type="dcterms:W3CDTF">2013-09-12T04:17:00Z</dcterms:modified>
</cp:coreProperties>
</file>