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E607B9" w:rsidRDefault="00E607B9" w:rsidP="00E607B9">
      <w:pPr>
        <w:pStyle w:val="a3"/>
        <w:rPr>
          <w:b/>
        </w:rPr>
      </w:pPr>
    </w:p>
    <w:p w:rsidR="00E607B9" w:rsidRPr="00E607B9" w:rsidRDefault="00E607B9" w:rsidP="00E607B9">
      <w:pPr>
        <w:pStyle w:val="a3"/>
        <w:jc w:val="center"/>
        <w:rPr>
          <w:b/>
          <w:sz w:val="28"/>
          <w:szCs w:val="28"/>
        </w:rPr>
      </w:pPr>
      <w:r w:rsidRPr="00E607B9">
        <w:rPr>
          <w:b/>
          <w:sz w:val="28"/>
          <w:szCs w:val="28"/>
        </w:rPr>
        <w:t>Роль татарских народных игр в нравс</w:t>
      </w:r>
      <w:r>
        <w:rPr>
          <w:b/>
          <w:sz w:val="28"/>
          <w:szCs w:val="28"/>
        </w:rPr>
        <w:t>твенном воспитании дошкольников</w:t>
      </w:r>
    </w:p>
    <w:p w:rsidR="00E607B9" w:rsidRDefault="00E607B9" w:rsidP="00E607B9">
      <w:pPr>
        <w:pStyle w:val="a3"/>
        <w:rPr>
          <w:b/>
        </w:rPr>
      </w:pPr>
    </w:p>
    <w:p w:rsidR="00E607B9" w:rsidRDefault="00E607B9" w:rsidP="00E607B9">
      <w:pPr>
        <w:pStyle w:val="a3"/>
        <w:rPr>
          <w:b/>
        </w:rPr>
      </w:pPr>
      <w:r>
        <w:rPr>
          <w:b/>
        </w:rPr>
        <w:t xml:space="preserve">            </w:t>
      </w:r>
      <w:r>
        <w:rPr>
          <w:b/>
          <w:noProof/>
        </w:rPr>
        <w:drawing>
          <wp:inline distT="0" distB="0" distL="0" distR="0">
            <wp:extent cx="5133975" cy="3842661"/>
            <wp:effectExtent l="19050" t="0" r="9525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4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B9" w:rsidRDefault="00E607B9" w:rsidP="00E607B9">
      <w:pPr>
        <w:pStyle w:val="a3"/>
      </w:pPr>
      <w:r>
        <w:t xml:space="preserve">Игра - наиболее доступный для детей вид деятельности, способ переработки полученных из окружающего мира впечатлений. В игре ярко проявляются особенности мышления и воображения ребенка, его эмоциональность, активность, развивающаяся потребность в общении. </w:t>
      </w:r>
    </w:p>
    <w:p w:rsidR="00E607B9" w:rsidRDefault="00E607B9" w:rsidP="00E607B9">
      <w:pPr>
        <w:pStyle w:val="a3"/>
      </w:pPr>
      <w:r>
        <w:t xml:space="preserve">Играя, дети учатся применять свои знания и умения на практике, пользоваться ими в разных условиях. </w:t>
      </w:r>
    </w:p>
    <w:p w:rsidR="00E607B9" w:rsidRDefault="00E607B9" w:rsidP="00E607B9">
      <w:pPr>
        <w:pStyle w:val="a3"/>
      </w:pPr>
      <w:r>
        <w:t xml:space="preserve">Игра - это самостоятельная деятельность, в которой дети вступают в общение со сверстниками. Их объединяет общая цель, совместные усилия к ее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 </w:t>
      </w:r>
    </w:p>
    <w:p w:rsidR="00E607B9" w:rsidRDefault="00E607B9" w:rsidP="00E607B9">
      <w:pPr>
        <w:pStyle w:val="a3"/>
      </w:pPr>
      <w:r>
        <w:t xml:space="preserve">Игра занимает большое место в системе нравственного, трудового и эстетического воспитания. Ребенку нужна активная деятельность, способствующая повышению его жизненного тонуса, удовлетворяющая его интересы, социальные потребности. </w:t>
      </w:r>
    </w:p>
    <w:p w:rsidR="00E607B9" w:rsidRDefault="00E607B9" w:rsidP="00E607B9">
      <w:pPr>
        <w:pStyle w:val="a3"/>
      </w:pPr>
      <w:r>
        <w:t xml:space="preserve">Татарская народная игра - наиболее доступный для детей вид деятельности, способ переработки полученных из окружающего мира впечатлений. В народной игре ярко проявляются особенности мышления и воображения ребенка, его эмоциональность, активность, развивающаяся потребность в общении. </w:t>
      </w:r>
    </w:p>
    <w:p w:rsidR="00E607B9" w:rsidRDefault="00E607B9" w:rsidP="00E607B9">
      <w:pPr>
        <w:pStyle w:val="a3"/>
      </w:pPr>
      <w:r>
        <w:t xml:space="preserve">В татарской народной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игр, которую психологи считают ведущей деятельностью ребенка. </w:t>
      </w:r>
    </w:p>
    <w:p w:rsidR="00E607B9" w:rsidRDefault="00E607B9" w:rsidP="00E607B9">
      <w:pPr>
        <w:pStyle w:val="a3"/>
      </w:pPr>
    </w:p>
    <w:p w:rsidR="00E607B9" w:rsidRDefault="00E607B9" w:rsidP="00E607B9">
      <w:pPr>
        <w:pStyle w:val="a3"/>
      </w:pPr>
    </w:p>
    <w:p w:rsidR="00E607B9" w:rsidRDefault="00E607B9" w:rsidP="00E607B9">
      <w:pPr>
        <w:pStyle w:val="a3"/>
      </w:pPr>
    </w:p>
    <w:p w:rsidR="00E607B9" w:rsidRDefault="00E607B9" w:rsidP="00E607B9">
      <w:pPr>
        <w:pStyle w:val="a3"/>
      </w:pPr>
      <w:r>
        <w:t xml:space="preserve">               </w:t>
      </w:r>
      <w:r>
        <w:rPr>
          <w:noProof/>
        </w:rPr>
        <w:drawing>
          <wp:inline distT="0" distB="0" distL="0" distR="0">
            <wp:extent cx="5103331" cy="3552825"/>
            <wp:effectExtent l="19050" t="0" r="2069" b="0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1366" cy="355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B9" w:rsidRDefault="00E607B9" w:rsidP="00E607B9">
      <w:pPr>
        <w:pStyle w:val="a3"/>
      </w:pPr>
      <w:r>
        <w:t xml:space="preserve">В татарских селах и городах среди молодежи были широко распространены игры подвижного характера. Без них не обходился ни один даже самый скромный народный праздник. В игру вовлекались целые группы подростков, которые состязались в силе, ловкости, быстроте, меткости. В связи с тем, что игры, как правило, проводились на улице, на свежем воздухе, это способствовало укреплению здоровья. </w:t>
      </w:r>
    </w:p>
    <w:p w:rsidR="00E607B9" w:rsidRDefault="00E607B9" w:rsidP="00E607B9">
      <w:pPr>
        <w:pStyle w:val="a3"/>
      </w:pPr>
      <w:r>
        <w:t xml:space="preserve">Совместные действия детей создают условия для общих, радостных переживаний, общей активной деятельности. </w:t>
      </w:r>
    </w:p>
    <w:p w:rsidR="00E607B9" w:rsidRDefault="00E607B9" w:rsidP="00E607B9">
      <w:pPr>
        <w:pStyle w:val="a3"/>
      </w:pPr>
      <w:r>
        <w:t xml:space="preserve">В коллективных татарских народных играх дети приучаются играть дружно, уступать и помогать друг другу. </w:t>
      </w:r>
    </w:p>
    <w:p w:rsidR="00E607B9" w:rsidRDefault="00E607B9" w:rsidP="00E607B9">
      <w:pPr>
        <w:pStyle w:val="a3"/>
      </w:pPr>
      <w:r>
        <w:t xml:space="preserve">Любая игра помогает преодолеть ребенку застенчивость, робость, а татарская народная игра, в особенности, так как она близка к сказке, вызывает у ребенка интерес и доверительное отношение. Часто бывает трудно заставить ребенка выполнять какое-либо движение на глазах у всех. В игре же он, подражая своим товарищам, он естественно и непринужденно выполняет самые различные движения. </w:t>
      </w:r>
    </w:p>
    <w:p w:rsidR="00E607B9" w:rsidRDefault="00E607B9" w:rsidP="00E607B9">
      <w:pPr>
        <w:pStyle w:val="a3"/>
      </w:pPr>
      <w:r>
        <w:t xml:space="preserve">Очень важна роль татарских народных игр в увеличении двигательной активности детей в течение дня. Особенное значение имеют они для увеличения физических нагрузок на организм ребенка. Активные двигательные действия при эмоциональном подъеме способствуют значительному усилению деятельности костно-мышечной, сердечнососудистой и дыхательной систем, благодаря чему происходит улучшение обмена веществ в организме и соответствующая тренировка функций различных систем и органов. </w:t>
      </w:r>
    </w:p>
    <w:p w:rsidR="00E607B9" w:rsidRDefault="00E607B9" w:rsidP="00E607B9">
      <w:pPr>
        <w:pStyle w:val="a3"/>
      </w:pPr>
      <w:r>
        <w:t xml:space="preserve">Татарские народные игры являются неотъемлемой частью интернационального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страны. Создается эмоционально положительная основа для патриотического воспитания. </w:t>
      </w:r>
    </w:p>
    <w:p w:rsidR="00E607B9" w:rsidRDefault="00E607B9" w:rsidP="00E607B9">
      <w:pPr>
        <w:pStyle w:val="a3"/>
      </w:pPr>
    </w:p>
    <w:p w:rsidR="00E607B9" w:rsidRDefault="00E607B9" w:rsidP="00E607B9">
      <w:pPr>
        <w:pStyle w:val="a3"/>
      </w:pPr>
    </w:p>
    <w:p w:rsidR="00E607B9" w:rsidRDefault="00E607B9" w:rsidP="00E607B9">
      <w:pPr>
        <w:pStyle w:val="a3"/>
      </w:pPr>
      <w:r>
        <w:t xml:space="preserve">Основные проблемы связаны с нравственным воспитанием дошкольников (коллективных взаимоотношений, личностных качеств ребенка </w:t>
      </w:r>
      <w:proofErr w:type="gramStart"/>
      <w:r>
        <w:t>-д</w:t>
      </w:r>
      <w:proofErr w:type="gramEnd"/>
      <w:r>
        <w:t xml:space="preserve">ружелюбия, гуманности, трудолюбия, </w:t>
      </w:r>
    </w:p>
    <w:p w:rsidR="00E607B9" w:rsidRDefault="00E607B9" w:rsidP="00E607B9">
      <w:pPr>
        <w:pStyle w:val="a3"/>
      </w:pPr>
      <w:r>
        <w:t xml:space="preserve">целеустремленности, активности, организаторских умений, формированием отношения к труду, учебе). Решению этих вопросов в наибольшей степени способствуют татарские народные игры. </w:t>
      </w:r>
    </w:p>
    <w:p w:rsidR="00E607B9" w:rsidRDefault="00E607B9" w:rsidP="00E607B9">
      <w:pPr>
        <w:pStyle w:val="a3"/>
      </w:pPr>
      <w:r>
        <w:t xml:space="preserve">Формируя нравственные представления и мотивы поведения, систему моральных ценностей, духовные потребности, педагог вместе с тем влияет на все стороны личности и решает задачи умственного, трудового, эстетического воспитания. </w:t>
      </w:r>
    </w:p>
    <w:p w:rsidR="00E607B9" w:rsidRDefault="00E607B9" w:rsidP="00E607B9">
      <w:pPr>
        <w:pStyle w:val="a3"/>
      </w:pPr>
      <w:r>
        <w:t xml:space="preserve">С течением времени ребенок постепенно овладевает принятыми в обществе людей нормами и правилами поведения и взаимоотношений, присваивает, т. е. делает своими, принадлежащими себе, способы и формы взаимодействия, выражения отношения к людям, природе, к себе. Результатом формирования нравственных качеств являются появление и утверждение в личности определенного набора нравственных качеств. И чем прочнее сформированы эти качества, чем меньше отклонений от принятых в обществе моральных устоев наблюдается у личности, тем выше оценка его нравственности со стороны окружающих. </w:t>
      </w:r>
    </w:p>
    <w:p w:rsidR="00E607B9" w:rsidRDefault="00E607B9" w:rsidP="00E607B9">
      <w:pPr>
        <w:pStyle w:val="a3"/>
      </w:pPr>
      <w:r>
        <w:t xml:space="preserve">Татарские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  </w:t>
      </w:r>
    </w:p>
    <w:p w:rsidR="00E607B9" w:rsidRDefault="00E607B9" w:rsidP="00E607B9">
      <w:pPr>
        <w:pStyle w:val="a3"/>
      </w:pPr>
      <w:r>
        <w:t xml:space="preserve">В татарской народной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игр, которую психологи считают ведущей деятельностью ребенка.  </w:t>
      </w:r>
    </w:p>
    <w:p w:rsidR="00983276" w:rsidRDefault="00E607B9" w:rsidP="00E607B9">
      <w:pPr>
        <w:pStyle w:val="a3"/>
      </w:pPr>
      <w:r>
        <w:t xml:space="preserve"> Работая с детьми,  надо помнить, что впечатления детства глубоки и неизгладимы в памяти взрослого человека. Они образуют фундамент для развития его нравственных чувств, сознания и дальнейшего проявления их в общественно полезной и творческой деятельности. </w:t>
      </w:r>
    </w:p>
    <w:sectPr w:rsidR="00983276" w:rsidSect="00E607B9">
      <w:pgSz w:w="11906" w:h="16838"/>
      <w:pgMar w:top="426" w:right="850" w:bottom="426" w:left="1134" w:header="708" w:footer="708" w:gutter="0"/>
      <w:pgBorders w:offsetFrom="page">
        <w:top w:val="doubleWave" w:sz="6" w:space="24" w:color="4F6228" w:themeColor="accent3" w:themeShade="80"/>
        <w:left w:val="doubleWave" w:sz="6" w:space="24" w:color="4F6228" w:themeColor="accent3" w:themeShade="80"/>
        <w:bottom w:val="doubleWave" w:sz="6" w:space="24" w:color="4F6228" w:themeColor="accent3" w:themeShade="80"/>
        <w:right w:val="doubleWave" w:sz="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607B9"/>
    <w:rsid w:val="00983276"/>
    <w:rsid w:val="00E6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4566</Characters>
  <Application>Microsoft Office Word</Application>
  <DocSecurity>0</DocSecurity>
  <Lines>38</Lines>
  <Paragraphs>10</Paragraphs>
  <ScaleCrop>false</ScaleCrop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2014-03-16T11:39:00Z</dcterms:created>
  <dcterms:modified xsi:type="dcterms:W3CDTF">2014-03-16T11:47:00Z</dcterms:modified>
</cp:coreProperties>
</file>