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A8" w:rsidRDefault="000747A8" w:rsidP="00074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747A8" w:rsidRDefault="000747A8" w:rsidP="000747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– детский сад № 25 «Незабудка»</w:t>
      </w:r>
    </w:p>
    <w:p w:rsidR="000747A8" w:rsidRDefault="000747A8" w:rsidP="005A70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140250, Московская область, Воскресенский район, п.г.т. Белоозёрский, улица Молодёжная, дом 37. Телефон/ факс (496) 44-85-7-24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0747A8" w:rsidRDefault="000747A8" w:rsidP="000747A8">
      <w:pPr>
        <w:rPr>
          <w:rFonts w:ascii="Times New Roman" w:hAnsi="Times New Roman" w:cs="Times New Roman"/>
          <w:sz w:val="28"/>
          <w:szCs w:val="28"/>
        </w:rPr>
      </w:pPr>
    </w:p>
    <w:p w:rsidR="000747A8" w:rsidRDefault="000747A8" w:rsidP="00074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7A8" w:rsidRDefault="000747A8" w:rsidP="00074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7A8" w:rsidRDefault="000747A8" w:rsidP="00074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7A8" w:rsidRDefault="000747A8" w:rsidP="000F6221">
      <w:pPr>
        <w:rPr>
          <w:rFonts w:ascii="Times New Roman" w:hAnsi="Times New Roman" w:cs="Times New Roman"/>
          <w:sz w:val="40"/>
          <w:szCs w:val="40"/>
        </w:rPr>
      </w:pPr>
    </w:p>
    <w:p w:rsidR="000747A8" w:rsidRDefault="000747A8" w:rsidP="000747A8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F6221">
        <w:rPr>
          <w:rFonts w:ascii="Times New Roman" w:hAnsi="Times New Roman" w:cs="Times New Roman"/>
          <w:b/>
          <w:i/>
          <w:sz w:val="36"/>
          <w:szCs w:val="36"/>
        </w:rPr>
        <w:t>Сообщение на тему</w:t>
      </w:r>
      <w:r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0747A8" w:rsidRDefault="000747A8" w:rsidP="000747A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«Система оздоровительной работы и анализ состояния здоровья и физического воспитания дошкольников»</w:t>
      </w:r>
    </w:p>
    <w:p w:rsidR="000747A8" w:rsidRDefault="000747A8" w:rsidP="000747A8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747A8" w:rsidRDefault="000747A8" w:rsidP="000747A8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747A8" w:rsidRDefault="000747A8" w:rsidP="000747A8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747A8" w:rsidRDefault="000747A8" w:rsidP="000747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 инструктор ФИЗО</w:t>
      </w:r>
    </w:p>
    <w:p w:rsidR="000747A8" w:rsidRDefault="000747A8" w:rsidP="000747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 категории</w:t>
      </w:r>
    </w:p>
    <w:p w:rsidR="000747A8" w:rsidRDefault="000747A8" w:rsidP="000747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Захаренко И.В.</w:t>
      </w:r>
    </w:p>
    <w:p w:rsidR="000747A8" w:rsidRDefault="000747A8" w:rsidP="000747A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04E8" w:rsidRDefault="00CD04E8" w:rsidP="000747A8">
      <w:pPr>
        <w:jc w:val="center"/>
      </w:pPr>
    </w:p>
    <w:p w:rsidR="000747A8" w:rsidRDefault="000747A8" w:rsidP="000747A8">
      <w:pPr>
        <w:jc w:val="center"/>
      </w:pPr>
    </w:p>
    <w:p w:rsidR="000747A8" w:rsidRPr="00450E0C" w:rsidRDefault="000747A8" w:rsidP="00074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E0C">
        <w:rPr>
          <w:rFonts w:ascii="Times New Roman" w:hAnsi="Times New Roman" w:cs="Times New Roman"/>
          <w:sz w:val="28"/>
          <w:szCs w:val="28"/>
        </w:rPr>
        <w:t>2013 г.</w:t>
      </w:r>
    </w:p>
    <w:p w:rsidR="000747A8" w:rsidRDefault="000747A8" w:rsidP="000747A8">
      <w:pPr>
        <w:jc w:val="center"/>
      </w:pPr>
    </w:p>
    <w:p w:rsidR="000747A8" w:rsidRPr="004000E5" w:rsidRDefault="007A45E8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lastRenderedPageBreak/>
        <w:t>Состояние здоровья детей является одним из основных показателей работы детского учреждения, всего педагогического  персонала и руководителя. Глубоко понимая важность этой проблемы, наш коллектив</w:t>
      </w:r>
      <w:r w:rsidR="00195DEF" w:rsidRPr="004000E5">
        <w:rPr>
          <w:rFonts w:ascii="Times New Roman" w:hAnsi="Times New Roman" w:cs="Times New Roman"/>
          <w:sz w:val="24"/>
          <w:szCs w:val="24"/>
        </w:rPr>
        <w:t xml:space="preserve"> на протяжении ряда лет уделяет большое внимание физическому воспитанию и оздоровлению детей в каждой возрастной группе.</w:t>
      </w:r>
    </w:p>
    <w:p w:rsidR="00C93AB3" w:rsidRPr="004000E5" w:rsidRDefault="00C93AB3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Правительство Российской Федерации особую роль отводит укреплению здоровья взрослого населения и детей. Это регламентируется и обеспечивается такими нормативно-правовыми документами, как Закон РФ «Об образовании» (ст. 51), «О санитарно-эпидемиологическом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 и др.</w:t>
      </w:r>
    </w:p>
    <w:p w:rsidR="00C93AB3" w:rsidRPr="004000E5" w:rsidRDefault="00C93AB3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0E5">
        <w:rPr>
          <w:rFonts w:ascii="Times New Roman" w:hAnsi="Times New Roman" w:cs="Times New Roman"/>
          <w:sz w:val="24"/>
          <w:szCs w:val="24"/>
        </w:rPr>
        <w:t>Однако содержание физкультурно-оздоровительной работы, несмотря на значительный период реформирования дошкольного образования, по-прежнему оставляет желать лучшего. Основанием тому служит высокая заболеваемость детей, возрастает количество детей, страдающих ожирением. По данным медицинских прогнозов, 85% этих детей потенциально больные сердечно-сосудистыми заболеваниями, что соответствует сокращению жизни на 5-20 лет. Количество простудных заболеваний приобретает характер стихийного бедствия. В подавляющем большинстве дети дошкольного возраста уже страдают дефицитом движений и незакалённостью. В образовательном учреждении, и дома дети большую часть времени проводят в статическом положении (за столом, у телевизора, компьютера и т.д.). Это увеличивает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искривление позвоночника, плоскостопие. Не менее серьезное влияние на здоровье и развитие ребенка-дошкольника оказывают отклонения в опорно-двигательном аппарате, являющиеся первопричиной многих болезней, которые не поддаются медикаментозному лечению.</w:t>
      </w:r>
    </w:p>
    <w:p w:rsidR="00195DEF" w:rsidRPr="004000E5" w:rsidRDefault="00195DEF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Пра</w:t>
      </w:r>
      <w:r w:rsidR="00C93AB3" w:rsidRPr="004000E5">
        <w:rPr>
          <w:rFonts w:ascii="Times New Roman" w:hAnsi="Times New Roman" w:cs="Times New Roman"/>
          <w:sz w:val="24"/>
          <w:szCs w:val="24"/>
        </w:rPr>
        <w:t xml:space="preserve">ктика работы убедила нас в том, что достигнуть максимального оздоровительного эффекта в </w:t>
      </w:r>
      <w:r w:rsidR="004000E5" w:rsidRPr="004000E5">
        <w:rPr>
          <w:rFonts w:ascii="Times New Roman" w:hAnsi="Times New Roman" w:cs="Times New Roman"/>
          <w:sz w:val="24"/>
          <w:szCs w:val="24"/>
        </w:rPr>
        <w:t>детском саду мож</w:t>
      </w:r>
      <w:r w:rsidR="00C93AB3" w:rsidRPr="004000E5">
        <w:rPr>
          <w:rFonts w:ascii="Times New Roman" w:hAnsi="Times New Roman" w:cs="Times New Roman"/>
          <w:sz w:val="24"/>
          <w:szCs w:val="24"/>
        </w:rPr>
        <w:t>но лишь при условии комплексного решения оздоровительных задач в контексте с медицинскими работниками.</w:t>
      </w:r>
    </w:p>
    <w:p w:rsidR="00C93AB3" w:rsidRPr="004000E5" w:rsidRDefault="00C93AB3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К основным направлениям оздоровительной деятельности в ДОУ следует отнести:</w:t>
      </w:r>
    </w:p>
    <w:p w:rsidR="00C93AB3" w:rsidRPr="004000E5" w:rsidRDefault="00C93AB3" w:rsidP="004000E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организацию санитарно-эпидемиологического режима и создание гигиенических условий жизнедеятельности детей;</w:t>
      </w:r>
    </w:p>
    <w:p w:rsidR="00C93AB3" w:rsidRPr="004000E5" w:rsidRDefault="00C93AB3" w:rsidP="004000E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организацию питания;</w:t>
      </w:r>
    </w:p>
    <w:p w:rsidR="00C93AB3" w:rsidRPr="004000E5" w:rsidRDefault="00C93AB3" w:rsidP="004000E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 xml:space="preserve">обеспечение психологической безопасности детей во время их пребывания в детском саду; </w:t>
      </w:r>
    </w:p>
    <w:p w:rsidR="00C93AB3" w:rsidRPr="004000E5" w:rsidRDefault="00C93AB3" w:rsidP="004000E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организацию лечебно-профилактической работы с детьми и сотрудниками;</w:t>
      </w:r>
    </w:p>
    <w:p w:rsidR="00C93AB3" w:rsidRPr="004000E5" w:rsidRDefault="00C93AB3" w:rsidP="004000E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физическое воспитание детей.</w:t>
      </w:r>
    </w:p>
    <w:p w:rsidR="00C93AB3" w:rsidRPr="004000E5" w:rsidRDefault="00C93AB3" w:rsidP="004000E5">
      <w:pPr>
        <w:pStyle w:val="a3"/>
        <w:ind w:left="987"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Рассмотрим физическое воспитание с психологической позиции.</w:t>
      </w:r>
    </w:p>
    <w:p w:rsidR="00C93AB3" w:rsidRPr="004000E5" w:rsidRDefault="00C93AB3" w:rsidP="004000E5">
      <w:pPr>
        <w:ind w:lef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4000E5">
        <w:rPr>
          <w:rFonts w:ascii="Times New Roman" w:hAnsi="Times New Roman" w:cs="Times New Roman"/>
          <w:sz w:val="24"/>
          <w:szCs w:val="24"/>
        </w:rPr>
        <w:t xml:space="preserve"> традиционно понимается как «педагогический процесс, направленный на формирование двигательных умений, навыков и психофизических качеств, достиж</w:t>
      </w:r>
      <w:r w:rsidR="000B413F" w:rsidRPr="004000E5">
        <w:rPr>
          <w:rFonts w:ascii="Times New Roman" w:hAnsi="Times New Roman" w:cs="Times New Roman"/>
          <w:sz w:val="24"/>
          <w:szCs w:val="24"/>
        </w:rPr>
        <w:t>ение физического совершенства»</w:t>
      </w:r>
      <w:r w:rsidRPr="004000E5">
        <w:rPr>
          <w:rFonts w:ascii="Times New Roman" w:hAnsi="Times New Roman" w:cs="Times New Roman"/>
          <w:sz w:val="24"/>
          <w:szCs w:val="24"/>
        </w:rPr>
        <w:t>.</w:t>
      </w:r>
    </w:p>
    <w:p w:rsidR="00C93AB3" w:rsidRPr="004000E5" w:rsidRDefault="00C93AB3" w:rsidP="004000E5">
      <w:pPr>
        <w:ind w:lef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lastRenderedPageBreak/>
        <w:t>Современное определение физического воспитания значительно шире. Обогащение новыми знаниями научных дисциплин, из которых складывается его теория, позволяет трактовать физическое воспитание как комплекс мер, направленных на:</w:t>
      </w:r>
    </w:p>
    <w:p w:rsidR="00C93AB3" w:rsidRPr="004000E5" w:rsidRDefault="00C93AB3" w:rsidP="004000E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своевременное достижение возрастного уровня физического развития детей и развитие их двигательных функций;</w:t>
      </w:r>
    </w:p>
    <w:p w:rsidR="00C93AB3" w:rsidRPr="004000E5" w:rsidRDefault="00C93AB3" w:rsidP="004000E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соответствующую коэффициенту двигательного развития физическую подготовленность;</w:t>
      </w:r>
    </w:p>
    <w:p w:rsidR="00C93AB3" w:rsidRPr="004000E5" w:rsidRDefault="00C93AB3" w:rsidP="004000E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приобщение к традициям и культуре большого спорта;</w:t>
      </w:r>
    </w:p>
    <w:p w:rsidR="00C93AB3" w:rsidRPr="004000E5" w:rsidRDefault="00C93AB3" w:rsidP="004000E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овладение физической культурой;</w:t>
      </w:r>
    </w:p>
    <w:p w:rsidR="00C93AB3" w:rsidRPr="004000E5" w:rsidRDefault="00C93AB3" w:rsidP="004000E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высокую степень здоровья, позволяющую достигать ф</w:t>
      </w:r>
      <w:r w:rsidR="000B413F" w:rsidRPr="004000E5">
        <w:rPr>
          <w:rFonts w:ascii="Times New Roman" w:hAnsi="Times New Roman"/>
          <w:sz w:val="24"/>
          <w:szCs w:val="24"/>
        </w:rPr>
        <w:t>изического совершенства</w:t>
      </w:r>
      <w:r w:rsidRPr="004000E5">
        <w:rPr>
          <w:rFonts w:ascii="Times New Roman" w:hAnsi="Times New Roman"/>
          <w:sz w:val="24"/>
          <w:szCs w:val="24"/>
        </w:rPr>
        <w:t>.</w:t>
      </w:r>
    </w:p>
    <w:p w:rsidR="00C93AB3" w:rsidRPr="004000E5" w:rsidRDefault="00C93AB3" w:rsidP="004000E5">
      <w:pPr>
        <w:ind w:lef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Несмотря на обогащение понятия физического воспитания, его первоочередной задачей было и остаётся укрепление здоровья детей посредством всестороннего физического развития и закаливания. Все другие задачи образовательного и воспитательного плана решаются в соответствии с состоянием здоровья воспитанников и уровня их физического развития.</w:t>
      </w:r>
    </w:p>
    <w:p w:rsidR="00C93AB3" w:rsidRPr="004000E5" w:rsidRDefault="00C93AB3" w:rsidP="004000E5">
      <w:pPr>
        <w:ind w:lef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 xml:space="preserve">Одним из важнейших признаков здоровья - является физическое развитие ребенка. Сегодня считается, что  </w:t>
      </w:r>
      <w:r w:rsidRPr="004000E5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4000E5">
        <w:rPr>
          <w:rFonts w:ascii="Times New Roman" w:hAnsi="Times New Roman" w:cs="Times New Roman"/>
          <w:sz w:val="24"/>
          <w:szCs w:val="24"/>
        </w:rPr>
        <w:t xml:space="preserve"> – это процесс формирования и последующего изменения на протяжении индивидуальной жизни естественных морфофункциональных свойств организации ребёнка и основанных на них психофизических качеств. В узком смысле показателями физического развития являются антропометрические данные и биометрические измерения. В широком смысле физическое развитие предполагает развитие психофизических кач</w:t>
      </w:r>
      <w:r w:rsidR="000B413F" w:rsidRPr="004000E5">
        <w:rPr>
          <w:rFonts w:ascii="Times New Roman" w:hAnsi="Times New Roman" w:cs="Times New Roman"/>
          <w:sz w:val="24"/>
          <w:szCs w:val="24"/>
        </w:rPr>
        <w:t xml:space="preserve">еств и физических способностей </w:t>
      </w:r>
      <w:r w:rsidRPr="004000E5">
        <w:rPr>
          <w:rFonts w:ascii="Times New Roman" w:hAnsi="Times New Roman" w:cs="Times New Roman"/>
          <w:sz w:val="24"/>
          <w:szCs w:val="24"/>
        </w:rPr>
        <w:t>.</w:t>
      </w:r>
    </w:p>
    <w:p w:rsidR="00A5128F" w:rsidRPr="00362F20" w:rsidRDefault="00C93AB3" w:rsidP="00362F20">
      <w:pPr>
        <w:ind w:left="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 xml:space="preserve">А важным условием успешного физического развития является </w:t>
      </w:r>
      <w:r w:rsidRPr="004000E5">
        <w:rPr>
          <w:rFonts w:ascii="Times New Roman" w:hAnsi="Times New Roman" w:cs="Times New Roman"/>
          <w:b/>
          <w:sz w:val="24"/>
          <w:szCs w:val="24"/>
        </w:rPr>
        <w:t>физическое воспитание.</w:t>
      </w:r>
      <w:r w:rsidRPr="004000E5">
        <w:rPr>
          <w:rFonts w:ascii="Times New Roman" w:hAnsi="Times New Roman" w:cs="Times New Roman"/>
          <w:sz w:val="24"/>
          <w:szCs w:val="24"/>
        </w:rPr>
        <w:t xml:space="preserve"> Такой подход позволяет рассматривать оздоровительную деятельность и физическое воспитание как целостность. В соответствии с этим подходом принцип оздоровительной направленности физического воспитания становится ведущим. </w:t>
      </w:r>
    </w:p>
    <w:p w:rsidR="00C93AB3" w:rsidRPr="004000E5" w:rsidRDefault="00D83003" w:rsidP="00362F20">
      <w:pPr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Система физическультурно-оздоровительной работы</w:t>
      </w:r>
      <w:r w:rsidR="00C93AB3" w:rsidRPr="004000E5">
        <w:rPr>
          <w:rFonts w:ascii="Times New Roman" w:hAnsi="Times New Roman" w:cs="Times New Roman"/>
          <w:sz w:val="24"/>
          <w:szCs w:val="24"/>
        </w:rPr>
        <w:t xml:space="preserve"> должна быть ориентирована на:</w:t>
      </w:r>
    </w:p>
    <w:p w:rsidR="00C93AB3" w:rsidRPr="004000E5" w:rsidRDefault="00C93AB3" w:rsidP="004000E5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Повышение резервов сердечнососудистой системы. Оно происходит при условии, что большинство движений, составляющих физкультурное занятие, являются циклическими.</w:t>
      </w:r>
    </w:p>
    <w:p w:rsidR="00C93AB3" w:rsidRPr="004000E5" w:rsidRDefault="00C93AB3" w:rsidP="004000E5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Повышение резервов дыхательной системы за счет регулярных занятий на свежем воздухе.</w:t>
      </w:r>
    </w:p>
    <w:p w:rsidR="00C93AB3" w:rsidRPr="004000E5" w:rsidRDefault="00C93AB3" w:rsidP="004000E5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Сочетание физкультурных занятий с закаливающими процедурами, что способствует совершенствованию системы иммунной защиты.</w:t>
      </w:r>
    </w:p>
    <w:p w:rsidR="00C93AB3" w:rsidRPr="004000E5" w:rsidRDefault="00C93AB3" w:rsidP="004000E5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Регулярность физических нагрузок, способствующих нарастанию резервных мощностей организма ребенка.</w:t>
      </w:r>
    </w:p>
    <w:p w:rsidR="00D83003" w:rsidRPr="004000E5" w:rsidRDefault="00D83003" w:rsidP="004000E5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lastRenderedPageBreak/>
        <w:t>Главным фактором укрепления и сохранения здоровья является систематическая двигательная активность, формирующаяся в процессе физического воспитания. Именно физическое воспитание в ДОУ призвано формировать у ребёнка правильное и сознательное отношение к себе и своему здоровью.</w:t>
      </w:r>
      <w:r w:rsidR="003E2270" w:rsidRPr="004000E5">
        <w:rPr>
          <w:rFonts w:ascii="Times New Roman" w:hAnsi="Times New Roman"/>
          <w:sz w:val="24"/>
          <w:szCs w:val="24"/>
        </w:rPr>
        <w:t xml:space="preserve"> Поэтому в</w:t>
      </w:r>
      <w:r w:rsidRPr="004000E5">
        <w:rPr>
          <w:rFonts w:ascii="Times New Roman" w:hAnsi="Times New Roman"/>
          <w:sz w:val="24"/>
          <w:szCs w:val="24"/>
        </w:rPr>
        <w:t>ся система физического воспитания в</w:t>
      </w:r>
      <w:r w:rsidR="003E2270" w:rsidRPr="004000E5">
        <w:rPr>
          <w:rFonts w:ascii="Times New Roman" w:hAnsi="Times New Roman"/>
          <w:sz w:val="24"/>
          <w:szCs w:val="24"/>
        </w:rPr>
        <w:t xml:space="preserve"> нашем</w:t>
      </w:r>
      <w:r w:rsidRPr="004000E5">
        <w:rPr>
          <w:rFonts w:ascii="Times New Roman" w:hAnsi="Times New Roman"/>
          <w:sz w:val="24"/>
          <w:szCs w:val="24"/>
        </w:rPr>
        <w:t xml:space="preserve"> д</w:t>
      </w:r>
      <w:r w:rsidR="003E2270" w:rsidRPr="004000E5">
        <w:rPr>
          <w:rFonts w:ascii="Times New Roman" w:hAnsi="Times New Roman"/>
          <w:sz w:val="24"/>
          <w:szCs w:val="24"/>
        </w:rPr>
        <w:t xml:space="preserve">ошкольном учреждении </w:t>
      </w:r>
      <w:r w:rsidRPr="004000E5">
        <w:rPr>
          <w:rFonts w:ascii="Times New Roman" w:hAnsi="Times New Roman"/>
          <w:sz w:val="24"/>
          <w:szCs w:val="24"/>
        </w:rPr>
        <w:t xml:space="preserve"> организована на развитие и совершенствование сердечнососудистой, дыхательной и иммунной систем организма. Двигательные нагрузки </w:t>
      </w:r>
      <w:r w:rsidR="003E2270" w:rsidRPr="004000E5">
        <w:rPr>
          <w:rFonts w:ascii="Times New Roman" w:hAnsi="Times New Roman"/>
          <w:sz w:val="24"/>
          <w:szCs w:val="24"/>
        </w:rPr>
        <w:t xml:space="preserve">на физкультурном занятии </w:t>
      </w:r>
      <w:r w:rsidRPr="004000E5">
        <w:rPr>
          <w:rFonts w:ascii="Times New Roman" w:hAnsi="Times New Roman"/>
          <w:sz w:val="24"/>
          <w:szCs w:val="24"/>
        </w:rPr>
        <w:t xml:space="preserve"> строго дозированы по частоте сердечных сокращений (ЧСС);</w:t>
      </w:r>
    </w:p>
    <w:p w:rsidR="00D83003" w:rsidRPr="004000E5" w:rsidRDefault="003E2270" w:rsidP="004000E5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занятия только аэробные</w:t>
      </w:r>
      <w:r w:rsidR="00D83003" w:rsidRPr="004000E5">
        <w:rPr>
          <w:rFonts w:ascii="Times New Roman" w:hAnsi="Times New Roman" w:cs="Times New Roman"/>
          <w:sz w:val="24"/>
          <w:szCs w:val="24"/>
        </w:rPr>
        <w:t xml:space="preserve">, </w:t>
      </w:r>
      <w:r w:rsidRPr="004000E5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D83003" w:rsidRPr="004000E5">
        <w:rPr>
          <w:rFonts w:ascii="Times New Roman" w:hAnsi="Times New Roman" w:cs="Times New Roman"/>
          <w:sz w:val="24"/>
          <w:szCs w:val="24"/>
        </w:rPr>
        <w:t>с полным обеспечением организма кислородом;</w:t>
      </w:r>
    </w:p>
    <w:p w:rsidR="00D83003" w:rsidRPr="00362F20" w:rsidRDefault="00D83003" w:rsidP="00362F20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 xml:space="preserve">после интенсивных и длительных </w:t>
      </w:r>
      <w:r w:rsidR="003E2270" w:rsidRPr="004000E5">
        <w:rPr>
          <w:rFonts w:ascii="Times New Roman" w:hAnsi="Times New Roman" w:cs="Times New Roman"/>
          <w:sz w:val="24"/>
          <w:szCs w:val="24"/>
        </w:rPr>
        <w:t xml:space="preserve">движений  в занятиях </w:t>
      </w:r>
      <w:r w:rsidRPr="004000E5">
        <w:rPr>
          <w:rFonts w:ascii="Times New Roman" w:hAnsi="Times New Roman" w:cs="Times New Roman"/>
          <w:sz w:val="24"/>
          <w:szCs w:val="24"/>
        </w:rPr>
        <w:t xml:space="preserve"> предусмотрены паузы для возвращения пульса детей к исходному состоянию.</w:t>
      </w:r>
    </w:p>
    <w:p w:rsidR="00D83003" w:rsidRPr="004000E5" w:rsidRDefault="00D83003" w:rsidP="004000E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Для осуществ</w:t>
      </w:r>
      <w:r w:rsidR="004000E5" w:rsidRPr="004000E5">
        <w:rPr>
          <w:rFonts w:ascii="Times New Roman" w:hAnsi="Times New Roman" w:cs="Times New Roman"/>
          <w:sz w:val="24"/>
          <w:szCs w:val="24"/>
        </w:rPr>
        <w:t xml:space="preserve">ления диагностики </w:t>
      </w:r>
      <w:r w:rsidRPr="004000E5">
        <w:rPr>
          <w:rFonts w:ascii="Times New Roman" w:hAnsi="Times New Roman" w:cs="Times New Roman"/>
          <w:sz w:val="24"/>
          <w:szCs w:val="24"/>
        </w:rPr>
        <w:t>физиче</w:t>
      </w:r>
      <w:r w:rsidR="003E2270" w:rsidRPr="004000E5">
        <w:rPr>
          <w:rFonts w:ascii="Times New Roman" w:hAnsi="Times New Roman" w:cs="Times New Roman"/>
          <w:sz w:val="24"/>
          <w:szCs w:val="24"/>
        </w:rPr>
        <w:t xml:space="preserve">ского воспитания </w:t>
      </w:r>
      <w:r w:rsidRPr="004000E5">
        <w:rPr>
          <w:rFonts w:ascii="Times New Roman" w:hAnsi="Times New Roman" w:cs="Times New Roman"/>
          <w:sz w:val="24"/>
          <w:szCs w:val="24"/>
        </w:rPr>
        <w:t xml:space="preserve"> необходимо иметь представление о динамике </w:t>
      </w:r>
      <w:r w:rsidRPr="004000E5">
        <w:rPr>
          <w:rFonts w:ascii="Times New Roman" w:hAnsi="Times New Roman" w:cs="Times New Roman"/>
          <w:i/>
          <w:sz w:val="24"/>
          <w:szCs w:val="24"/>
        </w:rPr>
        <w:t>физического развития, развития физических качеств, физической подготовленности и заболеваемости</w:t>
      </w:r>
      <w:r w:rsidR="003E2270" w:rsidRPr="004000E5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Pr="004000E5">
        <w:rPr>
          <w:rFonts w:ascii="Times New Roman" w:hAnsi="Times New Roman" w:cs="Times New Roman"/>
          <w:i/>
          <w:sz w:val="24"/>
          <w:szCs w:val="24"/>
        </w:rPr>
        <w:t>.</w:t>
      </w:r>
    </w:p>
    <w:p w:rsidR="00D83003" w:rsidRPr="004000E5" w:rsidRDefault="00D83003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На физическом развитии детей особенно заметно отражается влияние внешней среды: неудовлетворительные жилищно-бытовые условия, недостаток воздуха, недосыпание, неудовлетворительное питание, особенности климата, неправильный режим дня, ограничения в двигательной активности. Поэтому уров</w:t>
      </w:r>
      <w:r w:rsidR="003E2270" w:rsidRPr="004000E5">
        <w:rPr>
          <w:rFonts w:ascii="Times New Roman" w:hAnsi="Times New Roman" w:cs="Times New Roman"/>
          <w:sz w:val="24"/>
          <w:szCs w:val="24"/>
        </w:rPr>
        <w:t>ень физического развития мы считаем</w:t>
      </w:r>
      <w:r w:rsidRPr="004000E5">
        <w:rPr>
          <w:rFonts w:ascii="Times New Roman" w:hAnsi="Times New Roman" w:cs="Times New Roman"/>
          <w:sz w:val="24"/>
          <w:szCs w:val="24"/>
        </w:rPr>
        <w:t xml:space="preserve"> ярким показателем здоровья, условий жизни и воспитания. На темпы физического развития оказывают влияние наследственные факторы, тип конституции, индивидуальные особенности нервной системы, интенсивность обмена веществ и др.</w:t>
      </w:r>
    </w:p>
    <w:p w:rsidR="00D83003" w:rsidRPr="004000E5" w:rsidRDefault="00D83003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 xml:space="preserve">Индивидуальная оценка </w:t>
      </w:r>
      <w:r w:rsidRPr="004000E5">
        <w:rPr>
          <w:rFonts w:ascii="Times New Roman" w:hAnsi="Times New Roman" w:cs="Times New Roman"/>
          <w:i/>
          <w:sz w:val="24"/>
          <w:szCs w:val="24"/>
        </w:rPr>
        <w:t>физического развития</w:t>
      </w:r>
      <w:r w:rsidRPr="004000E5">
        <w:rPr>
          <w:rFonts w:ascii="Times New Roman" w:hAnsi="Times New Roman" w:cs="Times New Roman"/>
          <w:sz w:val="24"/>
          <w:szCs w:val="24"/>
        </w:rPr>
        <w:t xml:space="preserve"> проводится путем сопоставления антропометрических показателей ребенка с региональными стандартами. Это помогает выявить отклонения в физическом развитии и принимать необходимые меры к их оздоровлению. Использование нормативов дает возможность провести групповую оценку физического развития коллектива детей и проследить динамику показателей, а также определить степень эффективности различных физкультурно-оздоровительных технологий.</w:t>
      </w:r>
    </w:p>
    <w:p w:rsidR="00C93AB3" w:rsidRPr="004000E5" w:rsidRDefault="003E2270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Оценку</w:t>
      </w:r>
      <w:r w:rsidR="00D83003" w:rsidRPr="004000E5">
        <w:rPr>
          <w:rFonts w:ascii="Times New Roman" w:hAnsi="Times New Roman" w:cs="Times New Roman"/>
          <w:sz w:val="24"/>
          <w:szCs w:val="24"/>
        </w:rPr>
        <w:t xml:space="preserve"> физичес</w:t>
      </w:r>
      <w:r w:rsidRPr="004000E5">
        <w:rPr>
          <w:rFonts w:ascii="Times New Roman" w:hAnsi="Times New Roman" w:cs="Times New Roman"/>
          <w:sz w:val="24"/>
          <w:szCs w:val="24"/>
        </w:rPr>
        <w:t xml:space="preserve">кого развития мы проводим </w:t>
      </w:r>
      <w:r w:rsidR="00D83003" w:rsidRPr="004000E5">
        <w:rPr>
          <w:rFonts w:ascii="Times New Roman" w:hAnsi="Times New Roman" w:cs="Times New Roman"/>
          <w:sz w:val="24"/>
          <w:szCs w:val="24"/>
        </w:rPr>
        <w:t xml:space="preserve">- </w:t>
      </w:r>
      <w:r w:rsidR="00D83003" w:rsidRPr="004000E5">
        <w:rPr>
          <w:rFonts w:ascii="Times New Roman" w:hAnsi="Times New Roman" w:cs="Times New Roman"/>
          <w:b/>
          <w:i/>
          <w:sz w:val="24"/>
          <w:szCs w:val="24"/>
        </w:rPr>
        <w:t>методом номограмм</w:t>
      </w:r>
      <w:r w:rsidR="00D83003" w:rsidRPr="004000E5">
        <w:rPr>
          <w:rFonts w:ascii="Times New Roman" w:hAnsi="Times New Roman" w:cs="Times New Roman"/>
          <w:sz w:val="24"/>
          <w:szCs w:val="24"/>
        </w:rPr>
        <w:t>, когда физическое развитие оценивается по двум ведущим морфологическим показателям – длине и массе тела. Оптимальные абсолютные показатели длины и массы тела, а также их соотношения обеспечивают совершенное функционирование опорно-двигательного аппарата, сердечно сосудистой, дыхательной и других систем организма. С равными соотношениями длины и массы тела связана скорость возрастного созревания ребенка. Номограммы чаще всего применяются в массовых обследованиях детей в детском саду.  Используются таблицы физического развития, в которых показатели соотносятся с ростом, массой и возрастом детей. При хорошем физическом развитии, значение массы тела и его длины соответствует возрастным стандартам, которые рассчитываются на основании статических результатов антропометрии лиц конкретного пола и возраста.</w:t>
      </w:r>
    </w:p>
    <w:p w:rsidR="00694784" w:rsidRPr="004000E5" w:rsidRDefault="003E2270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lastRenderedPageBreak/>
        <w:t xml:space="preserve">Обследование детей  проводит медицинский работник </w:t>
      </w:r>
      <w:r w:rsidR="000B413F" w:rsidRPr="004000E5">
        <w:rPr>
          <w:rFonts w:ascii="Times New Roman" w:hAnsi="Times New Roman" w:cs="Times New Roman"/>
          <w:sz w:val="24"/>
          <w:szCs w:val="24"/>
        </w:rPr>
        <w:t xml:space="preserve">не менее двух раз в год. </w:t>
      </w:r>
      <w:r w:rsidR="00694784" w:rsidRPr="004000E5">
        <w:rPr>
          <w:rFonts w:ascii="Times New Roman" w:hAnsi="Times New Roman" w:cs="Times New Roman"/>
          <w:sz w:val="24"/>
          <w:szCs w:val="24"/>
        </w:rPr>
        <w:t>Данные обследования физического развития детей позволяют определить количество гармонично развитых детей и детей, имеющих отклонения: например, избыточная масса тела, низкие ростовые показатели непропорциональность развития, значительно превышающая допустимые пределы, и т.д.</w:t>
      </w:r>
    </w:p>
    <w:p w:rsidR="00D83003" w:rsidRPr="004000E5" w:rsidRDefault="000B413F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По результатам обследования детей были получены следующие показатели</w:t>
      </w:r>
      <w:r w:rsidR="00694784" w:rsidRPr="004000E5">
        <w:rPr>
          <w:rFonts w:ascii="Times New Roman" w:hAnsi="Times New Roman" w:cs="Times New Roman"/>
          <w:sz w:val="24"/>
          <w:szCs w:val="24"/>
        </w:rPr>
        <w:t>:</w:t>
      </w:r>
    </w:p>
    <w:p w:rsidR="000B413F" w:rsidRPr="004000E5" w:rsidRDefault="00694784" w:rsidP="004000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д</w:t>
      </w:r>
      <w:r w:rsidR="000B413F" w:rsidRPr="004000E5">
        <w:rPr>
          <w:rFonts w:ascii="Times New Roman" w:hAnsi="Times New Roman"/>
          <w:sz w:val="24"/>
          <w:szCs w:val="24"/>
        </w:rPr>
        <w:t>ети с гармоничным уровнем развития составляют 65% от общего количества обследованных детей (120 человек)</w:t>
      </w:r>
      <w:r w:rsidRPr="004000E5">
        <w:rPr>
          <w:rFonts w:ascii="Times New Roman" w:hAnsi="Times New Roman"/>
          <w:sz w:val="24"/>
          <w:szCs w:val="24"/>
        </w:rPr>
        <w:t>;</w:t>
      </w:r>
    </w:p>
    <w:p w:rsidR="00694784" w:rsidRPr="004000E5" w:rsidRDefault="00694784" w:rsidP="004000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д</w:t>
      </w:r>
      <w:r w:rsidR="000B413F" w:rsidRPr="004000E5">
        <w:rPr>
          <w:rFonts w:ascii="Times New Roman" w:hAnsi="Times New Roman"/>
          <w:sz w:val="24"/>
          <w:szCs w:val="24"/>
        </w:rPr>
        <w:t>ети, имеющие плотное телосложение составляют 14%</w:t>
      </w:r>
      <w:r w:rsidRPr="004000E5">
        <w:rPr>
          <w:rFonts w:ascii="Times New Roman" w:hAnsi="Times New Roman"/>
          <w:sz w:val="24"/>
          <w:szCs w:val="24"/>
        </w:rPr>
        <w:t xml:space="preserve">; </w:t>
      </w:r>
    </w:p>
    <w:p w:rsidR="000B413F" w:rsidRPr="004000E5" w:rsidRDefault="00694784" w:rsidP="004000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000E5">
        <w:rPr>
          <w:rFonts w:ascii="Times New Roman" w:hAnsi="Times New Roman"/>
          <w:sz w:val="24"/>
          <w:szCs w:val="24"/>
        </w:rPr>
        <w:t>дети с низкими ростовыми показателями составляют 21%.</w:t>
      </w:r>
    </w:p>
    <w:p w:rsidR="00D83003" w:rsidRPr="004000E5" w:rsidRDefault="00D83003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Эти данные позволяют разработать для подобных детей специальные оздоровительные программы. Например, для детей с низкими ростовыми показателями в комплекс физических упражнений должны быть включены плавание, прыжки, висы, а в их меню следует включать много молочных продуктов, моркови. Если ребенок имеет избыточную массу тела и при этом хронической патологии у н</w:t>
      </w:r>
      <w:r w:rsidR="003D5256" w:rsidRPr="004000E5">
        <w:rPr>
          <w:rFonts w:ascii="Times New Roman" w:hAnsi="Times New Roman" w:cs="Times New Roman"/>
          <w:sz w:val="24"/>
          <w:szCs w:val="24"/>
        </w:rPr>
        <w:t>его не обнаружено, то мы организовыаем</w:t>
      </w:r>
      <w:r w:rsidRPr="004000E5">
        <w:rPr>
          <w:rFonts w:ascii="Times New Roman" w:hAnsi="Times New Roman" w:cs="Times New Roman"/>
          <w:sz w:val="24"/>
          <w:szCs w:val="24"/>
        </w:rPr>
        <w:t xml:space="preserve"> ему специальное диетическое питание с введением постепенно наращивающихся физических нагрузок. Когда</w:t>
      </w:r>
      <w:r w:rsidR="003D5256" w:rsidRPr="004000E5">
        <w:rPr>
          <w:rFonts w:ascii="Times New Roman" w:hAnsi="Times New Roman" w:cs="Times New Roman"/>
          <w:sz w:val="24"/>
          <w:szCs w:val="24"/>
        </w:rPr>
        <w:t xml:space="preserve"> он несколько сбросит вес, мы включаем</w:t>
      </w:r>
      <w:r w:rsidRPr="004000E5">
        <w:rPr>
          <w:rFonts w:ascii="Times New Roman" w:hAnsi="Times New Roman" w:cs="Times New Roman"/>
          <w:sz w:val="24"/>
          <w:szCs w:val="24"/>
        </w:rPr>
        <w:t xml:space="preserve"> в комплекс и силовые упражнения, укрепляющие мышечную м</w:t>
      </w:r>
      <w:r w:rsidR="003D5256" w:rsidRPr="004000E5">
        <w:rPr>
          <w:rFonts w:ascii="Times New Roman" w:hAnsi="Times New Roman" w:cs="Times New Roman"/>
          <w:sz w:val="24"/>
          <w:szCs w:val="24"/>
        </w:rPr>
        <w:t xml:space="preserve">ассу. Разумеется, все это </w:t>
      </w:r>
      <w:r w:rsidRPr="004000E5">
        <w:rPr>
          <w:rFonts w:ascii="Times New Roman" w:hAnsi="Times New Roman" w:cs="Times New Roman"/>
          <w:sz w:val="24"/>
          <w:szCs w:val="24"/>
        </w:rPr>
        <w:t xml:space="preserve"> проводиться с рекомендациями и под контролем врача.</w:t>
      </w:r>
    </w:p>
    <w:p w:rsidR="00D83003" w:rsidRPr="004000E5" w:rsidRDefault="00D83003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i/>
          <w:sz w:val="24"/>
          <w:szCs w:val="24"/>
        </w:rPr>
        <w:t>Физическая подготовленность</w:t>
      </w:r>
      <w:r w:rsidRPr="004000E5">
        <w:rPr>
          <w:rFonts w:ascii="Times New Roman" w:hAnsi="Times New Roman" w:cs="Times New Roman"/>
          <w:sz w:val="24"/>
          <w:szCs w:val="24"/>
        </w:rPr>
        <w:t xml:space="preserve"> дошкольников определяется уровнем сформированности </w:t>
      </w:r>
      <w:r w:rsidRPr="004000E5">
        <w:rPr>
          <w:rFonts w:ascii="Times New Roman" w:hAnsi="Times New Roman" w:cs="Times New Roman"/>
          <w:i/>
          <w:sz w:val="24"/>
          <w:szCs w:val="24"/>
        </w:rPr>
        <w:t>физических качеств</w:t>
      </w:r>
      <w:r w:rsidRPr="004000E5">
        <w:rPr>
          <w:rFonts w:ascii="Times New Roman" w:hAnsi="Times New Roman" w:cs="Times New Roman"/>
          <w:sz w:val="24"/>
          <w:szCs w:val="24"/>
        </w:rPr>
        <w:t xml:space="preserve"> (сила, быстрота, выносливость, ловкость, гибкость, координация) и степенью сформированности двигательных навыков. Диагностика физической подготовленности позволяет выявить уровень развития движений и физических качеств, выделить способных, средних, отстающих в двигательном развитии детей и определить для каждого ребенка оптимальную «зону ближайшего развития» двигательных навыков.</w:t>
      </w:r>
    </w:p>
    <w:p w:rsidR="00D83003" w:rsidRPr="004000E5" w:rsidRDefault="003D5256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 xml:space="preserve"> В</w:t>
      </w:r>
      <w:r w:rsidR="00D83003" w:rsidRPr="004000E5">
        <w:rPr>
          <w:rFonts w:ascii="Times New Roman" w:hAnsi="Times New Roman" w:cs="Times New Roman"/>
          <w:sz w:val="24"/>
          <w:szCs w:val="24"/>
        </w:rPr>
        <w:t xml:space="preserve"> процессе диагностики заполняет</w:t>
      </w:r>
      <w:r w:rsidRPr="004000E5">
        <w:rPr>
          <w:rFonts w:ascii="Times New Roman" w:hAnsi="Times New Roman" w:cs="Times New Roman"/>
          <w:sz w:val="24"/>
          <w:szCs w:val="24"/>
        </w:rPr>
        <w:t>ся</w:t>
      </w:r>
      <w:r w:rsidR="00D83003" w:rsidRPr="004000E5">
        <w:rPr>
          <w:rFonts w:ascii="Times New Roman" w:hAnsi="Times New Roman" w:cs="Times New Roman"/>
          <w:sz w:val="24"/>
          <w:szCs w:val="24"/>
        </w:rPr>
        <w:t xml:space="preserve"> протокол обследования, в котором фиксируются количественные показатели, характеризующие уровень сформированности физических качеств, и качественные показатели, характеризующие степень сформированности двигательных навыков.</w:t>
      </w:r>
    </w:p>
    <w:p w:rsidR="00D83003" w:rsidRPr="004000E5" w:rsidRDefault="00D83003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 xml:space="preserve">Важно отметить, что исследователи предлагают разные количественные показатели, что приводит </w:t>
      </w:r>
      <w:r w:rsidR="00B44870" w:rsidRPr="004000E5">
        <w:rPr>
          <w:rFonts w:ascii="Times New Roman" w:hAnsi="Times New Roman" w:cs="Times New Roman"/>
          <w:sz w:val="24"/>
          <w:szCs w:val="24"/>
        </w:rPr>
        <w:t xml:space="preserve">нас, </w:t>
      </w:r>
      <w:r w:rsidRPr="004000E5">
        <w:rPr>
          <w:rFonts w:ascii="Times New Roman" w:hAnsi="Times New Roman" w:cs="Times New Roman"/>
          <w:sz w:val="24"/>
          <w:szCs w:val="24"/>
        </w:rPr>
        <w:t>практических работников в затруднительное положение. Поскольку на сегодняшний день нет единых, современных количественных показателей физической подготовленности, м</w:t>
      </w:r>
      <w:r w:rsidR="00B44870" w:rsidRPr="004000E5">
        <w:rPr>
          <w:rFonts w:ascii="Times New Roman" w:hAnsi="Times New Roman" w:cs="Times New Roman"/>
          <w:sz w:val="24"/>
          <w:szCs w:val="24"/>
        </w:rPr>
        <w:t>ы, в процессе диагностики делаем</w:t>
      </w:r>
      <w:r w:rsidRPr="004000E5">
        <w:rPr>
          <w:rFonts w:ascii="Times New Roman" w:hAnsi="Times New Roman" w:cs="Times New Roman"/>
          <w:sz w:val="24"/>
          <w:szCs w:val="24"/>
        </w:rPr>
        <w:t xml:space="preserve"> акцент так же и на качественные показатели, характеризующие двигательные умения детей.</w:t>
      </w:r>
    </w:p>
    <w:p w:rsidR="00D83003" w:rsidRPr="004000E5" w:rsidRDefault="00D83003" w:rsidP="0040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Контроль за качественными</w:t>
      </w:r>
      <w:r w:rsidR="00B44870" w:rsidRPr="004000E5">
        <w:rPr>
          <w:rFonts w:ascii="Times New Roman" w:hAnsi="Times New Roman" w:cs="Times New Roman"/>
          <w:sz w:val="24"/>
          <w:szCs w:val="24"/>
        </w:rPr>
        <w:t xml:space="preserve"> характеристиками осуществляем</w:t>
      </w:r>
      <w:r w:rsidRPr="004000E5">
        <w:rPr>
          <w:rFonts w:ascii="Times New Roman" w:hAnsi="Times New Roman" w:cs="Times New Roman"/>
          <w:sz w:val="24"/>
          <w:szCs w:val="24"/>
        </w:rPr>
        <w:t xml:space="preserve"> по трехбалльной системе:</w:t>
      </w:r>
    </w:p>
    <w:p w:rsidR="00D83003" w:rsidRPr="004000E5" w:rsidRDefault="00D83003" w:rsidP="0040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3 балла – ребенок правильно выполняет все технические элементы (отличная техника движений);</w:t>
      </w:r>
    </w:p>
    <w:p w:rsidR="00D83003" w:rsidRPr="004000E5" w:rsidRDefault="00D83003" w:rsidP="0040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2 балла – ребенок справляется с большим количеством технических элементов (средний уровень овладения техникой движения);</w:t>
      </w:r>
    </w:p>
    <w:p w:rsidR="00D83003" w:rsidRPr="004000E5" w:rsidRDefault="00D83003" w:rsidP="0040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lastRenderedPageBreak/>
        <w:t>1 балл – наличие значительных ошибок (несформированная техника движения).</w:t>
      </w:r>
    </w:p>
    <w:p w:rsidR="006E0A2C" w:rsidRPr="004000E5" w:rsidRDefault="006E0A2C" w:rsidP="0040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Точную оценку физической подготовленности детей можно получить в ее соотнесении со стандартными возрастными показателями.</w:t>
      </w:r>
    </w:p>
    <w:p w:rsidR="00D83003" w:rsidRPr="004000E5" w:rsidRDefault="00D83003" w:rsidP="0040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Общий балл свидетельствует об уровне сформированности физической подготовленности каждого ребенка.</w:t>
      </w:r>
      <w:r w:rsidR="006E0A2C" w:rsidRPr="00400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A2C" w:rsidRPr="004000E5" w:rsidRDefault="006E0A2C" w:rsidP="0040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Дети, у которых уровень физической подготовленности в норме составляют: в 2012году 62%, в 2013 – 46%;</w:t>
      </w:r>
    </w:p>
    <w:p w:rsidR="006E0A2C" w:rsidRPr="004000E5" w:rsidRDefault="006E0A2C" w:rsidP="0040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Дети с высоким уровнем физической подготовленности : в</w:t>
      </w:r>
      <w:r w:rsidR="004000E5" w:rsidRPr="004000E5">
        <w:rPr>
          <w:rFonts w:ascii="Times New Roman" w:hAnsi="Times New Roman" w:cs="Times New Roman"/>
          <w:sz w:val="24"/>
          <w:szCs w:val="24"/>
        </w:rPr>
        <w:t xml:space="preserve"> </w:t>
      </w:r>
      <w:r w:rsidRPr="004000E5">
        <w:rPr>
          <w:rFonts w:ascii="Times New Roman" w:hAnsi="Times New Roman" w:cs="Times New Roman"/>
          <w:sz w:val="24"/>
          <w:szCs w:val="24"/>
        </w:rPr>
        <w:t>2012году – 36%, в 2013 – 54%</w:t>
      </w:r>
      <w:r w:rsidR="005008FB" w:rsidRPr="004000E5">
        <w:rPr>
          <w:rFonts w:ascii="Times New Roman" w:hAnsi="Times New Roman" w:cs="Times New Roman"/>
          <w:sz w:val="24"/>
          <w:szCs w:val="24"/>
        </w:rPr>
        <w:t>;</w:t>
      </w:r>
    </w:p>
    <w:p w:rsidR="005008FB" w:rsidRPr="004000E5" w:rsidRDefault="005008FB" w:rsidP="0040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 xml:space="preserve">Дети с низким уровнем физической подготовленности: 2012год – 2%, 2013год – 0%. </w:t>
      </w:r>
    </w:p>
    <w:p w:rsidR="00AA1E5E" w:rsidRPr="004000E5" w:rsidRDefault="00AA1E5E" w:rsidP="0040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5925" cy="196215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1B6D" w:rsidRPr="004000E5" w:rsidRDefault="00B44870" w:rsidP="004000E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Оценку</w:t>
      </w:r>
      <w:r w:rsidR="00D83003" w:rsidRPr="004000E5">
        <w:rPr>
          <w:rFonts w:ascii="Times New Roman" w:hAnsi="Times New Roman" w:cs="Times New Roman"/>
          <w:sz w:val="24"/>
          <w:szCs w:val="24"/>
        </w:rPr>
        <w:t xml:space="preserve"> заболеваемости детей </w:t>
      </w:r>
      <w:r w:rsidRPr="004000E5">
        <w:rPr>
          <w:rFonts w:ascii="Times New Roman" w:hAnsi="Times New Roman" w:cs="Times New Roman"/>
          <w:sz w:val="24"/>
          <w:szCs w:val="24"/>
        </w:rPr>
        <w:t>мы проводим</w:t>
      </w:r>
      <w:r w:rsidR="00D83003" w:rsidRPr="004000E5">
        <w:rPr>
          <w:rFonts w:ascii="Times New Roman" w:hAnsi="Times New Roman" w:cs="Times New Roman"/>
          <w:sz w:val="24"/>
          <w:szCs w:val="24"/>
        </w:rPr>
        <w:t xml:space="preserve"> ежемесячно, ежеквартально и по результатам учебного года. Способы оценки заболеваемости согласовываются с медицинскими работниками ДОУ и административными органами у</w:t>
      </w:r>
      <w:r w:rsidRPr="004000E5">
        <w:rPr>
          <w:rFonts w:ascii="Times New Roman" w:hAnsi="Times New Roman" w:cs="Times New Roman"/>
          <w:sz w:val="24"/>
          <w:szCs w:val="24"/>
        </w:rPr>
        <w:t xml:space="preserve">правления образованием. Главное </w:t>
      </w:r>
      <w:r w:rsidR="00D83003" w:rsidRPr="004000E5">
        <w:rPr>
          <w:rFonts w:ascii="Times New Roman" w:hAnsi="Times New Roman" w:cs="Times New Roman"/>
          <w:sz w:val="24"/>
          <w:szCs w:val="24"/>
        </w:rPr>
        <w:t>- это дифференциация заболеваний по видам: соматические, простудные, инфекционны</w:t>
      </w:r>
      <w:r w:rsidRPr="004000E5">
        <w:rPr>
          <w:rFonts w:ascii="Times New Roman" w:hAnsi="Times New Roman" w:cs="Times New Roman"/>
          <w:sz w:val="24"/>
          <w:szCs w:val="24"/>
        </w:rPr>
        <w:t>е и др. Мы соб</w:t>
      </w:r>
      <w:r w:rsidR="00ED1B6D" w:rsidRPr="004000E5">
        <w:rPr>
          <w:rFonts w:ascii="Times New Roman" w:hAnsi="Times New Roman" w:cs="Times New Roman"/>
          <w:sz w:val="24"/>
          <w:szCs w:val="24"/>
        </w:rPr>
        <w:t>и</w:t>
      </w:r>
      <w:r w:rsidRPr="004000E5">
        <w:rPr>
          <w:rFonts w:ascii="Times New Roman" w:hAnsi="Times New Roman" w:cs="Times New Roman"/>
          <w:sz w:val="24"/>
          <w:szCs w:val="24"/>
        </w:rPr>
        <w:t>раем</w:t>
      </w:r>
      <w:r w:rsidR="00D83003" w:rsidRPr="004000E5">
        <w:rPr>
          <w:rFonts w:ascii="Times New Roman" w:hAnsi="Times New Roman" w:cs="Times New Roman"/>
          <w:sz w:val="24"/>
          <w:szCs w:val="24"/>
        </w:rPr>
        <w:t xml:space="preserve"> данные о заболеваемости каждого ребенка, каждой возрастной группы и всего учреждения в целом. Это позволяет проследить динамику заболеваемости в течении года, а также соотнести ее уровень с качеством физкультурно-оздоровительной работы. </w:t>
      </w:r>
      <w:r w:rsidR="00ED1B6D" w:rsidRPr="004000E5">
        <w:rPr>
          <w:rFonts w:ascii="Times New Roman" w:hAnsi="Times New Roman" w:cs="Times New Roman"/>
          <w:sz w:val="24"/>
          <w:szCs w:val="24"/>
        </w:rPr>
        <w:t xml:space="preserve">Оценка заболеваемости детей проводится ежемесячно, ежеквартально и по результатам учебного года. Способы оценки заболеваемости согласовываются с медицинскими работниками ДОУ и административными органами управления образованием.  Собираются данные о заболеваемости каждого ребенка, каждой возрастной группы и всего учреждения в целом. Это позволяет проследить динамику заболеваемости в течение нескольких лет, а также соотнести ее уровень с качеством физкультурно-оздоровительной работы. </w:t>
      </w:r>
    </w:p>
    <w:p w:rsidR="004000E5" w:rsidRDefault="004000E5" w:rsidP="004000E5">
      <w:p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00E5" w:rsidRDefault="004000E5" w:rsidP="004000E5">
      <w:p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00E5" w:rsidRDefault="004000E5" w:rsidP="004000E5">
      <w:p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00E5" w:rsidRDefault="004000E5" w:rsidP="004000E5">
      <w:p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2F20" w:rsidRDefault="00362F20" w:rsidP="004000E5">
      <w:p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2F20" w:rsidRDefault="00362F20" w:rsidP="004000E5">
      <w:p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1B6D" w:rsidRPr="004000E5" w:rsidRDefault="00ED1B6D" w:rsidP="004000E5">
      <w:p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0E5">
        <w:rPr>
          <w:rFonts w:ascii="Times New Roman" w:hAnsi="Times New Roman" w:cs="Times New Roman"/>
          <w:b/>
          <w:i/>
          <w:sz w:val="24"/>
          <w:szCs w:val="24"/>
        </w:rPr>
        <w:lastRenderedPageBreak/>
        <w:t>Оценка заболеваемости 2009 – 2010 учебный год</w:t>
      </w:r>
    </w:p>
    <w:tbl>
      <w:tblPr>
        <w:tblStyle w:val="a7"/>
        <w:tblW w:w="7230" w:type="dxa"/>
        <w:tblInd w:w="108" w:type="dxa"/>
        <w:tblLook w:val="04A0"/>
      </w:tblPr>
      <w:tblGrid>
        <w:gridCol w:w="2898"/>
        <w:gridCol w:w="1413"/>
        <w:gridCol w:w="2919"/>
      </w:tblGrid>
      <w:tr w:rsidR="00ED1B6D" w:rsidRPr="004000E5" w:rsidTr="002E4903">
        <w:trPr>
          <w:trHeight w:val="535"/>
        </w:trPr>
        <w:tc>
          <w:tcPr>
            <w:tcW w:w="2898" w:type="dxa"/>
          </w:tcPr>
          <w:p w:rsidR="00ED1B6D" w:rsidRPr="004000E5" w:rsidRDefault="00ED1B6D" w:rsidP="004000E5">
            <w:pPr>
              <w:spacing w:line="276" w:lineRule="auto"/>
              <w:ind w:left="34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i/>
                <w:sz w:val="24"/>
                <w:szCs w:val="24"/>
              </w:rPr>
              <w:t>Месяц, год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i/>
                <w:sz w:val="24"/>
                <w:szCs w:val="24"/>
              </w:rPr>
              <w:t>Детодни</w:t>
            </w:r>
          </w:p>
        </w:tc>
        <w:tc>
          <w:tcPr>
            <w:tcW w:w="2919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i/>
                <w:sz w:val="24"/>
                <w:szCs w:val="24"/>
              </w:rPr>
              <w:t>Пропущено детодней по болезни</w:t>
            </w:r>
          </w:p>
        </w:tc>
      </w:tr>
      <w:tr w:rsidR="00ED1B6D" w:rsidRPr="004000E5" w:rsidTr="002E4903">
        <w:trPr>
          <w:trHeight w:val="535"/>
        </w:trPr>
        <w:tc>
          <w:tcPr>
            <w:tcW w:w="2898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Май,2010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919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1B6D" w:rsidRPr="004000E5" w:rsidTr="002E4903">
        <w:trPr>
          <w:trHeight w:val="566"/>
        </w:trPr>
        <w:tc>
          <w:tcPr>
            <w:tcW w:w="2898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Апрель,2010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919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1B6D" w:rsidRPr="004000E5" w:rsidTr="002E4903">
        <w:trPr>
          <w:trHeight w:val="535"/>
        </w:trPr>
        <w:tc>
          <w:tcPr>
            <w:tcW w:w="2898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Март ,2010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919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D1B6D" w:rsidRPr="004000E5" w:rsidTr="002E4903">
        <w:trPr>
          <w:trHeight w:val="535"/>
        </w:trPr>
        <w:tc>
          <w:tcPr>
            <w:tcW w:w="2898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Февраль,2010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919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1B6D" w:rsidRPr="004000E5" w:rsidTr="002E4903">
        <w:trPr>
          <w:trHeight w:val="566"/>
        </w:trPr>
        <w:tc>
          <w:tcPr>
            <w:tcW w:w="2898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Январь,2010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919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1B6D" w:rsidRPr="004000E5" w:rsidTr="002E4903">
        <w:trPr>
          <w:trHeight w:val="535"/>
        </w:trPr>
        <w:tc>
          <w:tcPr>
            <w:tcW w:w="2898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Декабрь, 2009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919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D1B6D" w:rsidRPr="004000E5" w:rsidTr="002E4903">
        <w:trPr>
          <w:trHeight w:val="566"/>
        </w:trPr>
        <w:tc>
          <w:tcPr>
            <w:tcW w:w="2898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Ноябрь, 2009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919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B6D" w:rsidRPr="004000E5" w:rsidTr="002E4903">
        <w:trPr>
          <w:trHeight w:val="566"/>
        </w:trPr>
        <w:tc>
          <w:tcPr>
            <w:tcW w:w="2898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Октябрь, 2009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919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D1B6D" w:rsidRPr="004000E5" w:rsidTr="002E4903">
        <w:trPr>
          <w:trHeight w:val="420"/>
        </w:trPr>
        <w:tc>
          <w:tcPr>
            <w:tcW w:w="2898" w:type="dxa"/>
            <w:tcBorders>
              <w:bottom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Сентябрь, 2009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D1B6D" w:rsidRPr="004000E5" w:rsidTr="002E4903">
        <w:trPr>
          <w:trHeight w:val="131"/>
        </w:trPr>
        <w:tc>
          <w:tcPr>
            <w:tcW w:w="2898" w:type="dxa"/>
            <w:tcBorders>
              <w:top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4232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</w:tbl>
    <w:p w:rsidR="00ED1B6D" w:rsidRPr="004000E5" w:rsidRDefault="00ED1B6D" w:rsidP="004000E5">
      <w:pPr>
        <w:ind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ED1B6D" w:rsidRPr="004000E5" w:rsidRDefault="00ED1B6D" w:rsidP="004000E5">
      <w:p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0E5">
        <w:rPr>
          <w:rFonts w:ascii="Times New Roman" w:hAnsi="Times New Roman" w:cs="Times New Roman"/>
          <w:b/>
          <w:i/>
          <w:sz w:val="24"/>
          <w:szCs w:val="24"/>
        </w:rPr>
        <w:t>Оценка заболеваемости 2010 – 2011 учебный год</w:t>
      </w:r>
    </w:p>
    <w:tbl>
      <w:tblPr>
        <w:tblStyle w:val="a7"/>
        <w:tblW w:w="7230" w:type="dxa"/>
        <w:tblInd w:w="108" w:type="dxa"/>
        <w:tblLook w:val="04A0"/>
      </w:tblPr>
      <w:tblGrid>
        <w:gridCol w:w="2756"/>
        <w:gridCol w:w="1413"/>
        <w:gridCol w:w="3061"/>
      </w:tblGrid>
      <w:tr w:rsidR="00ED1B6D" w:rsidRPr="004000E5" w:rsidTr="002E4903">
        <w:trPr>
          <w:trHeight w:val="535"/>
        </w:trPr>
        <w:tc>
          <w:tcPr>
            <w:tcW w:w="2756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i/>
                <w:sz w:val="24"/>
                <w:szCs w:val="24"/>
              </w:rPr>
              <w:t>Месяц, год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i/>
                <w:sz w:val="24"/>
                <w:szCs w:val="24"/>
              </w:rPr>
              <w:t>Детодни</w:t>
            </w:r>
          </w:p>
        </w:tc>
        <w:tc>
          <w:tcPr>
            <w:tcW w:w="3061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i/>
                <w:sz w:val="24"/>
                <w:szCs w:val="24"/>
              </w:rPr>
              <w:t>Пропущено детодней по болезни</w:t>
            </w:r>
          </w:p>
        </w:tc>
      </w:tr>
      <w:tr w:rsidR="00ED1B6D" w:rsidRPr="004000E5" w:rsidTr="002E4903">
        <w:trPr>
          <w:trHeight w:val="535"/>
        </w:trPr>
        <w:tc>
          <w:tcPr>
            <w:tcW w:w="2756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Май,2011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061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D1B6D" w:rsidRPr="004000E5" w:rsidTr="002E4903">
        <w:trPr>
          <w:trHeight w:val="566"/>
        </w:trPr>
        <w:tc>
          <w:tcPr>
            <w:tcW w:w="2756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Апрель,2011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061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1B6D" w:rsidRPr="004000E5" w:rsidTr="002E4903">
        <w:trPr>
          <w:trHeight w:val="535"/>
        </w:trPr>
        <w:tc>
          <w:tcPr>
            <w:tcW w:w="2756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Март ,2011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061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D1B6D" w:rsidRPr="004000E5" w:rsidTr="002E4903">
        <w:trPr>
          <w:trHeight w:val="535"/>
        </w:trPr>
        <w:tc>
          <w:tcPr>
            <w:tcW w:w="2756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Февраль,2011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061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1B6D" w:rsidRPr="004000E5" w:rsidTr="002E4903">
        <w:trPr>
          <w:trHeight w:val="566"/>
        </w:trPr>
        <w:tc>
          <w:tcPr>
            <w:tcW w:w="2756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Январь,2011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061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1B6D" w:rsidRPr="004000E5" w:rsidTr="002E4903">
        <w:trPr>
          <w:trHeight w:val="535"/>
        </w:trPr>
        <w:tc>
          <w:tcPr>
            <w:tcW w:w="2756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Декабрь, 2010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061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D1B6D" w:rsidRPr="004000E5" w:rsidTr="002E4903">
        <w:trPr>
          <w:trHeight w:val="566"/>
        </w:trPr>
        <w:tc>
          <w:tcPr>
            <w:tcW w:w="2756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Ноябрь, 2010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061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D1B6D" w:rsidRPr="004000E5" w:rsidTr="002E4903">
        <w:trPr>
          <w:trHeight w:val="566"/>
        </w:trPr>
        <w:tc>
          <w:tcPr>
            <w:tcW w:w="2756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Октябрь, 2010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061" w:type="dxa"/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D1B6D" w:rsidRPr="004000E5" w:rsidTr="002E4903">
        <w:trPr>
          <w:trHeight w:val="420"/>
        </w:trPr>
        <w:tc>
          <w:tcPr>
            <w:tcW w:w="2756" w:type="dxa"/>
            <w:tcBorders>
              <w:bottom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Сентябрь, 2010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1B6D" w:rsidRPr="004000E5" w:rsidTr="002E4903">
        <w:trPr>
          <w:trHeight w:val="131"/>
        </w:trPr>
        <w:tc>
          <w:tcPr>
            <w:tcW w:w="2756" w:type="dxa"/>
            <w:tcBorders>
              <w:top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4232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ED1B6D" w:rsidRPr="004000E5" w:rsidRDefault="00ED1B6D" w:rsidP="004000E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000E5" w:rsidRDefault="004000E5" w:rsidP="004000E5">
      <w:p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1B6D" w:rsidRPr="004000E5" w:rsidRDefault="00ED1B6D" w:rsidP="004000E5">
      <w:p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0E5">
        <w:rPr>
          <w:rFonts w:ascii="Times New Roman" w:hAnsi="Times New Roman" w:cs="Times New Roman"/>
          <w:b/>
          <w:i/>
          <w:sz w:val="24"/>
          <w:szCs w:val="24"/>
        </w:rPr>
        <w:lastRenderedPageBreak/>
        <w:t>Оценка заболеваемости 2011 – 2012 учебный год</w:t>
      </w:r>
    </w:p>
    <w:tbl>
      <w:tblPr>
        <w:tblStyle w:val="a7"/>
        <w:tblW w:w="7905" w:type="dxa"/>
        <w:tblLook w:val="04A0"/>
      </w:tblPr>
      <w:tblGrid>
        <w:gridCol w:w="2532"/>
        <w:gridCol w:w="1608"/>
        <w:gridCol w:w="3765"/>
      </w:tblGrid>
      <w:tr w:rsidR="00ED1B6D" w:rsidRPr="004000E5" w:rsidTr="002E4903">
        <w:trPr>
          <w:trHeight w:val="535"/>
        </w:trPr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i/>
                <w:sz w:val="24"/>
                <w:szCs w:val="24"/>
              </w:rPr>
              <w:t>Месяц, год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i/>
                <w:sz w:val="24"/>
                <w:szCs w:val="24"/>
              </w:rPr>
              <w:t>Детодни</w:t>
            </w:r>
          </w:p>
        </w:tc>
        <w:tc>
          <w:tcPr>
            <w:tcW w:w="3765" w:type="dxa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i/>
                <w:sz w:val="24"/>
                <w:szCs w:val="24"/>
              </w:rPr>
              <w:t>Пропущено детодней по болезни</w:t>
            </w:r>
          </w:p>
        </w:tc>
      </w:tr>
      <w:tr w:rsidR="00ED1B6D" w:rsidRPr="004000E5" w:rsidTr="002E4903">
        <w:trPr>
          <w:trHeight w:val="535"/>
        </w:trPr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Май,2012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765" w:type="dxa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D1B6D" w:rsidRPr="004000E5" w:rsidTr="002E4903">
        <w:trPr>
          <w:trHeight w:val="566"/>
        </w:trPr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Апрель,2012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765" w:type="dxa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D1B6D" w:rsidRPr="004000E5" w:rsidTr="002E4903">
        <w:trPr>
          <w:trHeight w:val="535"/>
        </w:trPr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Март ,2012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765" w:type="dxa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D1B6D" w:rsidRPr="004000E5" w:rsidTr="002E4903">
        <w:trPr>
          <w:trHeight w:val="535"/>
        </w:trPr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Февраль,2012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765" w:type="dxa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D1B6D" w:rsidRPr="004000E5" w:rsidTr="002E4903">
        <w:trPr>
          <w:trHeight w:val="566"/>
        </w:trPr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Январь,2012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765" w:type="dxa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1B6D" w:rsidRPr="004000E5" w:rsidTr="002E4903">
        <w:trPr>
          <w:trHeight w:val="535"/>
        </w:trPr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Декабрь, 2011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765" w:type="dxa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149(ветряная оспа)</w:t>
            </w:r>
          </w:p>
        </w:tc>
      </w:tr>
      <w:tr w:rsidR="00ED1B6D" w:rsidRPr="004000E5" w:rsidTr="002E4903">
        <w:trPr>
          <w:trHeight w:val="566"/>
        </w:trPr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Ноябрь, 2011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765" w:type="dxa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1B6D" w:rsidRPr="004000E5" w:rsidTr="002E4903">
        <w:trPr>
          <w:trHeight w:val="566"/>
        </w:trPr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Октябрь, 2011</w:t>
            </w:r>
          </w:p>
        </w:tc>
        <w:tc>
          <w:tcPr>
            <w:tcW w:w="0" w:type="auto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765" w:type="dxa"/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D1B6D" w:rsidRPr="004000E5" w:rsidTr="002E4903">
        <w:trPr>
          <w:trHeight w:val="420"/>
        </w:trPr>
        <w:tc>
          <w:tcPr>
            <w:tcW w:w="0" w:type="auto"/>
            <w:tcBorders>
              <w:bottom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Сентябрь, 2011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1B6D" w:rsidRPr="004000E5" w:rsidTr="002E4903">
        <w:trPr>
          <w:trHeight w:val="131"/>
        </w:trPr>
        <w:tc>
          <w:tcPr>
            <w:tcW w:w="0" w:type="auto"/>
            <w:tcBorders>
              <w:top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4277</w:t>
            </w:r>
          </w:p>
        </w:tc>
        <w:tc>
          <w:tcPr>
            <w:tcW w:w="3765" w:type="dxa"/>
            <w:tcBorders>
              <w:top w:val="single" w:sz="4" w:space="0" w:color="auto"/>
            </w:tcBorders>
          </w:tcPr>
          <w:p w:rsidR="00ED1B6D" w:rsidRPr="004000E5" w:rsidRDefault="00ED1B6D" w:rsidP="004000E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</w:tbl>
    <w:p w:rsidR="00ED1B6D" w:rsidRPr="004000E5" w:rsidRDefault="00ED1B6D" w:rsidP="004000E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D1B6D" w:rsidRPr="004000E5" w:rsidRDefault="00ED1B6D" w:rsidP="004000E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По этим данным высчитываем проце</w:t>
      </w:r>
      <w:r w:rsidR="007E51FB" w:rsidRPr="004000E5">
        <w:rPr>
          <w:rFonts w:ascii="Times New Roman" w:hAnsi="Times New Roman" w:cs="Times New Roman"/>
          <w:sz w:val="24"/>
          <w:szCs w:val="24"/>
        </w:rPr>
        <w:t>нты и строим диаграмму</w:t>
      </w:r>
    </w:p>
    <w:p w:rsidR="00ED1B6D" w:rsidRPr="004000E5" w:rsidRDefault="00ED1B6D" w:rsidP="004000E5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D1B6D" w:rsidRPr="004000E5" w:rsidRDefault="00ED1B6D" w:rsidP="004000E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76200" t="38100" r="571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3003" w:rsidRPr="004000E5" w:rsidRDefault="00ED1B6D" w:rsidP="004000E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 xml:space="preserve">Анализ заболеваемости дает возможность установить периоды повышения заболеваемости в течение года. Это периоды межсезонья, связанные с перестройкой биологических часов и вспышки инфекционных заболеваний.   Сравнивая заболеваемость </w:t>
      </w:r>
      <w:r w:rsidRPr="004000E5">
        <w:rPr>
          <w:rFonts w:ascii="Times New Roman" w:hAnsi="Times New Roman" w:cs="Times New Roman"/>
          <w:sz w:val="24"/>
          <w:szCs w:val="24"/>
        </w:rPr>
        <w:lastRenderedPageBreak/>
        <w:t xml:space="preserve">детей за несколько лет можно определить приблизительное начало опасного периода и своевременно начать готовить организм детей к наступлению неблагоприятных воздействий. Определение периодов повышенной заболеваемости позволяет выбрать нужные средства по оздоровлению детей. Например, больше времени детям проводить на свежем воздухе, проводить мероприятия, направленные на профилактику гриппа и  укрепление иммунной системы, в меню включать зеленый лук, чеснок, напитки из лимона, шиповника, кислородные коктейли. После перенесенных инфекционных заболеваний следует несколько снизить физические нагрузки для детей, индивидуализировать подход к закаливанию, больше развлекать детей, эмоционально насыщать их пребывание в детском саду.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3003" w:rsidRPr="004000E5" w:rsidRDefault="00D83003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 xml:space="preserve">Для характеристики физического развития и состояния здоровья детей ДОУ </w:t>
      </w:r>
      <w:r w:rsidR="00B44870" w:rsidRPr="004000E5">
        <w:rPr>
          <w:rFonts w:ascii="Times New Roman" w:hAnsi="Times New Roman" w:cs="Times New Roman"/>
          <w:sz w:val="24"/>
          <w:szCs w:val="24"/>
        </w:rPr>
        <w:t>мы используем</w:t>
      </w:r>
      <w:r w:rsidR="004000E5" w:rsidRPr="004000E5">
        <w:rPr>
          <w:rFonts w:ascii="Times New Roman" w:hAnsi="Times New Roman" w:cs="Times New Roman"/>
          <w:sz w:val="24"/>
          <w:szCs w:val="24"/>
        </w:rPr>
        <w:t xml:space="preserve"> </w:t>
      </w:r>
      <w:r w:rsidRPr="004000E5"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="004000E5" w:rsidRPr="004000E5">
        <w:rPr>
          <w:rFonts w:ascii="Times New Roman" w:hAnsi="Times New Roman" w:cs="Times New Roman"/>
          <w:sz w:val="24"/>
          <w:szCs w:val="24"/>
        </w:rPr>
        <w:t xml:space="preserve"> группы здоровья</w:t>
      </w:r>
      <w:r w:rsidRPr="004000E5">
        <w:rPr>
          <w:rFonts w:ascii="Times New Roman" w:hAnsi="Times New Roman" w:cs="Times New Roman"/>
          <w:sz w:val="24"/>
          <w:szCs w:val="24"/>
        </w:rPr>
        <w:t>, которые вводятся в годовые отчеты и анализ работы по физическому воспитанию.</w:t>
      </w:r>
    </w:p>
    <w:p w:rsidR="00AA1E5E" w:rsidRPr="004000E5" w:rsidRDefault="00AA1E5E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 xml:space="preserve">В2012году количество детей с </w:t>
      </w:r>
      <w:r w:rsidRPr="004000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00E5">
        <w:rPr>
          <w:rFonts w:ascii="Times New Roman" w:hAnsi="Times New Roman" w:cs="Times New Roman"/>
          <w:sz w:val="24"/>
          <w:szCs w:val="24"/>
        </w:rPr>
        <w:t xml:space="preserve"> группой здоровья – 131;</w:t>
      </w:r>
      <w:r w:rsidR="00572001" w:rsidRPr="004000E5">
        <w:rPr>
          <w:rFonts w:ascii="Times New Roman" w:hAnsi="Times New Roman" w:cs="Times New Roman"/>
          <w:sz w:val="24"/>
          <w:szCs w:val="24"/>
        </w:rPr>
        <w:t xml:space="preserve"> </w:t>
      </w:r>
      <w:r w:rsidRPr="004000E5">
        <w:rPr>
          <w:rFonts w:ascii="Times New Roman" w:hAnsi="Times New Roman" w:cs="Times New Roman"/>
          <w:sz w:val="24"/>
          <w:szCs w:val="24"/>
        </w:rPr>
        <w:t>со</w:t>
      </w:r>
      <w:r w:rsidR="00572001" w:rsidRPr="004000E5">
        <w:rPr>
          <w:rFonts w:ascii="Times New Roman" w:hAnsi="Times New Roman" w:cs="Times New Roman"/>
          <w:sz w:val="24"/>
          <w:szCs w:val="24"/>
        </w:rPr>
        <w:t xml:space="preserve"> </w:t>
      </w:r>
      <w:r w:rsidRPr="004000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00E5">
        <w:rPr>
          <w:rFonts w:ascii="Times New Roman" w:hAnsi="Times New Roman" w:cs="Times New Roman"/>
          <w:sz w:val="24"/>
          <w:szCs w:val="24"/>
        </w:rPr>
        <w:t xml:space="preserve"> группой – 36 человек;</w:t>
      </w:r>
      <w:r w:rsidR="00572001" w:rsidRPr="004000E5">
        <w:rPr>
          <w:rFonts w:ascii="Times New Roman" w:hAnsi="Times New Roman" w:cs="Times New Roman"/>
          <w:sz w:val="24"/>
          <w:szCs w:val="24"/>
        </w:rPr>
        <w:t xml:space="preserve"> </w:t>
      </w:r>
      <w:r w:rsidRPr="004000E5">
        <w:rPr>
          <w:rFonts w:ascii="Times New Roman" w:hAnsi="Times New Roman" w:cs="Times New Roman"/>
          <w:sz w:val="24"/>
          <w:szCs w:val="24"/>
        </w:rPr>
        <w:t xml:space="preserve">с </w:t>
      </w:r>
      <w:r w:rsidRPr="004000E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72001" w:rsidRPr="004000E5">
        <w:rPr>
          <w:rFonts w:ascii="Times New Roman" w:hAnsi="Times New Roman" w:cs="Times New Roman"/>
          <w:sz w:val="24"/>
          <w:szCs w:val="24"/>
        </w:rPr>
        <w:t xml:space="preserve"> </w:t>
      </w:r>
      <w:r w:rsidRPr="004000E5">
        <w:rPr>
          <w:rFonts w:ascii="Times New Roman" w:hAnsi="Times New Roman" w:cs="Times New Roman"/>
          <w:sz w:val="24"/>
          <w:szCs w:val="24"/>
        </w:rPr>
        <w:t>группой здоровья – 3 человек</w:t>
      </w:r>
      <w:r w:rsidR="00572001" w:rsidRPr="004000E5">
        <w:rPr>
          <w:rFonts w:ascii="Times New Roman" w:hAnsi="Times New Roman" w:cs="Times New Roman"/>
          <w:sz w:val="24"/>
          <w:szCs w:val="24"/>
        </w:rPr>
        <w:t>а.</w:t>
      </w:r>
    </w:p>
    <w:p w:rsidR="00572001" w:rsidRPr="004000E5" w:rsidRDefault="00572001" w:rsidP="00400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 xml:space="preserve">В 2013году соответственно: с  </w:t>
      </w:r>
      <w:r w:rsidRPr="004000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00E5">
        <w:rPr>
          <w:rFonts w:ascii="Times New Roman" w:hAnsi="Times New Roman" w:cs="Times New Roman"/>
          <w:sz w:val="24"/>
          <w:szCs w:val="24"/>
        </w:rPr>
        <w:t xml:space="preserve"> группой здоровья – 148; со </w:t>
      </w:r>
      <w:r w:rsidRPr="004000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00E5">
        <w:rPr>
          <w:rFonts w:ascii="Times New Roman" w:hAnsi="Times New Roman" w:cs="Times New Roman"/>
          <w:sz w:val="24"/>
          <w:szCs w:val="24"/>
        </w:rPr>
        <w:t xml:space="preserve"> группой – 18 человек; с </w:t>
      </w:r>
      <w:r w:rsidRPr="004000E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000E5">
        <w:rPr>
          <w:rFonts w:ascii="Times New Roman" w:hAnsi="Times New Roman" w:cs="Times New Roman"/>
          <w:sz w:val="24"/>
          <w:szCs w:val="24"/>
        </w:rPr>
        <w:t xml:space="preserve"> группой здоровья – 4 человека.</w:t>
      </w:r>
    </w:p>
    <w:p w:rsidR="00D83003" w:rsidRPr="004000E5" w:rsidRDefault="00D83003" w:rsidP="00400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Данные о состоянии здоровья детей</w:t>
      </w:r>
      <w:r w:rsidR="004000E5" w:rsidRPr="004000E5">
        <w:rPr>
          <w:rFonts w:ascii="Times New Roman" w:hAnsi="Times New Roman" w:cs="Times New Roman"/>
          <w:sz w:val="24"/>
          <w:szCs w:val="24"/>
        </w:rPr>
        <w:t xml:space="preserve"> сообщаются  </w:t>
      </w:r>
      <w:r w:rsidRPr="004000E5">
        <w:rPr>
          <w:rFonts w:ascii="Times New Roman" w:hAnsi="Times New Roman" w:cs="Times New Roman"/>
          <w:sz w:val="24"/>
          <w:szCs w:val="24"/>
        </w:rPr>
        <w:t xml:space="preserve"> не только коллективу, но и родителям.</w:t>
      </w:r>
    </w:p>
    <w:p w:rsidR="004000E5" w:rsidRPr="004000E5" w:rsidRDefault="004000E5" w:rsidP="004000E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Таким образом,</w:t>
      </w:r>
      <w:r w:rsidRPr="00400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0E5">
        <w:rPr>
          <w:rFonts w:ascii="Times New Roman" w:hAnsi="Times New Roman" w:cs="Times New Roman"/>
          <w:sz w:val="24"/>
          <w:szCs w:val="24"/>
        </w:rPr>
        <w:t xml:space="preserve">диагностика физического состояния является одним из наиболее продуктивных и информативных методов контроля процесса физкультурно-оздоровительной работы в ДОУ. </w:t>
      </w:r>
    </w:p>
    <w:p w:rsidR="004000E5" w:rsidRPr="004000E5" w:rsidRDefault="004000E5" w:rsidP="004000E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E5">
        <w:rPr>
          <w:rFonts w:ascii="Times New Roman" w:hAnsi="Times New Roman" w:cs="Times New Roman"/>
          <w:sz w:val="24"/>
          <w:szCs w:val="24"/>
        </w:rPr>
        <w:t>Повышение уровня здоровья детей путем воздействия на ведущие стороны физической подготовленности средствами физического воспитания открывает возможности управления здоровьем дошкольников в результате оздоровительной направленности физического воспитания.</w:t>
      </w:r>
    </w:p>
    <w:p w:rsidR="004000E5" w:rsidRPr="00E32192" w:rsidRDefault="004000E5" w:rsidP="004000E5">
      <w:pPr>
        <w:spacing w:after="0"/>
        <w:ind w:right="-1" w:firstLine="709"/>
        <w:jc w:val="both"/>
        <w:rPr>
          <w:rFonts w:ascii="Times New Roman" w:hAnsi="Times New Roman"/>
          <w:i/>
          <w:sz w:val="28"/>
          <w:szCs w:val="28"/>
        </w:rPr>
        <w:sectPr w:rsidR="004000E5" w:rsidRPr="00E32192" w:rsidSect="00751EA7">
          <w:footerReference w:type="default" r:id="rId10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4000E5">
        <w:rPr>
          <w:rFonts w:ascii="Times New Roman" w:hAnsi="Times New Roman" w:cs="Times New Roman"/>
          <w:sz w:val="24"/>
          <w:szCs w:val="24"/>
        </w:rPr>
        <w:t>Это позволяет говорить об эффективности предлагаемых нами подходов</w:t>
      </w:r>
    </w:p>
    <w:p w:rsidR="004000E5" w:rsidRDefault="004000E5" w:rsidP="004000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E0C" w:rsidRPr="00450E0C" w:rsidRDefault="00450E0C" w:rsidP="00450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0C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>Алямовская В.Г. Современные подходы к оздоровлению детей в ДОУ: лекции 1-3. – М.: Педагогический университет «Первое сентября», 2005. – 80с.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>Алямовская В.Г. Современные подходы к оздоровлению детей в ДОУ: лекции 4-5. – М.: Педагогический университет «Первое сентября», 2005. – 44с.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>Алямовская В.Г. Современные подходы к оздоровлению детей в ДОУ: лекции 6-8. – М.: Педагогический университет «Первое сентября», 2005. – 52с.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>Аркин Е.А. Ребенок в дошкольные годы. – М.: Просвещение, 1968 – 182 с.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>Асачева Л.Ф. Горбунова О.В. Система занятий по профилактике нарушений осанки и плоскостопия у детей дошкольного возраста. – СПб.: ООО  «ИЗДАТЕЛЬСТВО «ДЕТСТВО-ПРЕСС», 2013. – 112 с.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>Бабенкова Е.А., Федоровская О.М. Технология оздоровления детей в детском саду. Новые стандарты. – М.: УЦ «Перспектива», 2012. – 120с.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>Богина Т.И. Современные методы оздоровления дошкольников: метод. Рекомендации для работников образоват. учреждений. М.: МИПКРО, 2001. 68 с.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>Горбатенко О.Ф., Кардаильская Т.А. Физкультурно-оздоровительная работа в ДОУ: планирование, занятия, спортивно-досуговые мероприятия. – Волгоград: Учитель, 2008. – 159 с.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 xml:space="preserve"> Голицина Н.С. Шумова И.М. Воспитание основ здорового образа жизни у малышей. – М.: Издательство «Скрипторий 2003», 2008.–120 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 xml:space="preserve">  Кожухова Н.Н. Методика физического воспитания и развития ребенка. – М.: Издательский центр «Академия», 2008. – 352 с.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lastRenderedPageBreak/>
        <w:t xml:space="preserve"> Комарова Т.С., Соломенникова О.А. Педагогическая диагностика развития детей перед поступлением в школу. Пособие для педагогов дошкольных учреждений. – М.: МОЗАИКА-СИНТЕЗ, 2011. – 96 с.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 xml:space="preserve"> Кузнецова М.Н. Оздоровление детей в детском саду. Система мероприятий. – М.: Айрис-пресс, 2008. – 96 с.: ил. – (Культура здоровья с детства).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 xml:space="preserve"> Микляева Н.В. Физкультурно-оздоровительная работа детского сада в контексте новых федеральных требований. Методическое пособие – М., УЦ «Перспектива», 2011. – 152с.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 xml:space="preserve"> Маханева М.Д. Программа оздоровления детей дошкольного возраста. – М.: ТЦ Сфера, 3013. – 48 с. (Модули программы ДОУ).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 xml:space="preserve">  Тимофеева Е.А. Подвижные игры с детьми младшего дошкольного возраста: Кн. для воспитателей дет. сада. – 2-е изд., испр. и доп. – М.: Просвещение, 1986. – 79 с. Ил.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 xml:space="preserve"> [Электронный ресурс]. Режим доступа </w:t>
      </w:r>
      <w:r w:rsidRPr="00450E0C">
        <w:rPr>
          <w:rFonts w:ascii="Times New Roman" w:hAnsi="Times New Roman"/>
          <w:sz w:val="28"/>
          <w:szCs w:val="28"/>
          <w:lang w:val="en-US"/>
        </w:rPr>
        <w:t>URL</w:t>
      </w:r>
      <w:r w:rsidRPr="00450E0C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alppp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/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law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/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obrazovanie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--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nauka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--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kultura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/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obrazovanie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/39/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koncepcija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-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doshkolnogo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-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vospitanija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htm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450E0C">
        <w:rPr>
          <w:rFonts w:ascii="Times New Roman" w:hAnsi="Times New Roman"/>
          <w:sz w:val="28"/>
          <w:szCs w:val="28"/>
        </w:rPr>
        <w:t xml:space="preserve"> (дата обращения 03.04.2013).</w:t>
      </w:r>
    </w:p>
    <w:p w:rsidR="00450E0C" w:rsidRPr="00450E0C" w:rsidRDefault="00450E0C" w:rsidP="00450E0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E0C">
        <w:rPr>
          <w:rFonts w:ascii="Times New Roman" w:hAnsi="Times New Roman"/>
          <w:sz w:val="28"/>
          <w:szCs w:val="28"/>
        </w:rPr>
        <w:t xml:space="preserve"> [Электронный ресурс]. Режим доступа </w:t>
      </w:r>
      <w:r w:rsidRPr="00450E0C">
        <w:rPr>
          <w:rFonts w:ascii="Times New Roman" w:hAnsi="Times New Roman"/>
          <w:sz w:val="28"/>
          <w:szCs w:val="28"/>
          <w:lang w:val="en-US"/>
        </w:rPr>
        <w:t>URL</w:t>
      </w:r>
      <w:r w:rsidRPr="00450E0C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base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.9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orant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50E0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450E0C">
          <w:rPr>
            <w:rStyle w:val="a6"/>
            <w:rFonts w:ascii="Times New Roman" w:hAnsi="Times New Roman"/>
            <w:sz w:val="28"/>
            <w:szCs w:val="28"/>
          </w:rPr>
          <w:t>/12115118/</w:t>
        </w:r>
      </w:hyperlink>
      <w:r w:rsidRPr="00450E0C">
        <w:rPr>
          <w:rFonts w:ascii="Times New Roman" w:hAnsi="Times New Roman"/>
          <w:sz w:val="28"/>
          <w:szCs w:val="28"/>
        </w:rPr>
        <w:t xml:space="preserve"> (дата обращения 27.03.2013).</w:t>
      </w:r>
    </w:p>
    <w:p w:rsidR="00450E0C" w:rsidRPr="00450E0C" w:rsidRDefault="00450E0C" w:rsidP="00450E0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E0C" w:rsidRPr="00450E0C" w:rsidRDefault="00450E0C" w:rsidP="00450E0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E0C" w:rsidRPr="00450E0C" w:rsidRDefault="00450E0C" w:rsidP="00450E0C">
      <w:pPr>
        <w:pStyle w:val="a3"/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</w:rPr>
      </w:pPr>
    </w:p>
    <w:p w:rsidR="00450E0C" w:rsidRPr="00450E0C" w:rsidRDefault="00450E0C" w:rsidP="00450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E0C" w:rsidRPr="00450E0C" w:rsidRDefault="00450E0C" w:rsidP="00450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03" w:rsidRPr="00450E0C" w:rsidRDefault="00D83003" w:rsidP="00450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3003" w:rsidRPr="00450E0C" w:rsidSect="00CD04E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20" w:rsidRDefault="00781920" w:rsidP="0067184D">
      <w:pPr>
        <w:spacing w:after="0" w:line="240" w:lineRule="auto"/>
      </w:pPr>
      <w:r>
        <w:separator/>
      </w:r>
    </w:p>
  </w:endnote>
  <w:endnote w:type="continuationSeparator" w:id="1">
    <w:p w:rsidR="00781920" w:rsidRDefault="00781920" w:rsidP="0067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1172"/>
      <w:docPartObj>
        <w:docPartGallery w:val="Page Numbers (Bottom of Page)"/>
        <w:docPartUnique/>
      </w:docPartObj>
    </w:sdtPr>
    <w:sdtContent>
      <w:p w:rsidR="004000E5" w:rsidRDefault="00AF6A5E">
        <w:pPr>
          <w:pStyle w:val="a4"/>
          <w:jc w:val="right"/>
        </w:pPr>
        <w:fldSimple w:instr=" PAGE   \* MERGEFORMAT ">
          <w:r w:rsidR="000F6221">
            <w:rPr>
              <w:noProof/>
            </w:rPr>
            <w:t>2</w:t>
          </w:r>
        </w:fldSimple>
      </w:p>
    </w:sdtContent>
  </w:sdt>
  <w:p w:rsidR="004000E5" w:rsidRDefault="004000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9E" w:rsidRDefault="00AF6A5E">
    <w:pPr>
      <w:pStyle w:val="a4"/>
      <w:jc w:val="right"/>
    </w:pPr>
    <w:r>
      <w:fldChar w:fldCharType="begin"/>
    </w:r>
    <w:r w:rsidR="00A5128F">
      <w:instrText xml:space="preserve"> PAGE   \* MERGEFORMAT </w:instrText>
    </w:r>
    <w:r>
      <w:fldChar w:fldCharType="separate"/>
    </w:r>
    <w:r w:rsidR="000F6221">
      <w:rPr>
        <w:noProof/>
      </w:rPr>
      <w:t>11</w:t>
    </w:r>
    <w:r>
      <w:fldChar w:fldCharType="end"/>
    </w:r>
  </w:p>
  <w:p w:rsidR="005E709E" w:rsidRDefault="007819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20" w:rsidRDefault="00781920" w:rsidP="0067184D">
      <w:pPr>
        <w:spacing w:after="0" w:line="240" w:lineRule="auto"/>
      </w:pPr>
      <w:r>
        <w:separator/>
      </w:r>
    </w:p>
  </w:footnote>
  <w:footnote w:type="continuationSeparator" w:id="1">
    <w:p w:rsidR="00781920" w:rsidRDefault="00781920" w:rsidP="0067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1034B"/>
    <w:multiLevelType w:val="hybridMultilevel"/>
    <w:tmpl w:val="04F0C1E0"/>
    <w:lvl w:ilvl="0" w:tplc="760290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862C21"/>
    <w:multiLevelType w:val="hybridMultilevel"/>
    <w:tmpl w:val="D9540048"/>
    <w:lvl w:ilvl="0" w:tplc="D818B36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03524F6"/>
    <w:multiLevelType w:val="hybridMultilevel"/>
    <w:tmpl w:val="EBEA21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7A8"/>
    <w:rsid w:val="000747A8"/>
    <w:rsid w:val="000B413F"/>
    <w:rsid w:val="000D18CE"/>
    <w:rsid w:val="000F6221"/>
    <w:rsid w:val="001063C1"/>
    <w:rsid w:val="001175A7"/>
    <w:rsid w:val="00195DEF"/>
    <w:rsid w:val="00362F20"/>
    <w:rsid w:val="003A64F8"/>
    <w:rsid w:val="003C486F"/>
    <w:rsid w:val="003D5256"/>
    <w:rsid w:val="003E2270"/>
    <w:rsid w:val="004000E5"/>
    <w:rsid w:val="00450E0C"/>
    <w:rsid w:val="005008FB"/>
    <w:rsid w:val="00572001"/>
    <w:rsid w:val="005A7002"/>
    <w:rsid w:val="006667B2"/>
    <w:rsid w:val="0067184D"/>
    <w:rsid w:val="00694784"/>
    <w:rsid w:val="006E0A2C"/>
    <w:rsid w:val="00771CCC"/>
    <w:rsid w:val="00776247"/>
    <w:rsid w:val="00781920"/>
    <w:rsid w:val="007A45E8"/>
    <w:rsid w:val="007E51FB"/>
    <w:rsid w:val="00936AEA"/>
    <w:rsid w:val="00A5128F"/>
    <w:rsid w:val="00AA1E5E"/>
    <w:rsid w:val="00AD22E2"/>
    <w:rsid w:val="00AF6A5E"/>
    <w:rsid w:val="00B44870"/>
    <w:rsid w:val="00B44D3E"/>
    <w:rsid w:val="00C93AB3"/>
    <w:rsid w:val="00CD04E8"/>
    <w:rsid w:val="00D83003"/>
    <w:rsid w:val="00EC0DE3"/>
    <w:rsid w:val="00ED1B6D"/>
    <w:rsid w:val="00F2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rsid w:val="00D830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83003"/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450E0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D1B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9orant.ru/121151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ppp.ru/law/obrazovanie--nauka--kultura/obrazovanie/39/koncepcija-doshkolnogo-vospitanija.ht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2012-2013 учебный год</a:t>
            </a:r>
          </a:p>
        </c:rich>
      </c:tx>
    </c:title>
    <c:view3D>
      <c:rAngAx val="1"/>
    </c:view3D>
    <c:sideWall>
      <c:spPr>
        <a:ln w="19050"/>
      </c:spPr>
    </c:sideWall>
    <c:backWall>
      <c:spPr>
        <a:ln w="19050"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0.37000000000000038</c:v>
                </c:pt>
                <c:pt idx="1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возрасту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1"/>
              <c:layout>
                <c:manualLayout>
                  <c:x val="3.4722222222222231E-2"/>
                  <c:y val="-1.511904761904762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0.62000000000000077</c:v>
                </c:pt>
                <c:pt idx="1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отдельные компаненты не развиты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layout>
                <c:manualLayout>
                  <c:x val="1.38888888888890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0833333333333415E-2"/>
                  <c:y val="-1.5119047619047529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2.0000000000000011E-2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большинство компонентов недостаточно развиты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388888888888901E-2"/>
                  <c:y val="-1.007936507936508E-2"/>
                </c:manualLayout>
              </c:layout>
              <c:showVal val="1"/>
            </c:dLbl>
            <c:dLbl>
              <c:idx val="1"/>
              <c:layout>
                <c:manualLayout>
                  <c:x val="3.9351851851851853E-2"/>
                  <c:y val="-1.5119047619047529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shape val="cylinder"/>
        <c:axId val="98996992"/>
        <c:axId val="98998912"/>
        <c:axId val="0"/>
      </c:bar3DChart>
      <c:catAx>
        <c:axId val="98996992"/>
        <c:scaling>
          <c:orientation val="minMax"/>
        </c:scaling>
        <c:axPos val="b"/>
        <c:tickLblPos val="nextTo"/>
        <c:crossAx val="98998912"/>
        <c:crosses val="autoZero"/>
        <c:auto val="1"/>
        <c:lblAlgn val="ctr"/>
        <c:lblOffset val="100"/>
      </c:catAx>
      <c:valAx>
        <c:axId val="98998912"/>
        <c:scaling>
          <c:orientation val="minMax"/>
        </c:scaling>
        <c:axPos val="l"/>
        <c:majorGridlines/>
        <c:numFmt formatCode="0%" sourceLinked="1"/>
        <c:tickLblPos val="nextTo"/>
        <c:crossAx val="98996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70836082640562"/>
          <c:y val="0.20207513123359577"/>
          <c:w val="0.30866966524436118"/>
          <c:h val="0.6673013041338610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32367308253226"/>
          <c:y val="4.4057617797775533E-2"/>
          <c:w val="0.66270760425780673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2009-2010г.</c:v>
                </c:pt>
                <c:pt idx="1">
                  <c:v>2010-2011г.</c:v>
                </c:pt>
                <c:pt idx="2">
                  <c:v>2011-2012г.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0.93</c:v>
                </c:pt>
                <c:pt idx="1">
                  <c:v>0.97000000000000064</c:v>
                </c:pt>
                <c:pt idx="2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заболеваемость</c:v>
                </c:pt>
              </c:strCache>
            </c:strRef>
          </c:tx>
          <c:spPr>
            <a:solidFill>
              <a:srgbClr val="7030A0"/>
            </a:solidFill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2009-2010г.</c:v>
                </c:pt>
                <c:pt idx="1">
                  <c:v>2010-2011г.</c:v>
                </c:pt>
                <c:pt idx="2">
                  <c:v>2011-2012г.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7.0000000000000034E-2</c:v>
                </c:pt>
                <c:pt idx="1">
                  <c:v>3.0000000000000082E-2</c:v>
                </c:pt>
                <c:pt idx="2">
                  <c:v>8.0000000000000127E-2</c:v>
                </c:pt>
              </c:numCache>
            </c:numRef>
          </c:val>
        </c:ser>
        <c:axId val="99336192"/>
        <c:axId val="99337728"/>
      </c:barChart>
      <c:catAx>
        <c:axId val="99336192"/>
        <c:scaling>
          <c:orientation val="minMax"/>
        </c:scaling>
        <c:axPos val="b"/>
        <c:tickLblPos val="nextTo"/>
        <c:crossAx val="99337728"/>
        <c:crosses val="autoZero"/>
        <c:auto val="1"/>
        <c:lblAlgn val="ctr"/>
        <c:lblOffset val="100"/>
      </c:catAx>
      <c:valAx>
        <c:axId val="99337728"/>
        <c:scaling>
          <c:orientation val="minMax"/>
        </c:scaling>
        <c:axPos val="l"/>
        <c:majorGridlines/>
        <c:numFmt formatCode="0%" sourceLinked="1"/>
        <c:tickLblPos val="nextTo"/>
        <c:crossAx val="99336192"/>
        <c:crosses val="autoZero"/>
        <c:crossBetween val="between"/>
      </c:valAx>
      <c:spPr>
        <a:ln w="38100">
          <a:solidFill>
            <a:schemeClr val="bg1">
              <a:lumMod val="65000"/>
            </a:schemeClr>
          </a:solidFill>
          <a:prstDash val="sysDot"/>
        </a:ln>
      </c:spPr>
    </c:plotArea>
    <c:legend>
      <c:legendPos val="r"/>
    </c:legend>
    <c:plotVisOnly val="1"/>
  </c:chart>
  <c:spPr>
    <a:ln>
      <a:noFill/>
    </a:ln>
    <a:effectLst>
      <a:glow rad="63500">
        <a:schemeClr val="accent1">
          <a:satMod val="175000"/>
          <a:alpha val="40000"/>
        </a:schemeClr>
      </a:glow>
    </a:effectLst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5B99-29A1-4723-8B76-34428905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2013-11-06T08:57:00Z</cp:lastPrinted>
  <dcterms:created xsi:type="dcterms:W3CDTF">2013-09-23T09:18:00Z</dcterms:created>
  <dcterms:modified xsi:type="dcterms:W3CDTF">2013-11-06T08:59:00Z</dcterms:modified>
</cp:coreProperties>
</file>