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0" w:rsidRPr="00C70ADA" w:rsidRDefault="00275C9B" w:rsidP="00493B08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Занятие: </w:t>
      </w:r>
      <w:r w:rsidR="00702F2D"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Конструирование ворот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навыков постройки ворот;</w:t>
      </w:r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-Обучение использованию мерки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сравнения ворот по ширине.</w:t>
      </w:r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раздаточный -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пластины, горки, лапки, клювики, овальные детали, фигурки человечков;</w:t>
      </w:r>
      <w:proofErr w:type="gramEnd"/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модель жилища великана, ограждённая оградой с воротами.</w:t>
      </w:r>
    </w:p>
    <w:p w:rsid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EB0623" w:rsidRDefault="00702F2D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продолжает рассказывать историю про великана. «Великан сидел скучал в своей башне, смотрел в окно и ждал, когда к нему в сад </w:t>
      </w:r>
      <w:r w:rsidR="00EB0623">
        <w:rPr>
          <w:rFonts w:ascii="Times New Roman" w:hAnsi="Times New Roman" w:cs="Times New Roman"/>
          <w:sz w:val="28"/>
          <w:szCs w:val="28"/>
        </w:rPr>
        <w:t xml:space="preserve">придёт весна, распустятся деревья, но весна всё не приходила и не приходила. (Почему?) </w:t>
      </w:r>
    </w:p>
    <w:p w:rsidR="00EB0623" w:rsidRDefault="00EB0623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великан понял, что без детского смеха в саду очень грустно. Он проделал в ограде проём и построил ворота, чтобы дети могли свободно заходить в сад. И сразу же в сад пожаловала весна».</w:t>
      </w:r>
    </w:p>
    <w:p w:rsidR="00EB0623" w:rsidRDefault="00EB0623" w:rsidP="0070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напоминает детям, из каких основных частей состоят ворота, что они могут быть разными по высоте и ширине. Ширина ворот зависит от размера перекрытия. Ребята строят ворота по замыслу и сравнивают их по ширине, используя в качестве мерки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623" w:rsidRDefault="00EB0623" w:rsidP="00702F2D">
      <w:pPr>
        <w:rPr>
          <w:rFonts w:ascii="Times New Roman" w:hAnsi="Times New Roman" w:cs="Times New Roman"/>
          <w:sz w:val="28"/>
          <w:szCs w:val="28"/>
        </w:rPr>
      </w:pPr>
    </w:p>
    <w:p w:rsidR="00EB0623" w:rsidRDefault="00EB0623" w:rsidP="00702F2D">
      <w:pPr>
        <w:rPr>
          <w:rFonts w:ascii="Times New Roman" w:hAnsi="Times New Roman" w:cs="Times New Roman"/>
          <w:sz w:val="28"/>
          <w:szCs w:val="28"/>
        </w:rPr>
      </w:pPr>
    </w:p>
    <w:p w:rsidR="00C70ADA" w:rsidRDefault="00C70ADA" w:rsidP="00EB06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EB06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EB06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EB06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EB06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2D" w:rsidRPr="00C70ADA" w:rsidRDefault="00275C9B" w:rsidP="00EB062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</w:t>
      </w:r>
      <w:r w:rsidR="00D33D7E"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: Постройка общей ограды, башен, лестниц</w:t>
      </w:r>
      <w:r w:rsidR="00D33D7E" w:rsidRPr="00C70AD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навыков постройки ограды, башен, лестниц.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конструктивными особенностями башен;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понятия устойчивости башен.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пластины, окошки, горки.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декорация к сказке, собранная педагогом  из конструктора и выставленная на демонстрационном столе.</w:t>
      </w:r>
    </w:p>
    <w:p w:rsidR="00D33D7E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278ED" w:rsidRDefault="00D33D7E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 на свете великан в неприступной мрачной башне. Её окружал прекрасный сад. Когда великана не было дома, в сад пробирались дети и играли там. Как то великан вернулся домой раньше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обнаружил в саду детей. Он так разозлился, что прогнал ребят и решил построить </w:t>
      </w:r>
      <w:r w:rsidR="00483E62">
        <w:rPr>
          <w:rFonts w:ascii="Times New Roman" w:hAnsi="Times New Roman" w:cs="Times New Roman"/>
          <w:sz w:val="28"/>
          <w:szCs w:val="28"/>
        </w:rPr>
        <w:t>вокруг сада ограду. Ворот он не сделал – ведь сам он был очень высоким и мог просто перешагнуть через ограду.</w:t>
      </w:r>
      <w:r w:rsidR="005278ED">
        <w:rPr>
          <w:rFonts w:ascii="Times New Roman" w:hAnsi="Times New Roman" w:cs="Times New Roman"/>
          <w:sz w:val="28"/>
          <w:szCs w:val="28"/>
        </w:rPr>
        <w:t xml:space="preserve"> Построил великан ограду и удалился в свою башню, сидел он у окна и смотрел, как бы кто не перелез к нему в сад». </w:t>
      </w:r>
    </w:p>
    <w:p w:rsidR="005278ED" w:rsidRDefault="005278ED" w:rsidP="00D3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напоминает детям принципы построения замкнутой ограды, разбивает детей на группы и предлагает каждой группе соорудить свою замкнутую ограду. В средней группе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младшей план построения ограды не используется. Ребята сами должны из кирпичиков выложить первый ряд загородки</w:t>
      </w:r>
      <w:r w:rsidR="00275C9B">
        <w:rPr>
          <w:rFonts w:ascii="Times New Roman" w:hAnsi="Times New Roman" w:cs="Times New Roman"/>
          <w:sz w:val="28"/>
          <w:szCs w:val="28"/>
        </w:rPr>
        <w:t xml:space="preserve">, следя за </w:t>
      </w:r>
      <w:proofErr w:type="gramStart"/>
      <w:r w:rsidR="00275C9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275C9B">
        <w:rPr>
          <w:rFonts w:ascii="Times New Roman" w:hAnsi="Times New Roman" w:cs="Times New Roman"/>
          <w:sz w:val="28"/>
          <w:szCs w:val="28"/>
        </w:rPr>
        <w:t xml:space="preserve"> чтобы противоположные стороны были равны. При необходимости педагог оказывает им помощь. Вторым рядом кирпичиков ребята скрепляют ограду и заканчивают постройку самостоятельно. Затем педагог проводит беседу о башнях, отмечая их конструктивные особенности – значительное превышение размеров по высоте. Объясняет, что чем шире основание башни и чем лучше скреплены детали между собой, тем постройка получается устойчивее. Дети возводят башни внутри ограды и строят лестницы. </w:t>
      </w:r>
    </w:p>
    <w:p w:rsidR="00C70ADA" w:rsidRDefault="00C70ADA" w:rsidP="00275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75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C9B" w:rsidRPr="00C70ADA" w:rsidRDefault="00275C9B" w:rsidP="00275C9B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Моделирование фигур великана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275C9B" w:rsidRDefault="00275C9B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75C9B" w:rsidRDefault="00275C9B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навыков моделирования человеческой фигуры;</w:t>
      </w:r>
    </w:p>
    <w:p w:rsidR="00275C9B" w:rsidRDefault="00275C9B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конструированию туловища и ног большого размера;</w:t>
      </w:r>
    </w:p>
    <w:p w:rsidR="00275C9B" w:rsidRDefault="00275C9B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177">
        <w:rPr>
          <w:rFonts w:ascii="Times New Roman" w:hAnsi="Times New Roman" w:cs="Times New Roman"/>
          <w:sz w:val="28"/>
          <w:szCs w:val="28"/>
        </w:rPr>
        <w:t>развитие конструктивного воображения детей.</w:t>
      </w:r>
    </w:p>
    <w:p w:rsidR="00C64177" w:rsidRDefault="00C64177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C64177" w:rsidRDefault="00C64177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овальные детали, окошки, горки, клювики;</w:t>
      </w:r>
    </w:p>
    <w:p w:rsidR="00C64177" w:rsidRDefault="00E16DCF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фигуры великана.</w:t>
      </w:r>
    </w:p>
    <w:p w:rsidR="00E16DCF" w:rsidRDefault="00E16DCF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E16DCF" w:rsidRDefault="00E16DCF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заканчивает рассказывать историю про великана. «Малыши прибежали в сад, зазвучал смех, распустились деревья, зазеленела молодая трава, запели птицы. Великан построил детскую площадку в саду, соорудил лестницу для детей, чтобы они могли навещать его в башне». </w:t>
      </w:r>
    </w:p>
    <w:p w:rsidR="003300CB" w:rsidRDefault="00E16DCF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демонстрирует модель фигуры Великана, собранную из деталей конструктора. Отмечает что у великана, так же как и у любого человека, есть голова, шея, туловище, руки, ноги. Только всё это больших размеров. Показывает, каким образом можно сделать большое туловище и огромные ноги.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туловища можно взять два длинных кирпичика, поставить их друг за другом, соединив длинными сторонами</w:t>
      </w:r>
      <w:r w:rsidR="003300CB">
        <w:rPr>
          <w:rFonts w:ascii="Times New Roman" w:hAnsi="Times New Roman" w:cs="Times New Roman"/>
          <w:sz w:val="28"/>
          <w:szCs w:val="28"/>
        </w:rPr>
        <w:t xml:space="preserve">, а на них сверху установить поперёк кирпичики на 8 кнопочек. Для ног в первом ряду можно поставить два кирпичика на 8 кнопочек, соединив их длинными сторонами. Во втором ряду – такие же кирпичики поставить поперёк нижних кирпичиков. </w:t>
      </w:r>
    </w:p>
    <w:p w:rsidR="003300CB" w:rsidRDefault="003300CB" w:rsidP="0027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убирает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ребята самостоятельно строят из деталей конструктора фигуру великана.</w:t>
      </w:r>
    </w:p>
    <w:p w:rsidR="003300CB" w:rsidRDefault="003300CB" w:rsidP="00330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CB" w:rsidRDefault="003300CB" w:rsidP="00330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DA" w:rsidRDefault="00C70ADA" w:rsidP="00330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330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0CB" w:rsidRPr="00C70ADA" w:rsidRDefault="003300CB" w:rsidP="003300CB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Создание модели любимого животного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3300CB" w:rsidRDefault="003300CB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3300CB" w:rsidRDefault="003300CB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умения передавать характерные особенности животного средствами конструктора;</w:t>
      </w:r>
    </w:p>
    <w:p w:rsidR="003300CB" w:rsidRDefault="003300CB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фантазии и диалоговой речи детей.</w:t>
      </w:r>
    </w:p>
    <w:p w:rsidR="003300CB" w:rsidRDefault="003300CB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3300CB" w:rsidRDefault="003300CB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кирпичики разного размера,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глазками, овальные детали </w:t>
      </w:r>
      <w:r w:rsidR="005631A9">
        <w:rPr>
          <w:rFonts w:ascii="Times New Roman" w:hAnsi="Times New Roman" w:cs="Times New Roman"/>
          <w:sz w:val="28"/>
          <w:szCs w:val="28"/>
        </w:rPr>
        <w:t>с глазками, клювики, лапки;</w:t>
      </w:r>
    </w:p>
    <w:p w:rsidR="005631A9" w:rsidRDefault="005631A9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к сказке К. Чуковского «Доктор Айболит», декорация сказки, собранная педагогом на демонстрационном столе.</w:t>
      </w:r>
    </w:p>
    <w:p w:rsidR="005631A9" w:rsidRDefault="005631A9" w:rsidP="003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D1DD9" w:rsidRDefault="005631A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спрашивает, каких зверей лечит доктор Айболит в Африке, чем он лечит и от каких болезней. Затем предлагает ребятам создать модель их любимого животного. При необходимости даёт картинку с изображением персонажа</w:t>
      </w:r>
      <w:r w:rsidR="004D1DD9">
        <w:rPr>
          <w:rFonts w:ascii="Times New Roman" w:hAnsi="Times New Roman" w:cs="Times New Roman"/>
          <w:sz w:val="28"/>
          <w:szCs w:val="28"/>
        </w:rPr>
        <w:t>.  Помогает выделить характерные особенности животного и отобрать детали, которыми наилучшим образом можно передать форму его тела.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модель своего любимого животного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придумывают что у него болит, и идут лечить к доктору Айболиту. Рассказывают ему, что болит у их любимца, и просят доктора помочь. За доктора может говорить кто-то из детей. Доктор всех выслушивает, вылечивает и делает с ребятами зарядку: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 – не дышите,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 – не дышите.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 отдохните!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руки поднимите!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опустите.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разогнитесь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весёлый пляс пуститесь.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DD9" w:rsidRPr="00C70ADA" w:rsidRDefault="004D1DD9" w:rsidP="004D1DD9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Зимние развлечения – моделирование снеговиков и постройка зимней игровой площадки.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фантазии и воображения детей;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навыков постройки ограды и ворот;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созданию на плате сюжетной композиции.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большие платы и детали конструктора;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картинки с изображением снеговика и зимних развлечений.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детям стихотворение «Зима»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 весёлая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коньками и салазками,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волшебной старой сказкою.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ёлке разукрашенной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зимушка весёлая</w:t>
      </w:r>
    </w:p>
    <w:p w:rsidR="004D1DD9" w:rsidRDefault="004D1DD9" w:rsidP="004D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Подольше не кончается!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беседует с детьми о зиме, зимних развлечениях и зимних видах спорта и читает стихотворение-загадку о снеговике: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катаем снежный ком, снежный ком,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ком.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катаем снежный ком,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рядышком с кустом.</w:t>
      </w:r>
    </w:p>
    <w:p w:rsidR="004D1DD9" w:rsidRDefault="004D1DD9" w:rsidP="004D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спрашивает детей, о чем это стихотворение, и предлагает самим соорудить снеговика из деталей конструктора. Затем раздаёт платы, чтобы малыши могли построить зимнюю детскую площадку с оградой и воротами и обыграть свои постройки.</w:t>
      </w:r>
    </w:p>
    <w:p w:rsidR="002069A8" w:rsidRDefault="002069A8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9A8" w:rsidRDefault="002069A8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2069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9A8" w:rsidRPr="00C70ADA" w:rsidRDefault="002069A8" w:rsidP="002069A8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«Там чудеса, там леший бродит»- конструирование модели чудища по собственному замыслу.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фантазии и воображения детей;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конструкторских навыков для передачи замысла постройки.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глазками, овальная деталь с глазками, клювики, лапки, горка.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иллюстрация к сказкам, декорация сказочного леса (дуб с золотой цепью, избушка на курьих ножках, Баба Яга, леший,  собранные педагогом из деталей конструктора).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вводит детей в мир сказки, читает вступление к поэме А.С. Пушкина «Руслан и Людмила»:</w:t>
      </w:r>
    </w:p>
    <w:p w:rsidR="00811588" w:rsidRDefault="00811588" w:rsidP="0020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вместе рассматривают иллюстрации к сказкам, педагог загадывает загадки про сказочных чудищ. 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ступе летаю,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Помелом погоняю.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лечу, куда хочу,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 – захохочу.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Яга)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лесной человек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Заверчу, закручу,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леса утащу.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(Леший)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головы 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огнём пышут.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(Змей Горыныч)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моя - на конце иглы,</w:t>
      </w:r>
    </w:p>
    <w:p w:rsidR="0081158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игла та – в яйце,</w:t>
      </w:r>
    </w:p>
    <w:p w:rsidR="00811588" w:rsidRDefault="001C4DD9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 ларце.</w:t>
      </w:r>
    </w:p>
    <w:p w:rsidR="001C4DD9" w:rsidRDefault="001C4DD9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ларец висит – не скажу где,</w:t>
      </w:r>
    </w:p>
    <w:p w:rsidR="001C4DD9" w:rsidRDefault="001C4DD9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причинить вреда мне.</w:t>
      </w:r>
    </w:p>
    <w:p w:rsidR="001C4DD9" w:rsidRDefault="001C4DD9" w:rsidP="00811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(Кощей Бессмертный)</w:t>
      </w:r>
    </w:p>
    <w:p w:rsidR="007A39C7" w:rsidRDefault="001C4DD9" w:rsidP="001C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ребятам рассказать, какими они представляют себе Бабу Ягу и Лешего.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(Баба Яга  страшная, у неё длинные растрёпанные волосы, нос крючком.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Леший – лесной человечек с косматыми волосами и длинной бородой).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ещё раз показывает иллюстрацию с изображением Бабы Яги и обращает внимание на её одежду – длинный расклешенный сарафан. Напоминает детям, как они собирали пирамидку в младшей группе и что эту пирамидку можно использовать для юбки. Все вместе вспоминают, как скрепляли кирпичики</w:t>
      </w:r>
      <w:r w:rsidR="007A39C7">
        <w:rPr>
          <w:rFonts w:ascii="Times New Roman" w:hAnsi="Times New Roman" w:cs="Times New Roman"/>
          <w:sz w:val="28"/>
          <w:szCs w:val="28"/>
        </w:rPr>
        <w:t>, когда моделировали ноги великана. Используя такой же приём,  можно сделать брюки для лешего. Дети собирают из деталей конструктора разных чудищ по собственному замыслу и заселяют ими сказочный лес.</w:t>
      </w:r>
    </w:p>
    <w:p w:rsidR="007A39C7" w:rsidRDefault="007A39C7" w:rsidP="007A3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C7" w:rsidRDefault="007A39C7" w:rsidP="007A3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7A39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4DD9" w:rsidRPr="00C70ADA" w:rsidRDefault="007A39C7" w:rsidP="007A39C7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Создание модели блина по образцу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детей построению модели по образцу, собранному педагогом;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приёмами построения из конструктора модели круглого  плоского предмета;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представления о вертикальной симметрии.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 длинных кирпичика, клювики,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глазками.</w:t>
      </w:r>
    </w:p>
    <w:p w:rsidR="007A39C7" w:rsidRDefault="007A39C7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-демонстрационный – образец блина, собранный педагогом </w:t>
      </w:r>
      <w:r w:rsidR="00993E02">
        <w:rPr>
          <w:rFonts w:ascii="Times New Roman" w:hAnsi="Times New Roman" w:cs="Times New Roman"/>
          <w:sz w:val="28"/>
          <w:szCs w:val="28"/>
        </w:rPr>
        <w:t>из деталей конструктора, иллюстрации к сказке.</w:t>
      </w:r>
    </w:p>
    <w:p w:rsidR="00993E02" w:rsidRDefault="00993E02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93E02" w:rsidRDefault="00993E02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задаёт вопросы по сказке «Крылатый, мохнатый да масленый».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форму имеет блин, показывает свой образец и обращает внимание на то как передаётся форма блина – каждый последующий ряд кирпичиков длиннее предыдущего на две кнопочки с каждой стороны.</w:t>
      </w:r>
    </w:p>
    <w:p w:rsidR="00993E02" w:rsidRDefault="00993E02" w:rsidP="007A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нужно выкладывать до середины модели.  Затем надо поставить два длинных кирпичика – руки сказочного блина. И потом длина рядов постепенно уменьшается тоже на две кнопочки. Дети строят свои модели блина и других персонажей сказки – воробья и мыши по замыслу.</w:t>
      </w:r>
    </w:p>
    <w:p w:rsidR="00993E02" w:rsidRDefault="00993E02" w:rsidP="00993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02" w:rsidRDefault="00993E02" w:rsidP="00993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DA" w:rsidRDefault="00C70ADA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E02" w:rsidRPr="00C70ADA" w:rsidRDefault="00993E02" w:rsidP="00993E02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«В леса – чудеса мы поедем с тобой». Моделирование фантастического животного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993E0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привлекательной игровой ситуации, способствующей возникновению у детей собственных конструктивных замыслов;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оформлению своего замысла путем предварительного рассказа;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отбирать детали конструктора, наилучшим образом передающие характерные особенности задуманного животного.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кирпичики,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глазками, овальные детали, горки, клювики, лапки;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-демонстрационный – сказочный лес, фигурки зайцев, домик и скамейка, собранные из деталей конструктора.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71362" w:rsidRDefault="00271362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создает игровую ситуацию: на демонстрационном столе выставляет игрушечные елочки, разные другие деревца, избушку, собранные из деталей конструктора, и фигурки зайчиков. </w:t>
      </w:r>
      <w:r w:rsidR="006841EA">
        <w:rPr>
          <w:rFonts w:ascii="Times New Roman" w:hAnsi="Times New Roman" w:cs="Times New Roman"/>
          <w:sz w:val="28"/>
          <w:szCs w:val="28"/>
        </w:rPr>
        <w:t xml:space="preserve">Затем рассказывает </w:t>
      </w:r>
      <w:proofErr w:type="gramStart"/>
      <w:r w:rsidR="006841EA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6841EA">
        <w:rPr>
          <w:rFonts w:ascii="Times New Roman" w:hAnsi="Times New Roman" w:cs="Times New Roman"/>
          <w:sz w:val="28"/>
          <w:szCs w:val="28"/>
        </w:rPr>
        <w:t xml:space="preserve"> истории: «Жили – были на опушке леса мама Зайчиха и её сынок Зайчишка. Как-то раз мама приходит домой с соседнего огорода с капустой и видит, что её сынишка сидит на скамейке перед домом очень грустный. Она спрашивает его: «В чем дело, дорогой, почему ты грустишь?»  А зайчишка ей отвечает: «Мамочка, мне вдруг стало так скучно, что даже играть ни во что не хочется. – Не грусти милый, говорит Зайчиха, давай отправимся с тобой в путешествие!»</w:t>
      </w:r>
    </w:p>
    <w:p w:rsidR="006841EA" w:rsidRDefault="006841EA" w:rsidP="00993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отрывок из стихотворения «Леса-чудеса».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леса-чудеса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поедим с тобой.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бродит у озера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чащу хвостом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Подметает лиса,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чистыми были</w:t>
      </w:r>
    </w:p>
    <w:p w:rsidR="006841EA" w:rsidRDefault="006841EA" w:rsidP="0068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Леса-чудеса……</w:t>
      </w:r>
    </w:p>
    <w:p w:rsidR="007D1398" w:rsidRDefault="007D1398" w:rsidP="0068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представить себе, что они оказались в этом лесу и встретили там необыкновенного зверя. Расспрашивает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этот зверь, какого он размера, какой длины у него шея, хвост, сколько у него голов, лап, глаз.</w:t>
      </w:r>
    </w:p>
    <w:p w:rsidR="006841EA" w:rsidRDefault="007D1398" w:rsidP="0068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создают модели – каждый своего зверя, строят его жилище, сооружают часть леса. Дают лесному жителю прозвище, рассказывают о том, что он умеет делать, где живёт и чем питается. </w:t>
      </w:r>
    </w:p>
    <w:p w:rsidR="00B464A9" w:rsidRDefault="00B464A9" w:rsidP="006841EA">
      <w:pPr>
        <w:rPr>
          <w:rFonts w:ascii="Times New Roman" w:hAnsi="Times New Roman" w:cs="Times New Roman"/>
          <w:sz w:val="28"/>
          <w:szCs w:val="28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ADA" w:rsidRDefault="00C70ADA" w:rsidP="00B4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64A9" w:rsidRPr="00C70ADA" w:rsidRDefault="00B464A9" w:rsidP="00B464A9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Занятие: Создание сказочного средства передвижения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фантазии и конструктивного воображения;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планированию работы с помощью рассказа о задуманном предмете.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к</w:t>
      </w:r>
      <w:r w:rsidR="00C70ADA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пичики,</w:t>
      </w:r>
      <w:r w:rsidR="00C7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полукирпичики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платы, окошки, клювики, овальные детали.;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-демонстрационный – иллюстрации к сказкам, сказочный город, построенный из деталей конструктора.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464A9" w:rsidRDefault="00B464A9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«Волшебное кольцо».</w:t>
      </w:r>
    </w:p>
    <w:p w:rsidR="00B464A9" w:rsidRDefault="00D42F73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42F73" w:rsidRDefault="00D42F73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представляет детям сказочное царство, выстроенное перед этим занятием ребятами старшей группы, и задает  вопросы к сказке «Волшебное кольцо». Заостряет внимание детей на том, что пока Журка с Васькой бегали за кольцом и ссорились,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чуть не умер с голоду. Затем ребята вспоминают, на чем путешествуют герои  разных сказок, и педагог предлагает им построить такое средство передвижения, чтобы Журка с Васькой смогли быстрее доставить кольцо хозяину. Конечно, этот сказочный транспорт должен быть красивым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необычным.</w:t>
      </w:r>
    </w:p>
    <w:p w:rsidR="00935D0E" w:rsidRDefault="00D42F73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расспрашивает детей о том, какую конструкцию они задумали, как она передвигается. Ребята, которые </w:t>
      </w:r>
      <w:r w:rsidR="00935D0E">
        <w:rPr>
          <w:rFonts w:ascii="Times New Roman" w:hAnsi="Times New Roman" w:cs="Times New Roman"/>
          <w:sz w:val="28"/>
          <w:szCs w:val="28"/>
        </w:rPr>
        <w:t>захотели создать  ковер – самолёт, педагог раздает большие платы и помогает выложить симметричный узор. Тем, кто пожелал построить печку – самоходку, предлагает иллюстрации, изображающие печь, выделяет её основные части.</w:t>
      </w:r>
    </w:p>
    <w:p w:rsidR="00D42F73" w:rsidRDefault="00935D0E" w:rsidP="00B4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преподаватель расспрашивает  детей о созданных ими чудесах техники и делает вывод, что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погибнет от голода.</w:t>
      </w:r>
    </w:p>
    <w:p w:rsidR="00935D0E" w:rsidRDefault="00935D0E" w:rsidP="00B464A9">
      <w:pPr>
        <w:rPr>
          <w:rFonts w:ascii="Times New Roman" w:hAnsi="Times New Roman" w:cs="Times New Roman"/>
          <w:sz w:val="28"/>
          <w:szCs w:val="28"/>
        </w:rPr>
      </w:pPr>
    </w:p>
    <w:p w:rsidR="00935D0E" w:rsidRDefault="00935D0E" w:rsidP="00B464A9">
      <w:pPr>
        <w:rPr>
          <w:rFonts w:ascii="Times New Roman" w:hAnsi="Times New Roman" w:cs="Times New Roman"/>
          <w:sz w:val="28"/>
          <w:szCs w:val="28"/>
        </w:rPr>
      </w:pPr>
    </w:p>
    <w:p w:rsidR="00935D0E" w:rsidRPr="00C70ADA" w:rsidRDefault="00935D0E" w:rsidP="00935D0E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 xml:space="preserve">Занятие: Жил на свете один человек». Постройка из деталей конструктора </w:t>
      </w:r>
      <w:r w:rsidRPr="00C70AD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LEGO</w:t>
      </w:r>
      <w:r w:rsidRPr="00C70AD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C70AD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DACTA</w:t>
      </w:r>
      <w:r w:rsidRP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крылечка и фигуры человека</w:t>
      </w:r>
      <w:r w:rsidR="00C70AD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.</w:t>
      </w:r>
    </w:p>
    <w:p w:rsidR="00935D0E" w:rsidRDefault="00935D0E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35D0E" w:rsidRDefault="00935D0E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детей с конструктором </w:t>
      </w:r>
      <w:r w:rsidRPr="0093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3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DAC</w:t>
      </w:r>
      <w:r w:rsidR="006209C1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6209C1">
        <w:rPr>
          <w:rFonts w:ascii="Times New Roman" w:hAnsi="Times New Roman" w:cs="Times New Roman"/>
          <w:sz w:val="28"/>
          <w:szCs w:val="28"/>
        </w:rPr>
        <w:t>;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построению ступенчатой крыши над крылечком;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анализа образца и моделирования в соответствии с образцом фигурки человечка.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-раздаточный – кирпичики, брусочки, клювики, большая дверь, голова и туловище человечка, фигурки зверей и деревья, маленькие платы;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собранные педагогом на плате образцы крылечка и фигурки человечка.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209C1" w:rsidRDefault="006209C1" w:rsidP="009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создаёт игровую ситуацию и читает стихотворение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9C1" w:rsidRDefault="006209C1" w:rsidP="00620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один человечек,</w:t>
      </w:r>
    </w:p>
    <w:p w:rsidR="006209C1" w:rsidRDefault="006209C1" w:rsidP="00620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пошёл человечек гулять, </w:t>
      </w:r>
    </w:p>
    <w:p w:rsidR="006209C1" w:rsidRDefault="006209C1" w:rsidP="00620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нашёл он двенадцать дощечек,</w:t>
      </w:r>
    </w:p>
    <w:p w:rsidR="006209C1" w:rsidRDefault="006209C1" w:rsidP="00620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 себе домик собрать…..</w:t>
      </w:r>
    </w:p>
    <w:p w:rsidR="006209C1" w:rsidRDefault="006209C1" w:rsidP="0062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детям детали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2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DACTA</w:t>
      </w:r>
      <w:r w:rsidRPr="0062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называет их. Затем демонстрирует образец крылечка и об</w:t>
      </w:r>
      <w:r w:rsidR="00E26E01">
        <w:rPr>
          <w:rFonts w:ascii="Times New Roman" w:hAnsi="Times New Roman" w:cs="Times New Roman"/>
          <w:sz w:val="28"/>
          <w:szCs w:val="28"/>
        </w:rPr>
        <w:t>ъясняет, почему оно должно быть высоким.</w:t>
      </w:r>
    </w:p>
    <w:p w:rsidR="00E26E01" w:rsidRDefault="00E26E01" w:rsidP="0062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него взойти, нужно построить лесенку, от дождя над крылечком сделать крышу с карнизом. Показывает детям способ построения ступенчатой крыши. Ребята строят на плате крылечко.</w:t>
      </w:r>
    </w:p>
    <w:p w:rsidR="00E26E01" w:rsidRDefault="00E26E01" w:rsidP="006209C1">
      <w:pPr>
        <w:rPr>
          <w:rFonts w:ascii="Times New Roman" w:hAnsi="Times New Roman" w:cs="Times New Roman"/>
          <w:sz w:val="28"/>
          <w:szCs w:val="28"/>
        </w:rPr>
      </w:pPr>
    </w:p>
    <w:p w:rsidR="00E26E01" w:rsidRPr="006209C1" w:rsidRDefault="00E26E01" w:rsidP="0062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вместе анализируют строение фигурки человечка, и педагог выбирает детали, из которых можно сделать те или иные её части. Обращает внимание на маленькую квадратную деталь с вращающимся кружочком и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обсуждает с детьми, как можно было бы ее применить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строят фигурку человечка, дополняет площадку фигурками зверей и деревьями.</w:t>
      </w:r>
    </w:p>
    <w:p w:rsidR="00B464A9" w:rsidRPr="00935D0E" w:rsidRDefault="00B464A9" w:rsidP="00B464A9">
      <w:pPr>
        <w:rPr>
          <w:rFonts w:ascii="Times New Roman" w:hAnsi="Times New Roman" w:cs="Times New Roman"/>
          <w:b/>
          <w:sz w:val="28"/>
          <w:szCs w:val="28"/>
        </w:rPr>
      </w:pPr>
    </w:p>
    <w:p w:rsidR="00993E02" w:rsidRPr="00993E02" w:rsidRDefault="00993E02" w:rsidP="00993E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588" w:rsidRPr="002069A8" w:rsidRDefault="00811588" w:rsidP="0081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A8" w:rsidRPr="002069A8" w:rsidRDefault="002069A8" w:rsidP="002069A8">
      <w:pPr>
        <w:rPr>
          <w:rFonts w:ascii="Times New Roman" w:hAnsi="Times New Roman" w:cs="Times New Roman"/>
          <w:sz w:val="28"/>
          <w:szCs w:val="28"/>
        </w:rPr>
      </w:pPr>
    </w:p>
    <w:p w:rsidR="002069A8" w:rsidRPr="002069A8" w:rsidRDefault="002069A8" w:rsidP="002069A8">
      <w:pPr>
        <w:rPr>
          <w:rFonts w:ascii="Times New Roman" w:hAnsi="Times New Roman" w:cs="Times New Roman"/>
          <w:b/>
          <w:sz w:val="36"/>
          <w:szCs w:val="36"/>
        </w:rPr>
      </w:pPr>
    </w:p>
    <w:p w:rsidR="004D1DD9" w:rsidRPr="00051AF5" w:rsidRDefault="004D1DD9" w:rsidP="004D1DD9">
      <w:pPr>
        <w:rPr>
          <w:rFonts w:ascii="Times New Roman" w:hAnsi="Times New Roman" w:cs="Times New Roman"/>
          <w:sz w:val="28"/>
          <w:szCs w:val="28"/>
        </w:rPr>
      </w:pPr>
    </w:p>
    <w:p w:rsidR="004D1DD9" w:rsidRPr="00051AF5" w:rsidRDefault="004D1DD9" w:rsidP="004D1DD9">
      <w:pPr>
        <w:rPr>
          <w:rFonts w:ascii="Times New Roman" w:hAnsi="Times New Roman" w:cs="Times New Roman"/>
          <w:b/>
          <w:sz w:val="36"/>
          <w:szCs w:val="36"/>
        </w:rPr>
      </w:pPr>
    </w:p>
    <w:p w:rsidR="004D1DD9" w:rsidRPr="00702F2D" w:rsidRDefault="004D1DD9" w:rsidP="004D1DD9">
      <w:pPr>
        <w:rPr>
          <w:rFonts w:ascii="Times New Roman" w:hAnsi="Times New Roman" w:cs="Times New Roman"/>
          <w:sz w:val="28"/>
          <w:szCs w:val="28"/>
        </w:rPr>
      </w:pPr>
    </w:p>
    <w:p w:rsidR="005631A9" w:rsidRPr="003300CB" w:rsidRDefault="005631A9" w:rsidP="003300CB">
      <w:pPr>
        <w:rPr>
          <w:rFonts w:ascii="Times New Roman" w:hAnsi="Times New Roman" w:cs="Times New Roman"/>
          <w:sz w:val="28"/>
          <w:szCs w:val="28"/>
        </w:rPr>
      </w:pPr>
    </w:p>
    <w:p w:rsidR="00E16DCF" w:rsidRPr="003300CB" w:rsidRDefault="00E16DCF" w:rsidP="00275C9B">
      <w:pPr>
        <w:rPr>
          <w:rFonts w:ascii="Times New Roman" w:hAnsi="Times New Roman" w:cs="Times New Roman"/>
          <w:b/>
          <w:sz w:val="36"/>
          <w:szCs w:val="36"/>
        </w:rPr>
      </w:pPr>
    </w:p>
    <w:p w:rsidR="00702F2D" w:rsidRPr="00702F2D" w:rsidRDefault="00702F2D" w:rsidP="00702F2D">
      <w:pPr>
        <w:rPr>
          <w:rFonts w:ascii="Times New Roman" w:hAnsi="Times New Roman" w:cs="Times New Roman"/>
          <w:sz w:val="28"/>
          <w:szCs w:val="28"/>
        </w:rPr>
      </w:pPr>
    </w:p>
    <w:sectPr w:rsidR="00702F2D" w:rsidRPr="00702F2D" w:rsidSect="00D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47C0"/>
    <w:multiLevelType w:val="hybridMultilevel"/>
    <w:tmpl w:val="308E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071B"/>
    <w:multiLevelType w:val="hybridMultilevel"/>
    <w:tmpl w:val="AE2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50BB"/>
    <w:multiLevelType w:val="hybridMultilevel"/>
    <w:tmpl w:val="6058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6F1A"/>
    <w:multiLevelType w:val="hybridMultilevel"/>
    <w:tmpl w:val="EF86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F71"/>
    <w:multiLevelType w:val="hybridMultilevel"/>
    <w:tmpl w:val="6E00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484"/>
    <w:multiLevelType w:val="hybridMultilevel"/>
    <w:tmpl w:val="9E1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88F"/>
    <w:multiLevelType w:val="hybridMultilevel"/>
    <w:tmpl w:val="A1CA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E73"/>
    <w:rsid w:val="000455E4"/>
    <w:rsid w:val="00050911"/>
    <w:rsid w:val="00063FA3"/>
    <w:rsid w:val="000C69EB"/>
    <w:rsid w:val="001C4DD9"/>
    <w:rsid w:val="002069A8"/>
    <w:rsid w:val="002333AC"/>
    <w:rsid w:val="00243149"/>
    <w:rsid w:val="00271362"/>
    <w:rsid w:val="00275C9B"/>
    <w:rsid w:val="002B363B"/>
    <w:rsid w:val="00327238"/>
    <w:rsid w:val="003300CB"/>
    <w:rsid w:val="003F2EB8"/>
    <w:rsid w:val="00483E62"/>
    <w:rsid w:val="00493B08"/>
    <w:rsid w:val="004D1DD9"/>
    <w:rsid w:val="004F156A"/>
    <w:rsid w:val="005278ED"/>
    <w:rsid w:val="005631A9"/>
    <w:rsid w:val="00582A8B"/>
    <w:rsid w:val="00602D24"/>
    <w:rsid w:val="006209C1"/>
    <w:rsid w:val="006841EA"/>
    <w:rsid w:val="006E2EB5"/>
    <w:rsid w:val="00702F2D"/>
    <w:rsid w:val="00782F98"/>
    <w:rsid w:val="007A39C7"/>
    <w:rsid w:val="007D1398"/>
    <w:rsid w:val="00811588"/>
    <w:rsid w:val="008B2AA3"/>
    <w:rsid w:val="00920560"/>
    <w:rsid w:val="009269BF"/>
    <w:rsid w:val="00931776"/>
    <w:rsid w:val="00935D0E"/>
    <w:rsid w:val="00993E02"/>
    <w:rsid w:val="009F137C"/>
    <w:rsid w:val="00A46951"/>
    <w:rsid w:val="00AD50FE"/>
    <w:rsid w:val="00B3102E"/>
    <w:rsid w:val="00B464A9"/>
    <w:rsid w:val="00B5528F"/>
    <w:rsid w:val="00C07E96"/>
    <w:rsid w:val="00C64177"/>
    <w:rsid w:val="00C70ADA"/>
    <w:rsid w:val="00D21260"/>
    <w:rsid w:val="00D260B4"/>
    <w:rsid w:val="00D33D7E"/>
    <w:rsid w:val="00D42F73"/>
    <w:rsid w:val="00D46D06"/>
    <w:rsid w:val="00D7176C"/>
    <w:rsid w:val="00DD22DF"/>
    <w:rsid w:val="00DD49D9"/>
    <w:rsid w:val="00E03454"/>
    <w:rsid w:val="00E16DCF"/>
    <w:rsid w:val="00E26E01"/>
    <w:rsid w:val="00E85188"/>
    <w:rsid w:val="00E86F67"/>
    <w:rsid w:val="00E930A0"/>
    <w:rsid w:val="00EB0623"/>
    <w:rsid w:val="00EB3435"/>
    <w:rsid w:val="00F16E73"/>
    <w:rsid w:val="00F5566E"/>
    <w:rsid w:val="00F8537F"/>
    <w:rsid w:val="00FE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C"/>
  </w:style>
  <w:style w:type="paragraph" w:styleId="2">
    <w:name w:val="heading 2"/>
    <w:basedOn w:val="a"/>
    <w:next w:val="a"/>
    <w:link w:val="20"/>
    <w:uiPriority w:val="9"/>
    <w:unhideWhenUsed/>
    <w:qFormat/>
    <w:rsid w:val="00327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F6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327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7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27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930A0"/>
    <w:pPr>
      <w:ind w:left="720"/>
      <w:contextualSpacing/>
    </w:pPr>
  </w:style>
  <w:style w:type="table" w:styleId="a7">
    <w:name w:val="Table Grid"/>
    <w:basedOn w:val="a1"/>
    <w:uiPriority w:val="59"/>
    <w:rsid w:val="00AD5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5EFE-49F5-4A4D-B1AB-485D4507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</cp:lastModifiedBy>
  <cp:revision>29</cp:revision>
  <cp:lastPrinted>2014-11-07T09:56:00Z</cp:lastPrinted>
  <dcterms:created xsi:type="dcterms:W3CDTF">2014-10-26T09:28:00Z</dcterms:created>
  <dcterms:modified xsi:type="dcterms:W3CDTF">2014-11-07T09:58:00Z</dcterms:modified>
</cp:coreProperties>
</file>