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08B" w:rsidRPr="00F04759" w:rsidRDefault="008D227E" w:rsidP="00F04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759">
        <w:rPr>
          <w:rFonts w:ascii="Times New Roman" w:hAnsi="Times New Roman" w:cs="Times New Roman"/>
          <w:b/>
          <w:sz w:val="24"/>
          <w:szCs w:val="24"/>
          <w:u w:val="single"/>
        </w:rPr>
        <w:t>Методы и приёмы в обучении детей старшего возраста (5-7 лет) композиционному построению пейзажа с использованием различных техник изображения.</w:t>
      </w:r>
    </w:p>
    <w:p w:rsidR="00B04157" w:rsidRPr="00F04759" w:rsidRDefault="00B04157" w:rsidP="00F04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227E" w:rsidRPr="00F04759" w:rsidRDefault="008D227E" w:rsidP="00F0475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Для всех педагогов актуальна проблема передачи трёхмерного пространства на плоскости листа в детских рисунках. Многие дети изображают пространство земли и неба в виде узких полос вверху и внизу листа. В рисунках отсутствует заслоняемость, предметы располагают в ряд на линии земли. Такое своеобразное изображение пространства объясняется неумением детей осознавать сложные пространственные отношения, обобщать наблюдаемое в одно целое во всех связях и отношениях, и передавать это в рисунке.</w:t>
      </w:r>
    </w:p>
    <w:p w:rsidR="00AD53A6" w:rsidRPr="00F04759" w:rsidRDefault="00AD53A6" w:rsidP="00F0475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b/>
          <w:sz w:val="24"/>
          <w:szCs w:val="24"/>
        </w:rPr>
        <w:t xml:space="preserve">Композиция </w:t>
      </w:r>
      <w:r w:rsidRPr="00F04759">
        <w:rPr>
          <w:rFonts w:ascii="Times New Roman" w:hAnsi="Times New Roman" w:cs="Times New Roman"/>
          <w:sz w:val="24"/>
          <w:szCs w:val="24"/>
        </w:rPr>
        <w:t>(с латинского языка переводится как «составление, сочетание, соединение») – это своеобразный комплекс средств раскрытия содержания картины, основанный на законах, правилах и приёмах, служащих полному, целостному и выразительному решению замысла. Понятие о композиции раскрывается не во всей его сложности, а в определённых границах, в соответствии с уровнем развития детей 5-7 лет. Это знакомство детей с такими элементами композиционного построения, как способы построения пространства на плоскости листа, симметрия, ритм, формат рисунка.</w:t>
      </w:r>
    </w:p>
    <w:p w:rsidR="00AD53A6" w:rsidRPr="00F04759" w:rsidRDefault="00AD53A6" w:rsidP="00F0475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Таким образом, чтобы</w:t>
      </w:r>
      <w:r w:rsidR="0024396E" w:rsidRPr="00F04759">
        <w:rPr>
          <w:rFonts w:ascii="Times New Roman" w:hAnsi="Times New Roman" w:cs="Times New Roman"/>
          <w:sz w:val="24"/>
          <w:szCs w:val="24"/>
        </w:rPr>
        <w:t xml:space="preserve"> создать образ реального пейзажа в его пространственности, многомерности детям важно знать законы композиционного построения пейзажа. И педагогу в работе следует ставить перед собой следующие задачи:</w:t>
      </w:r>
    </w:p>
    <w:p w:rsidR="0024396E" w:rsidRPr="00F04759" w:rsidRDefault="00C347B3" w:rsidP="00F0475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помочь детям научиться видеть прекрасное</w:t>
      </w:r>
      <w:r w:rsidR="0024396E" w:rsidRPr="00F04759">
        <w:rPr>
          <w:rFonts w:ascii="Times New Roman" w:hAnsi="Times New Roman" w:cs="Times New Roman"/>
          <w:sz w:val="24"/>
          <w:szCs w:val="24"/>
        </w:rPr>
        <w:t xml:space="preserve"> в окружающей жизни и в искусстве;</w:t>
      </w:r>
    </w:p>
    <w:p w:rsidR="00356006" w:rsidRPr="00F04759" w:rsidRDefault="0024396E" w:rsidP="00F0475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356006" w:rsidRPr="00F04759">
        <w:rPr>
          <w:rFonts w:ascii="Times New Roman" w:hAnsi="Times New Roman" w:cs="Times New Roman"/>
          <w:sz w:val="24"/>
          <w:szCs w:val="24"/>
        </w:rPr>
        <w:t>представления, образное мышление и воображение, эстетические чувства;</w:t>
      </w:r>
    </w:p>
    <w:p w:rsidR="0024396E" w:rsidRPr="00F04759" w:rsidRDefault="00356006" w:rsidP="00F0475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 xml:space="preserve">обогащать </w:t>
      </w:r>
      <w:r w:rsidR="0024396E" w:rsidRPr="00F04759">
        <w:rPr>
          <w:rFonts w:ascii="Times New Roman" w:hAnsi="Times New Roman" w:cs="Times New Roman"/>
          <w:sz w:val="24"/>
          <w:szCs w:val="24"/>
        </w:rPr>
        <w:t>представления детей о реальных пространственных отношениях предметов в жизни, и с другой стороны, помочь в осмыслении сре</w:t>
      </w:r>
      <w:proofErr w:type="gramStart"/>
      <w:r w:rsidR="0024396E" w:rsidRPr="00F04759">
        <w:rPr>
          <w:rFonts w:ascii="Times New Roman" w:hAnsi="Times New Roman" w:cs="Times New Roman"/>
          <w:sz w:val="24"/>
          <w:szCs w:val="24"/>
        </w:rPr>
        <w:t>дств</w:t>
      </w:r>
      <w:r w:rsidR="00A56237" w:rsidRPr="00F04759">
        <w:rPr>
          <w:rFonts w:ascii="Times New Roman" w:hAnsi="Times New Roman" w:cs="Times New Roman"/>
          <w:sz w:val="24"/>
          <w:szCs w:val="24"/>
        </w:rPr>
        <w:t xml:space="preserve"> </w:t>
      </w:r>
      <w:r w:rsidRPr="00F04759">
        <w:rPr>
          <w:rFonts w:ascii="Times New Roman" w:hAnsi="Times New Roman" w:cs="Times New Roman"/>
          <w:sz w:val="24"/>
          <w:szCs w:val="24"/>
        </w:rPr>
        <w:t>гр</w:t>
      </w:r>
      <w:proofErr w:type="gramEnd"/>
      <w:r w:rsidRPr="00F04759">
        <w:rPr>
          <w:rFonts w:ascii="Times New Roman" w:hAnsi="Times New Roman" w:cs="Times New Roman"/>
          <w:sz w:val="24"/>
          <w:szCs w:val="24"/>
        </w:rPr>
        <w:t>афического изображения пространства;</w:t>
      </w:r>
    </w:p>
    <w:p w:rsidR="00356006" w:rsidRPr="00F04759" w:rsidRDefault="00D203F5" w:rsidP="00F0475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подвести детей к творческому экспериментированию с</w:t>
      </w:r>
      <w:r w:rsidR="00356006" w:rsidRPr="00F04759">
        <w:rPr>
          <w:rFonts w:ascii="Times New Roman" w:hAnsi="Times New Roman" w:cs="Times New Roman"/>
          <w:sz w:val="24"/>
          <w:szCs w:val="24"/>
        </w:rPr>
        <w:t xml:space="preserve"> разнообразны</w:t>
      </w:r>
      <w:r w:rsidRPr="00F04759">
        <w:rPr>
          <w:rFonts w:ascii="Times New Roman" w:hAnsi="Times New Roman" w:cs="Times New Roman"/>
          <w:sz w:val="24"/>
          <w:szCs w:val="24"/>
        </w:rPr>
        <w:t>ми</w:t>
      </w:r>
      <w:r w:rsidR="00356006" w:rsidRPr="00F04759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Pr="00F04759">
        <w:rPr>
          <w:rFonts w:ascii="Times New Roman" w:hAnsi="Times New Roman" w:cs="Times New Roman"/>
          <w:sz w:val="24"/>
          <w:szCs w:val="24"/>
        </w:rPr>
        <w:t>ами</w:t>
      </w:r>
      <w:r w:rsidR="00356006" w:rsidRPr="00F04759">
        <w:rPr>
          <w:rFonts w:ascii="Times New Roman" w:hAnsi="Times New Roman" w:cs="Times New Roman"/>
          <w:sz w:val="24"/>
          <w:szCs w:val="24"/>
        </w:rPr>
        <w:t xml:space="preserve"> и техник</w:t>
      </w:r>
      <w:r w:rsidRPr="00F04759">
        <w:rPr>
          <w:rFonts w:ascii="Times New Roman" w:hAnsi="Times New Roman" w:cs="Times New Roman"/>
          <w:sz w:val="24"/>
          <w:szCs w:val="24"/>
        </w:rPr>
        <w:t>ами</w:t>
      </w:r>
      <w:r w:rsidR="00356006" w:rsidRPr="00F04759">
        <w:rPr>
          <w:rFonts w:ascii="Times New Roman" w:hAnsi="Times New Roman" w:cs="Times New Roman"/>
          <w:sz w:val="24"/>
          <w:szCs w:val="24"/>
        </w:rPr>
        <w:t xml:space="preserve"> с целью получения выразительного образа.</w:t>
      </w:r>
    </w:p>
    <w:p w:rsidR="00356006" w:rsidRPr="00F04759" w:rsidRDefault="00356006" w:rsidP="00F0475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Для решения этих задач и для преодоления трудностей в изображении пространства</w:t>
      </w:r>
      <w:r w:rsidR="000B4CE9" w:rsidRPr="00F04759">
        <w:rPr>
          <w:rFonts w:ascii="Times New Roman" w:hAnsi="Times New Roman" w:cs="Times New Roman"/>
          <w:sz w:val="24"/>
          <w:szCs w:val="24"/>
        </w:rPr>
        <w:t xml:space="preserve"> </w:t>
      </w:r>
      <w:r w:rsidR="003201BD" w:rsidRPr="00F04759">
        <w:rPr>
          <w:rFonts w:ascii="Times New Roman" w:hAnsi="Times New Roman" w:cs="Times New Roman"/>
          <w:sz w:val="24"/>
          <w:szCs w:val="24"/>
        </w:rPr>
        <w:t>была поставлена</w:t>
      </w:r>
      <w:r w:rsidR="000B4CE9" w:rsidRPr="00F04759">
        <w:rPr>
          <w:rFonts w:ascii="Times New Roman" w:hAnsi="Times New Roman" w:cs="Times New Roman"/>
          <w:sz w:val="24"/>
          <w:szCs w:val="24"/>
        </w:rPr>
        <w:t xml:space="preserve"> цель</w:t>
      </w:r>
      <w:r w:rsidR="00A56237" w:rsidRPr="00F04759">
        <w:rPr>
          <w:rFonts w:ascii="Times New Roman" w:hAnsi="Times New Roman" w:cs="Times New Roman"/>
          <w:sz w:val="24"/>
          <w:szCs w:val="24"/>
        </w:rPr>
        <w:t>,</w:t>
      </w:r>
      <w:r w:rsidR="000B4CE9" w:rsidRPr="00F04759">
        <w:rPr>
          <w:rFonts w:ascii="Times New Roman" w:hAnsi="Times New Roman" w:cs="Times New Roman"/>
          <w:sz w:val="24"/>
          <w:szCs w:val="24"/>
        </w:rPr>
        <w:t xml:space="preserve"> подобрать наиболее эффективные методы и приёмы обучения детей композиционному построению рисунка</w:t>
      </w:r>
      <w:r w:rsidR="00B04157" w:rsidRPr="00F04759">
        <w:rPr>
          <w:rFonts w:ascii="Times New Roman" w:hAnsi="Times New Roman" w:cs="Times New Roman"/>
          <w:sz w:val="24"/>
          <w:szCs w:val="24"/>
        </w:rPr>
        <w:t>:</w:t>
      </w:r>
    </w:p>
    <w:p w:rsidR="000B4CE9" w:rsidRPr="00F04759" w:rsidRDefault="000B4CE9" w:rsidP="00F047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  <w:u w:val="single"/>
        </w:rPr>
        <w:t>Рассматривание пейзажа в «видоискатель».</w:t>
      </w:r>
    </w:p>
    <w:p w:rsidR="00B8070A" w:rsidRPr="00F04759" w:rsidRDefault="00B8070A" w:rsidP="00FE405C">
      <w:pPr>
        <w:pStyle w:val="a3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Цель: Используя «видоискатель», научить детей видеть перспективу. Закрепить понятие – линия горизонта. Формировать эстетическое отношение к окружающему.</w:t>
      </w:r>
    </w:p>
    <w:p w:rsidR="00B8070A" w:rsidRPr="00F04759" w:rsidRDefault="00B8070A" w:rsidP="00FE405C">
      <w:pPr>
        <w:pStyle w:val="a3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«Видоискатель»</w:t>
      </w:r>
      <w:r w:rsidR="00244BA1" w:rsidRPr="00F0475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44BA1" w:rsidRPr="00F04759" w:rsidRDefault="00244BA1" w:rsidP="00FE405C">
      <w:pPr>
        <w:pStyle w:val="a3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1935C" wp14:editId="5B6F2B87">
            <wp:extent cx="1215825" cy="114551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bmp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299" cy="114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A1" w:rsidRPr="00F04759" w:rsidRDefault="00244BA1" w:rsidP="00FE405C">
      <w:pPr>
        <w:pStyle w:val="a3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Чтобы изготовить «видоискатель» понадобится: кусочек белого картона размером 10×10 сантиметров, линейка, карандаш, ножницы.</w:t>
      </w:r>
    </w:p>
    <w:p w:rsidR="00B44B69" w:rsidRPr="00F04759" w:rsidRDefault="00B44B69" w:rsidP="00FE405C">
      <w:pPr>
        <w:pStyle w:val="a3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Условие: Можно двигать уголки «видоискателя», чтобы увидеть такую часть пейзажа, какую захочешь.</w:t>
      </w:r>
    </w:p>
    <w:p w:rsidR="00A56237" w:rsidRPr="00F04759" w:rsidRDefault="00A56237" w:rsidP="00FE405C">
      <w:pPr>
        <w:pStyle w:val="a3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5C4AA" wp14:editId="53B699CE">
            <wp:extent cx="1841486" cy="89835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965" cy="9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E9" w:rsidRPr="00F04759" w:rsidRDefault="000B4CE9" w:rsidP="00F047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  <w:u w:val="single"/>
        </w:rPr>
        <w:lastRenderedPageBreak/>
        <w:t>Таблица «Перспектива».</w:t>
      </w:r>
    </w:p>
    <w:p w:rsidR="00B44B69" w:rsidRPr="00F04759" w:rsidRDefault="00B44B6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Цель: Расширить знания детей о перспективе. Познакомить с законом линейной перспективы. Показать на наглядном примере, что деревья в лесу не растут в ряд, а частично загораживают друг друга. Дорога, уходящая вдаль, сужается. Деревья, находящиеся близко – большие и расположены низко, чем дальше деревья, тем они становятся меньше и располагаются выше на полосе земли.</w:t>
      </w:r>
    </w:p>
    <w:p w:rsidR="00C4633D" w:rsidRPr="00F04759" w:rsidRDefault="00C4633D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Таблица «Перспектива» в развёрнутом виде:</w:t>
      </w:r>
    </w:p>
    <w:p w:rsidR="00C4633D" w:rsidRPr="00F04759" w:rsidRDefault="00C4633D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C4633D" w:rsidRPr="00F04759" w:rsidRDefault="00A56237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2ECCE" wp14:editId="08D388FC">
            <wp:extent cx="1165569" cy="1393221"/>
            <wp:effectExtent l="19050" t="19050" r="15875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2) Марина Ивановна0015 - копия.bmp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12" cy="13949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047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33D" w:rsidRPr="00F04759" w:rsidRDefault="00C4633D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C4633D" w:rsidRPr="00F04759" w:rsidRDefault="00C4633D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Таблица «Перспектива» вид спереди и с боку:</w:t>
      </w:r>
    </w:p>
    <w:p w:rsidR="00C4633D" w:rsidRPr="00F04759" w:rsidRDefault="00C4633D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B44B69" w:rsidRPr="00F04759" w:rsidRDefault="00A56237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ADF9F" wp14:editId="0BA1B9D2">
            <wp:extent cx="1639073" cy="1169616"/>
            <wp:effectExtent l="19050" t="19050" r="18415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на Ивановна0014.bmp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06" cy="11694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04759">
        <w:rPr>
          <w:rFonts w:ascii="Times New Roman" w:hAnsi="Times New Roman" w:cs="Times New Roman"/>
          <w:sz w:val="24"/>
          <w:szCs w:val="24"/>
        </w:rPr>
        <w:t xml:space="preserve">  </w:t>
      </w: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265B6" wp14:editId="17E4C858">
            <wp:extent cx="1227507" cy="1167172"/>
            <wp:effectExtent l="19050" t="19050" r="10795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Марина Ивановна п.bmp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44" cy="1164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1BD" w:rsidRPr="00F04759" w:rsidRDefault="003201BD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0B4CE9" w:rsidRPr="00F04759" w:rsidRDefault="000B4CE9" w:rsidP="00F047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  <w:u w:val="single"/>
        </w:rPr>
        <w:t>Рисование пейзажа за окном на оконном стекле.</w:t>
      </w:r>
    </w:p>
    <w:p w:rsidR="00C4633D" w:rsidRDefault="00C4633D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Рисуя водным маркером на стекле, показать детям на наглядном примере, что дорога, уходящая вдаль, сужается. Деревья, находящиеся близко, большие по размеру и располагаются ниже, чем деревья, которые дальше и они меньше по высоте.</w:t>
      </w:r>
    </w:p>
    <w:p w:rsidR="00FE405C" w:rsidRPr="00F04759" w:rsidRDefault="00FE405C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0B4CE9" w:rsidRPr="00F04759" w:rsidRDefault="000B4CE9" w:rsidP="00F047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  <w:u w:val="single"/>
        </w:rPr>
        <w:t>Таблица «Линии горизонта»</w:t>
      </w:r>
    </w:p>
    <w:p w:rsidR="007C7F8E" w:rsidRDefault="00B44B6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Цель: Закрепить понятие «линия горизонта». Показать детям, как изобразить линию горизонта: чтобы изобразить «много» земли (линию горизонта нужно проводить высоко на листе), «мало» земли – линию горизонта нужно проводить низко на листе.</w:t>
      </w:r>
    </w:p>
    <w:p w:rsidR="008B2408" w:rsidRDefault="008B2408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287" w:type="dxa"/>
        <w:tblLayout w:type="fixed"/>
        <w:tblLook w:val="04A0" w:firstRow="1" w:lastRow="0" w:firstColumn="1" w:lastColumn="0" w:noHBand="0" w:noVBand="1"/>
      </w:tblPr>
      <w:tblGrid>
        <w:gridCol w:w="3924"/>
        <w:gridCol w:w="4360"/>
      </w:tblGrid>
      <w:tr w:rsidR="00FE405C" w:rsidTr="00FE405C"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</w:tcPr>
          <w:p w:rsidR="00FE405C" w:rsidRPr="00F04759" w:rsidRDefault="00FE405C" w:rsidP="00FE40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759">
              <w:rPr>
                <w:rFonts w:ascii="Times New Roman" w:hAnsi="Times New Roman" w:cs="Times New Roman"/>
                <w:sz w:val="24"/>
                <w:szCs w:val="24"/>
              </w:rPr>
              <w:t xml:space="preserve">Высокая линия горизонта: </w:t>
            </w:r>
          </w:p>
          <w:p w:rsidR="00FE405C" w:rsidRDefault="00FE405C" w:rsidP="00FE40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7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4DE1E9" wp14:editId="38E063BD">
                  <wp:extent cx="1678967" cy="1184755"/>
                  <wp:effectExtent l="19050" t="19050" r="16510" b="158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206_14353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0" t="11001" r="9273" b="20816"/>
                          <a:stretch/>
                        </pic:blipFill>
                        <pic:spPr bwMode="auto">
                          <a:xfrm>
                            <a:off x="0" y="0"/>
                            <a:ext cx="1671331" cy="117936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FE405C" w:rsidRPr="00F04759" w:rsidRDefault="00FE405C" w:rsidP="00FE405C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04759">
              <w:rPr>
                <w:rFonts w:ascii="Times New Roman" w:hAnsi="Times New Roman" w:cs="Times New Roman"/>
                <w:sz w:val="24"/>
                <w:szCs w:val="24"/>
              </w:rPr>
              <w:t>Низкая линия горизонта:</w:t>
            </w:r>
          </w:p>
          <w:p w:rsidR="00FE405C" w:rsidRPr="00F04759" w:rsidRDefault="00FE405C" w:rsidP="00FE405C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047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F1710" wp14:editId="42048CA4">
                  <wp:extent cx="1708484" cy="1187954"/>
                  <wp:effectExtent l="19050" t="19050" r="25400" b="1270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206_14355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4" t="7378" r="10963" b="25588"/>
                          <a:stretch/>
                        </pic:blipFill>
                        <pic:spPr bwMode="auto">
                          <a:xfrm>
                            <a:off x="0" y="0"/>
                            <a:ext cx="1713569" cy="11914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405C" w:rsidRDefault="00FE405C" w:rsidP="00F047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4CE9" w:rsidRPr="00F04759" w:rsidRDefault="00927D52" w:rsidP="00F047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  <w:u w:val="single"/>
        </w:rPr>
        <w:t>Рисование на цветном фоне</w:t>
      </w:r>
      <w:r w:rsidR="007C7F8E" w:rsidRPr="00F047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44B69" w:rsidRPr="00F04759" w:rsidRDefault="00B44B6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lastRenderedPageBreak/>
        <w:t>Помогает увидеть и нарисовать в работах линию горизонта. Делая рисунки на голубой, жёлтой, зелёной бумаге дети со временем перестают оставлять на листе белое, не закрашенное пространство между небом и землёй.</w:t>
      </w:r>
    </w:p>
    <w:p w:rsidR="00B44B69" w:rsidRDefault="00EE718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4772" cy="1362303"/>
            <wp:effectExtent l="19050" t="19050" r="279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на Ивановна0004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145" cy="13611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Настя К. (5 лет) «Ветреный осенний день».</w:t>
      </w:r>
    </w:p>
    <w:p w:rsidR="00EE7189" w:rsidRPr="00F04759" w:rsidRDefault="00EE718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927D52" w:rsidRPr="00F04759" w:rsidRDefault="00927D52" w:rsidP="00F047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  <w:u w:val="single"/>
        </w:rPr>
        <w:t>Панорама «Близко – далеко»</w:t>
      </w:r>
      <w:r w:rsidR="007C7F8E" w:rsidRPr="00F047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C7F8E" w:rsidRPr="00F04759" w:rsidRDefault="007C7F8E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Состоит из 3-х стеклян</w:t>
      </w:r>
      <w:r w:rsidR="00F04759" w:rsidRPr="00F04759">
        <w:rPr>
          <w:rFonts w:ascii="Times New Roman" w:hAnsi="Times New Roman" w:cs="Times New Roman"/>
          <w:sz w:val="24"/>
          <w:szCs w:val="24"/>
        </w:rPr>
        <w:t>н</w:t>
      </w:r>
      <w:r w:rsidRPr="00F04759">
        <w:rPr>
          <w:rFonts w:ascii="Times New Roman" w:hAnsi="Times New Roman" w:cs="Times New Roman"/>
          <w:sz w:val="24"/>
          <w:szCs w:val="24"/>
        </w:rPr>
        <w:t>ых пластин</w:t>
      </w:r>
      <w:r w:rsidR="00F04759" w:rsidRPr="00F04759">
        <w:rPr>
          <w:rFonts w:ascii="Times New Roman" w:hAnsi="Times New Roman" w:cs="Times New Roman"/>
          <w:sz w:val="24"/>
          <w:szCs w:val="24"/>
        </w:rPr>
        <w:t xml:space="preserve">, с промежутками </w:t>
      </w:r>
      <w:proofErr w:type="gramStart"/>
      <w:r w:rsidR="00F04759" w:rsidRPr="00F0475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04759" w:rsidRPr="00F04759">
        <w:rPr>
          <w:rFonts w:ascii="Times New Roman" w:hAnsi="Times New Roman" w:cs="Times New Roman"/>
          <w:sz w:val="24"/>
          <w:szCs w:val="24"/>
        </w:rPr>
        <w:t>/д стёкол 5 – 8 см. На первом стекле изображён первый план картины – то, что располагается близко. На втором стекле изображается то, что располагается немного подальше. На третьем стекле рисуется дальний план картины, т.е. то, что располагается совсем далеко.</w:t>
      </w:r>
    </w:p>
    <w:p w:rsidR="007C7F8E" w:rsidRPr="00F04759" w:rsidRDefault="007C7F8E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Чтобы изготовить панораму «Близко – далеко» понадобится:</w:t>
      </w:r>
    </w:p>
    <w:p w:rsidR="007C7F8E" w:rsidRPr="00F04759" w:rsidRDefault="007C7F8E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proofErr w:type="gramStart"/>
      <w:r w:rsidRPr="00F04759">
        <w:rPr>
          <w:rFonts w:ascii="Times New Roman" w:hAnsi="Times New Roman" w:cs="Times New Roman"/>
          <w:sz w:val="24"/>
          <w:szCs w:val="24"/>
        </w:rPr>
        <w:t>3пластиковые рамки, стёкла – 3 шт. по размеру рамок, деревянный короб для панорамы, краски</w:t>
      </w:r>
      <w:r w:rsidR="00F04759" w:rsidRPr="00F04759">
        <w:rPr>
          <w:rFonts w:ascii="Times New Roman" w:hAnsi="Times New Roman" w:cs="Times New Roman"/>
          <w:sz w:val="24"/>
          <w:szCs w:val="24"/>
        </w:rPr>
        <w:t>, клей, лак</w:t>
      </w:r>
      <w:r w:rsidRPr="00F0475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04759" w:rsidRPr="00F04759" w:rsidRDefault="007C7F8E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B4595" wp14:editId="6BE92E68">
            <wp:extent cx="1138990" cy="1388094"/>
            <wp:effectExtent l="19050" t="19050" r="23495" b="22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40128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9" r="19703"/>
                    <a:stretch/>
                  </pic:blipFill>
                  <pic:spPr bwMode="auto">
                    <a:xfrm>
                      <a:off x="0" y="0"/>
                      <a:ext cx="1137447" cy="13862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759" w:rsidRPr="00F04759" w:rsidRDefault="00F0475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7C7F8E" w:rsidRPr="00F04759" w:rsidRDefault="00F0475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63E58" wp14:editId="63B2ABD4">
            <wp:extent cx="1395663" cy="1398399"/>
            <wp:effectExtent l="19050" t="19050" r="14605" b="11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7_104024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t="3239" r="11067" b="4810"/>
                    <a:stretch/>
                  </pic:blipFill>
                  <pic:spPr bwMode="auto">
                    <a:xfrm>
                      <a:off x="0" y="0"/>
                      <a:ext cx="1397653" cy="14003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80D">
        <w:rPr>
          <w:rFonts w:ascii="Times New Roman" w:hAnsi="Times New Roman" w:cs="Times New Roman"/>
          <w:sz w:val="24"/>
          <w:szCs w:val="24"/>
        </w:rPr>
        <w:t xml:space="preserve"> 1. </w:t>
      </w: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6D994" wp14:editId="6285DC61">
            <wp:extent cx="1380676" cy="1386198"/>
            <wp:effectExtent l="19050" t="19050" r="10160" b="24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7_104112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4" t="3779" r="11740" b="5889"/>
                    <a:stretch/>
                  </pic:blipFill>
                  <pic:spPr bwMode="auto">
                    <a:xfrm>
                      <a:off x="0" y="0"/>
                      <a:ext cx="1381145" cy="13866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759">
        <w:rPr>
          <w:rFonts w:ascii="Times New Roman" w:hAnsi="Times New Roman" w:cs="Times New Roman"/>
          <w:sz w:val="24"/>
          <w:szCs w:val="24"/>
        </w:rPr>
        <w:t xml:space="preserve"> 2. </w:t>
      </w:r>
      <w:r w:rsidRPr="00F04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4585E" wp14:editId="589EF3E6">
            <wp:extent cx="1382269" cy="1395663"/>
            <wp:effectExtent l="19050" t="19050" r="27940" b="146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7_104138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8" t="4498" r="9717" b="1751"/>
                    <a:stretch/>
                  </pic:blipFill>
                  <pic:spPr bwMode="auto">
                    <a:xfrm>
                      <a:off x="0" y="0"/>
                      <a:ext cx="1381531" cy="13949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759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7C7F8E" w:rsidRPr="00F04759" w:rsidRDefault="007C7F8E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927D52" w:rsidRPr="00F04759" w:rsidRDefault="00927D52" w:rsidP="00F047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  <w:u w:val="single"/>
        </w:rPr>
        <w:t>Использование дидактических игр</w:t>
      </w:r>
      <w:r w:rsidR="00B44B69" w:rsidRPr="00F0475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44B69" w:rsidRPr="00F04759" w:rsidRDefault="00B44B6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 xml:space="preserve">Дидактические игры </w:t>
      </w:r>
      <w:r w:rsidR="0087280D">
        <w:rPr>
          <w:rFonts w:ascii="Times New Roman" w:hAnsi="Times New Roman" w:cs="Times New Roman"/>
          <w:sz w:val="24"/>
          <w:szCs w:val="24"/>
        </w:rPr>
        <w:t xml:space="preserve">«Из чего состоит пейзаж», «Перспектива», «Пейзаж» (картины И. Левитана) </w:t>
      </w:r>
      <w:r w:rsidRPr="00F04759">
        <w:rPr>
          <w:rFonts w:ascii="Times New Roman" w:hAnsi="Times New Roman" w:cs="Times New Roman"/>
          <w:sz w:val="24"/>
          <w:szCs w:val="24"/>
        </w:rPr>
        <w:t>помогают знакомить детей с разнообразными явлениями, изменениями пространственного расположения предметов.</w:t>
      </w:r>
    </w:p>
    <w:p w:rsidR="00B44B69" w:rsidRPr="00F04759" w:rsidRDefault="00B44B6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927D52" w:rsidRPr="00F04759" w:rsidRDefault="00927D52" w:rsidP="00F047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  <w:u w:val="single"/>
        </w:rPr>
        <w:t>Рассматривание иллюстраций (репродукции пейзажных картин, книжные иллюстрации)</w:t>
      </w:r>
    </w:p>
    <w:p w:rsidR="00B44B69" w:rsidRPr="00F04759" w:rsidRDefault="00B44B69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Цель: Способствовать осмыслению детьми своих пространственных представлений. Самостоятельно находить сюжет и композицию своих рисунков.</w:t>
      </w:r>
    </w:p>
    <w:p w:rsidR="00B04157" w:rsidRPr="00F04759" w:rsidRDefault="00B04157" w:rsidP="00F04759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B44B69" w:rsidRPr="00F04759" w:rsidRDefault="00B44B69" w:rsidP="00F04759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lastRenderedPageBreak/>
        <w:t>Для того чтобы препятствовать формированию графических стереотипов и способствовать развитию интереса к изобразительной деятельности, следует учить детей пользоваться разнообразными материалами и техниками.</w:t>
      </w:r>
    </w:p>
    <w:p w:rsidR="00B44B69" w:rsidRDefault="00B44B69" w:rsidP="00F04759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Итак, как показала практика использования методических приёмов, направленных на обучение детей композиционному построению рисунка, изменился характер восприятия детьми данного художественного средства и композиция их собственных рисунков.</w:t>
      </w:r>
    </w:p>
    <w:p w:rsidR="00FE405C" w:rsidRPr="00F04759" w:rsidRDefault="00FE405C" w:rsidP="00F04759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B44B69" w:rsidRDefault="00EE7189" w:rsidP="00F04759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2329" cy="1620253"/>
            <wp:effectExtent l="19050" t="19050" r="22860" b="184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на Ивановна0003.b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" t="3383" r="6740" b="2631"/>
                    <a:stretch/>
                  </pic:blipFill>
                  <pic:spPr bwMode="auto">
                    <a:xfrm>
                      <a:off x="0" y="0"/>
                      <a:ext cx="1084847" cy="16240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Никита Ш. (7 лет) «Лес, точно терем расписной».</w:t>
      </w:r>
    </w:p>
    <w:p w:rsidR="00EE7189" w:rsidRDefault="00EE7189" w:rsidP="00F04759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EE7189" w:rsidRPr="00F04759" w:rsidRDefault="00EE7189" w:rsidP="00F04759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1234" cy="1114926"/>
            <wp:effectExtent l="19050" t="19050" r="2730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на Ивановна0001.b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4605" r="3513" b="4381"/>
                    <a:stretch/>
                  </pic:blipFill>
                  <pic:spPr bwMode="auto">
                    <a:xfrm>
                      <a:off x="0" y="0"/>
                      <a:ext cx="1612549" cy="11158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Егор Л. (6 лет) «Лесные просторы».</w:t>
      </w:r>
    </w:p>
    <w:p w:rsidR="00B44B69" w:rsidRPr="00F04759" w:rsidRDefault="00B44B69" w:rsidP="00FE405C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F04759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B44B69" w:rsidRPr="00F04759" w:rsidRDefault="00B44B69" w:rsidP="00F04759">
      <w:pPr>
        <w:pStyle w:val="a3"/>
        <w:numPr>
          <w:ilvl w:val="0"/>
          <w:numId w:val="5"/>
        </w:numPr>
        <w:spacing w:after="0" w:line="240" w:lineRule="auto"/>
        <w:ind w:left="284" w:hanging="218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Pr="00F04759">
        <w:rPr>
          <w:rFonts w:ascii="Times New Roman" w:hAnsi="Times New Roman" w:cs="Times New Roman"/>
          <w:sz w:val="24"/>
          <w:szCs w:val="24"/>
        </w:rPr>
        <w:t>Езикеева</w:t>
      </w:r>
      <w:proofErr w:type="spellEnd"/>
      <w:r w:rsidRPr="00F04759">
        <w:rPr>
          <w:rFonts w:ascii="Times New Roman" w:hAnsi="Times New Roman" w:cs="Times New Roman"/>
          <w:sz w:val="24"/>
          <w:szCs w:val="24"/>
        </w:rPr>
        <w:t xml:space="preserve"> «Образная выразительность в рисунках детей старшего дошкольного возраста»;</w:t>
      </w:r>
    </w:p>
    <w:p w:rsidR="00B44B69" w:rsidRPr="00F04759" w:rsidRDefault="00B44B69" w:rsidP="00F04759">
      <w:pPr>
        <w:pStyle w:val="a3"/>
        <w:numPr>
          <w:ilvl w:val="0"/>
          <w:numId w:val="5"/>
        </w:numPr>
        <w:spacing w:after="0" w:line="240" w:lineRule="auto"/>
        <w:ind w:left="284" w:hanging="218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А.Ф. Воловик «Человечек на стене»;</w:t>
      </w:r>
    </w:p>
    <w:p w:rsidR="00B44B69" w:rsidRPr="00F04759" w:rsidRDefault="00B44B69" w:rsidP="00F04759">
      <w:pPr>
        <w:pStyle w:val="a3"/>
        <w:numPr>
          <w:ilvl w:val="0"/>
          <w:numId w:val="5"/>
        </w:numPr>
        <w:spacing w:after="0" w:line="240" w:lineRule="auto"/>
        <w:ind w:left="284" w:hanging="218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М.В. Трофимова «И учёба, и игра изобразительное искусство»;</w:t>
      </w:r>
    </w:p>
    <w:p w:rsidR="00B44B69" w:rsidRPr="00F04759" w:rsidRDefault="00B44B69" w:rsidP="00F04759">
      <w:pPr>
        <w:pStyle w:val="a3"/>
        <w:numPr>
          <w:ilvl w:val="0"/>
          <w:numId w:val="5"/>
        </w:numPr>
        <w:spacing w:after="0" w:line="240" w:lineRule="auto"/>
        <w:ind w:left="284" w:hanging="218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 xml:space="preserve">М.Г. </w:t>
      </w:r>
      <w:proofErr w:type="spellStart"/>
      <w:r w:rsidRPr="00F04759">
        <w:rPr>
          <w:rFonts w:ascii="Times New Roman" w:hAnsi="Times New Roman" w:cs="Times New Roman"/>
          <w:sz w:val="24"/>
          <w:szCs w:val="24"/>
        </w:rPr>
        <w:t>Дрезнина</w:t>
      </w:r>
      <w:proofErr w:type="spellEnd"/>
      <w:r w:rsidRPr="00F04759">
        <w:rPr>
          <w:rFonts w:ascii="Times New Roman" w:hAnsi="Times New Roman" w:cs="Times New Roman"/>
          <w:sz w:val="24"/>
          <w:szCs w:val="24"/>
        </w:rPr>
        <w:t xml:space="preserve"> «Каждый ребёнок – художник»;</w:t>
      </w:r>
    </w:p>
    <w:p w:rsidR="00B44B69" w:rsidRPr="00F04759" w:rsidRDefault="00B44B69" w:rsidP="00F04759">
      <w:pPr>
        <w:pStyle w:val="a3"/>
        <w:numPr>
          <w:ilvl w:val="0"/>
          <w:numId w:val="5"/>
        </w:numPr>
        <w:spacing w:after="0" w:line="240" w:lineRule="auto"/>
        <w:ind w:left="284" w:hanging="218"/>
        <w:rPr>
          <w:rFonts w:ascii="Times New Roman" w:hAnsi="Times New Roman" w:cs="Times New Roman"/>
          <w:sz w:val="24"/>
          <w:szCs w:val="24"/>
        </w:rPr>
      </w:pPr>
      <w:r w:rsidRPr="00F04759">
        <w:rPr>
          <w:rFonts w:ascii="Times New Roman" w:hAnsi="Times New Roman" w:cs="Times New Roman"/>
          <w:sz w:val="24"/>
          <w:szCs w:val="24"/>
        </w:rPr>
        <w:t>Энциклопедия «Искусство вокруг нас».</w:t>
      </w:r>
      <w:bookmarkStart w:id="0" w:name="_GoBack"/>
      <w:bookmarkEnd w:id="0"/>
    </w:p>
    <w:sectPr w:rsidR="00B44B69" w:rsidRPr="00F04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16EB"/>
    <w:multiLevelType w:val="hybridMultilevel"/>
    <w:tmpl w:val="2BF849A8"/>
    <w:lvl w:ilvl="0" w:tplc="2E5E4CE0">
      <w:start w:val="1"/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FE7096"/>
    <w:multiLevelType w:val="hybridMultilevel"/>
    <w:tmpl w:val="1A3CE75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580EF9"/>
    <w:multiLevelType w:val="hybridMultilevel"/>
    <w:tmpl w:val="700AAA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9EB6545"/>
    <w:multiLevelType w:val="hybridMultilevel"/>
    <w:tmpl w:val="76865BF4"/>
    <w:lvl w:ilvl="0" w:tplc="2E5E4CE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CA31648"/>
    <w:multiLevelType w:val="hybridMultilevel"/>
    <w:tmpl w:val="0E16DD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16"/>
    <w:rsid w:val="000B4CE9"/>
    <w:rsid w:val="0024396E"/>
    <w:rsid w:val="00244BA1"/>
    <w:rsid w:val="003201BD"/>
    <w:rsid w:val="00356006"/>
    <w:rsid w:val="0045108B"/>
    <w:rsid w:val="005C63DA"/>
    <w:rsid w:val="007C0A08"/>
    <w:rsid w:val="007C7F8E"/>
    <w:rsid w:val="0087280D"/>
    <w:rsid w:val="008B2408"/>
    <w:rsid w:val="008D227E"/>
    <w:rsid w:val="00927D52"/>
    <w:rsid w:val="009E4B16"/>
    <w:rsid w:val="00A56237"/>
    <w:rsid w:val="00AD53A6"/>
    <w:rsid w:val="00B04157"/>
    <w:rsid w:val="00B44B69"/>
    <w:rsid w:val="00B8070A"/>
    <w:rsid w:val="00C347B3"/>
    <w:rsid w:val="00C4633D"/>
    <w:rsid w:val="00D203F5"/>
    <w:rsid w:val="00DF3A82"/>
    <w:rsid w:val="00EE7189"/>
    <w:rsid w:val="00F04759"/>
    <w:rsid w:val="00FE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9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B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E4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9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B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E4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9</cp:revision>
  <dcterms:created xsi:type="dcterms:W3CDTF">2014-02-06T18:54:00Z</dcterms:created>
  <dcterms:modified xsi:type="dcterms:W3CDTF">2015-01-09T22:14:00Z</dcterms:modified>
</cp:coreProperties>
</file>