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62" w:rsidRDefault="00612962" w:rsidP="00612962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35551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Методические рекомендации по использованию НДПИ в</w:t>
      </w:r>
      <w:r w:rsidRPr="0035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51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интерьере ДОУ</w:t>
      </w:r>
    </w:p>
    <w:p w:rsidR="00612962" w:rsidRPr="00355518" w:rsidRDefault="00612962" w:rsidP="0061296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Анализ психолого-педагогической и специальной литературы,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деятельности педагогов-практиков позволил нам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предложить ряд методических рекомендаций по использованию НДПИ в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интерьере ДОУ.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Критерии отбора произведений народного декоративно-прикладного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искусства для детского интерьера должны быть разработаны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архитекторами и художниками совместно с педагогами, но совершенно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очевидно, что инициатива должна принадлежать авторам проектов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дошкольных интерьеров, людям, имеющим специальное художественное </w:t>
      </w:r>
      <w:r w:rsidRPr="001D3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образование. Только при этом условии наполнение дошкольного интерьера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произведениями народного декоративного искусства будет квалифицированным и профессиональным. Только тогда удастся избежать вкусового подхода при создании стилевого единства детского интерьера с учетом всех его пространственных и цветовых масштабов, </w:t>
      </w:r>
      <w:r w:rsidRPr="001D3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целесообразности использования разнофактурных материалов прикладного </w:t>
      </w:r>
      <w:r w:rsidRPr="001D379D">
        <w:rPr>
          <w:rFonts w:ascii="Times New Roman" w:eastAsia="Times New Roman" w:hAnsi="Times New Roman" w:cs="Times New Roman"/>
          <w:spacing w:val="-7"/>
          <w:sz w:val="28"/>
          <w:szCs w:val="28"/>
        </w:rPr>
        <w:t>искусства в сочетании с современными формами искусства.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 решении этих задач в настоящее время приходится сталкиваться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с некоторыми трудностями, вызванными, с одной стороны,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необходимостью определенной стандартизации и типизации в разработке </w:t>
      </w: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мебели и оборудования для детского интерьера; с другой стороны, непониманием, как это ни странно, многими архитекторами природы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народного прикладного искусства и игнорирование его по этой причине.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Остановимся на этих моментах подробнее.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Практика проектирования и ввода в действие дошкольных </w:t>
      </w:r>
      <w:r w:rsidRPr="001D3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учреждений показывает, что успешно решить вопрос современного детского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>интерьера  можно   только   при   осуществлении  принципа  типизации   и</w:t>
      </w:r>
      <w:r w:rsidRPr="001D379D">
        <w:rPr>
          <w:rFonts w:ascii="Times New Roman" w:hAnsi="Times New Roman" w:cs="Times New Roman"/>
          <w:sz w:val="28"/>
          <w:szCs w:val="28"/>
        </w:rPr>
        <w:t xml:space="preserve"> </w:t>
      </w:r>
      <w:r w:rsidRPr="001D3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стандартизации основного комплекса оборудования: мебели, осветительной </w:t>
      </w:r>
      <w:r w:rsidRPr="001D379D">
        <w:rPr>
          <w:rFonts w:ascii="Times New Roman" w:eastAsia="Times New Roman" w:hAnsi="Times New Roman" w:cs="Times New Roman"/>
          <w:spacing w:val="-10"/>
          <w:sz w:val="28"/>
          <w:szCs w:val="28"/>
        </w:rPr>
        <w:t>арматуры, предметов для оборудования педагогического процесса.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все же особенности дошкольного интерьера таковы, что в пределах </w:t>
      </w: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необходимой типизации и стандартизации оборудования он должен иметь </w:t>
      </w:r>
      <w:r w:rsidRPr="001D3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отчетливо выраженную индивидуальность. Должен иметь, но в большинстве </w:t>
      </w:r>
      <w:r w:rsidRPr="001D3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своем не имеет. Одинаковость, однотипность решения детских интерьеров </w:t>
      </w:r>
      <w:r w:rsidRPr="001D3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усиливается оттого, что наряду с наполнением их необходимым типовым оборудованием неправомерно завышено использование одних </w:t>
      </w:r>
      <w:r w:rsidRPr="001D379D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только сов</w:t>
      </w:r>
      <w:r w:rsidRPr="001D379D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1D3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ременных изобразительных и декоративно-прикладных средств искусства.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Было бы нелепым возражать против эстампов, современных форм </w:t>
      </w: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керамики, набивной ткани веселого рисунка, напольного ковра с новой </w:t>
      </w:r>
      <w:r w:rsidRPr="001D3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современной фактурой, против пластиков, пластмассы, полихлорвиниловой </w:t>
      </w:r>
      <w:r w:rsidRPr="001D3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пленки и т. д. Все это — и эстампы, и современный текстиль, и керамика — очень органично и живо может войти в интерьерную среду детского сада. Единственное обязательное условие, которое необходимо соблюдать, — это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чувство меры. Но часто это чувство меры утрачивается. Отсюда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повторяющаяся однотипность в оформлении стен групповых комнат,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лестничных маршей, раздевальных комнат одной и той же графикой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эстампов, керамическими кашпо, одинаковыми по своему цветовому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решению тканями на окнах, напольными ковровыми дорожками, </w:t>
      </w:r>
      <w:r w:rsidRPr="001D3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шаблонными металлическими стойками для цветов. Насколько интереснее </w:t>
      </w:r>
      <w:r w:rsidRPr="001D3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выглядели бы детские интерьеры, если бы в них нашло полноправное место </w:t>
      </w:r>
      <w:r w:rsidRPr="001D3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народное декоративное искусство с его неповторимым разнообразием ритмов построения орнамента, смелым сочетанием цветов, разнофактурностью, с его </w:t>
      </w:r>
      <w:r w:rsidRPr="001D379D">
        <w:rPr>
          <w:rFonts w:ascii="Times New Roman" w:eastAsia="Times New Roman" w:hAnsi="Times New Roman" w:cs="Times New Roman"/>
          <w:spacing w:val="-7"/>
          <w:sz w:val="28"/>
          <w:szCs w:val="28"/>
        </w:rPr>
        <w:t>неисчерпаемой, щедрой образностью изобразительных мотивов и сюжетов.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Обычно, когда заходит речь о привлечении к оформлению </w:t>
      </w: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современного интерьера тканей, ковров, керамики, игрушки и других </w:t>
      </w:r>
      <w:r w:rsidRPr="001D3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декоративных элементов, выполненных в традициях народного искусства,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некоторые художники утверждают, что  изделия  эти  будут архаично</w:t>
      </w:r>
      <w:r w:rsidRPr="001D379D">
        <w:rPr>
          <w:rFonts w:ascii="Times New Roman" w:hAnsi="Times New Roman" w:cs="Times New Roman"/>
          <w:sz w:val="28"/>
          <w:szCs w:val="28"/>
        </w:rPr>
        <w:t xml:space="preserve"> </w:t>
      </w: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выглядеть в современном интерьере, с современной конструкцией мебели,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пластиками и т.д.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Но никто и не предлагает использовать образцы народного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прикладного искусства, близкие к музейным экспонатам. Речь идет о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керамике, скульптуре малых пластических форм, о коврах, тканях и </w:t>
      </w: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вышивках, разработанных в традициях народного искусства, но решенных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>художниками современно и для современного интерьера.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 выдерживает серьезной критики и ограниченное понимание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современности интерьера, основанное на одних формальных признаках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механизированной стандартизации оборудования и пространственного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решения интерьера.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Современный интерьер становится уютнее от внесения народного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прикладного искусства; его прямолинейная функциональность смягчается </w:t>
      </w: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колоритом, неожиданными сочетаниями различных материалов и фактур,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образностью произведений народного искусства.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Обычно представление о декоративно-прикладном искусстве в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интерьере детского сада связано с использованием вятской или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богородской игрушки, стоящей на полке с книгами, на шкафчике или на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одной из полок приколочной доски, детской мебели, расписанной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>хохломско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или городецкой росписью, или с яркими матрешками. </w:t>
      </w:r>
      <w:proofErr w:type="gramStart"/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Реже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это представление связывается с использованием тканей, ковриков,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выполненных в традициях народного ткачества, декоративной народной вышивки или кудринской резьбы по дереву, яркой образной керамики,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рожденной фантазией народных мастеров.</w:t>
      </w:r>
      <w:proofErr w:type="gramEnd"/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Между тем ткани, ковры, народная вышивка и керамика обладают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>большими возможностями образного художественного воздействия.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Как уже говорилось выше, критерии отбора произведений должны </w:t>
      </w: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>быть разработаны совместно художниками и педагогами.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Важно, чтобы эти рекомендации учитывали как архитектуру того или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иного проекта, особенности его пространственного решения, так и </w:t>
      </w: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>национальные особенности народного искусства той или иной республики</w:t>
      </w:r>
      <w:proofErr w:type="gramStart"/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,, </w:t>
      </w:r>
      <w:proofErr w:type="gramEnd"/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края, области. Очевидно, в зависимости от того, какие виды народного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творчества наиболее характерны для данной республики или области, от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того, насколько они развиты, будет строиться изобразительный мотив </w:t>
      </w: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художественного оформления детского интерьера. И чем разнообразнее </w:t>
      </w:r>
      <w:r w:rsidRPr="001D3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будет применение народного прикладного искусства, тем неповторимее по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своим решениям будут интерьеры детских садов.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Сейчас трудно еще говорить в целом о том, каким образом будет </w:t>
      </w: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построена система отбора произведений народного прикладного искусства </w:t>
      </w: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детского интерьера, но </w:t>
      </w:r>
      <w:proofErr w:type="gramStart"/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>исходя из имеющегося опыта можно сделать</w:t>
      </w:r>
      <w:proofErr w:type="gramEnd"/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некоторые общие выводы.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народного прикладного искусства должны </w:t>
      </w: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обязательно обладать декоративностью, быть пропорциональными по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отношению ко всему интерьеру.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Этим требованиям соответствуют, например, напольные, невысокого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ворса, яркие курские ковры. Темный глубокий фон, на котором горят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красные, синие, фиолетовые цветы, в обрамлении такого же яркого зеленого разнотравья создает представление о лесной поляне. Такой ковер вполне уместен в младших группах детского сада, где так необходима ясность и доступность изобразительных форм. </w:t>
      </w:r>
      <w:proofErr w:type="gramStart"/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Также оправдано использование в младших группах детского сада набивной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>ткани, рисунок которой навеян, например, сказкой, или коврика, на ко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тором крупным декоративным владимирским швом вышиты лошадка,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забавный утенок, жираф.</w:t>
      </w:r>
      <w:proofErr w:type="gramEnd"/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Ткань и ковер </w:t>
      </w:r>
      <w:proofErr w:type="gramStart"/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>интересны</w:t>
      </w:r>
      <w:proofErr w:type="gramEnd"/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 своему изобразительному и цветовому </w:t>
      </w: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решению. Они современны в самом прямом смысле этого слова и отлично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>будут  вписаны  в   интерьер  групповых  комнат.   Но,   кроме  того,   они</w:t>
      </w:r>
      <w:r w:rsidRPr="001D379D">
        <w:rPr>
          <w:rFonts w:ascii="Times New Roman" w:hAnsi="Times New Roman" w:cs="Times New Roman"/>
          <w:sz w:val="28"/>
          <w:szCs w:val="28"/>
        </w:rPr>
        <w:t xml:space="preserve">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удивительно образны. Эта образность в ткани подсказана мотивами и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ритмами русской народной набойки, в ковре — владимирской народной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вышивкой.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Кроме своего прямого назначения — обогащения колористического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фона интерьера, ткань и коврики сами по себе интересны для детей: они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развивают детскую фантазию, творческое воображение, расширяют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границы знакомства с предметным миром. Знакомство это происходит </w:t>
      </w: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незаметно, на первый взгляд очень буднично: каждый день происходит у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детей встреча с тканью на окне, с ковриком, который лежит там, где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дети любят играть. И каждый день совершается незаметное для детей </w:t>
      </w: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открытие — гармонии цветовых сочетаний, выразительного членения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орнаментальных ритмов ткани, неожиданного контраста разных фактур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декоративных материалов. И, может быть, это и есть самая ценная сторона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применения прикладного искусства в детском интерьере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постепенная,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ненавязчивая, но глубокая и качественная информация ребенка о </w:t>
      </w: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выразительных средствах искусства, незаметное приобщение его к миру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прекрасного.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Если в младших группах детского сада использование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изобразительного сюжета и насыщенного цвета в тканях и ковриках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продиктовано возрастными особенностями детей, особенностью их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восприятия, то ткани и коврики в средних и старших группах должны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быть другими. Уже не обязательны занимательные сюжетные мотивы и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яркие, насыщенные цвета. Ткани для окон могут быть решены более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локально, на свободном декоративном чередовании полос или использовании крупного орнамента. Это характерно, например, для тканей и одежды севера.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Цветовое решение таких тканей, как правило, строится на </w:t>
      </w:r>
      <w:r w:rsidRPr="001D379D">
        <w:rPr>
          <w:rFonts w:ascii="Times New Roman" w:eastAsia="Times New Roman" w:hAnsi="Times New Roman" w:cs="Times New Roman"/>
          <w:spacing w:val="-6"/>
          <w:sz w:val="28"/>
          <w:szCs w:val="28"/>
        </w:rPr>
        <w:t>сближенных, мягких цветовых отношениях, очень тонких по колориту.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Очень современно и оправдано использование в интерьерах старших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групп детского сада напольных ковриков, выполненных в технике палас.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>Простые геометрические и растительные формы орнамента паласных ков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риков, их несколько грубоватая ворсистая фактура хорошо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сочетаются с мягкими однотонными колерами стен групповой комнаты.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Иногда в такие коврики вводятся очень обобщенные по формам мотивы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животных: сказочных птиц, оленей и т.д. Это характерно для молдавских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прибалтийских паласных ковриков. Условная трактовка образов животных в сочетании с цветными, колоритными пятнами орнамента вносит мажорную декоративность в интерьер. Размер их (1X60 </w:t>
      </w:r>
      <w:r w:rsidRPr="001D379D">
        <w:rPr>
          <w:rFonts w:ascii="Times New Roman" w:eastAsia="Times New Roman" w:hAnsi="Times New Roman" w:cs="Times New Roman"/>
          <w:iCs/>
          <w:sz w:val="28"/>
          <w:szCs w:val="28"/>
        </w:rPr>
        <w:t xml:space="preserve">см;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90X50 </w:t>
      </w:r>
      <w:r w:rsidRPr="001D379D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см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>и др.) отвечает масштабу групповых комнат.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В детских садах нередко можно встретить детскую мебель,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расписанную хохломским узором. Обычно эта мебель разносится по всем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группам детского сада: столик и два стульчика образуют уголок отдыха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или уголок для книг.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Декоративный эффект от этого небольшой, и зачастую такой уголок выглядит чем-то случайным среди мебели и оборудования современной конструкции. Целесообразнее использовать стульчики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хохломской росписи в зале для музыкальных и спортивных занятий. </w:t>
      </w: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Красочность росписи здесь вполне уместна: она хорошо сочетается с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пластиком пола, однотонной окраской стен, с легкими шторами и делает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зал праздничным.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Хорошим декоративным пятном на стене групповой комнаты может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быть панно городецкой росписи, кудринская декоративная резьба по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дереву, керамика, использующая богатые традиционные формы и приемы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росписи народных мастеров.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Интересная по своей идее инициатива некоторых детских садов —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создавать у себя небольшие музеи народного прикладного искусства —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должна всячески поддерживаться. При этом необходимо продумать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способы хранения и демонстрации предметов народного искусства. </w:t>
      </w:r>
      <w:proofErr w:type="gramStart"/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Стеклянные, типа медицинских, шкафы не очень подходят для этой цели; </w:t>
      </w: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гораздо целесообразнее размещать выставки на специальных легких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мольбертах, полках и приколочных досках, белый фон которых помогает </w:t>
      </w:r>
      <w:r w:rsidRPr="001D379D">
        <w:rPr>
          <w:rFonts w:ascii="Times New Roman" w:eastAsia="Times New Roman" w:hAnsi="Times New Roman" w:cs="Times New Roman"/>
          <w:spacing w:val="-7"/>
          <w:sz w:val="28"/>
          <w:szCs w:val="28"/>
        </w:rPr>
        <w:t>выявить декоративность произведений.</w:t>
      </w:r>
      <w:proofErr w:type="gramEnd"/>
      <w:r w:rsidRPr="001D3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Экспозиции таких выставок можно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>значительно расширить прикладным творчеством детей.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 последнее время в детских садах значительно возросло внимание к прикладному творчеству детей. А это в свою очередь вызвало живой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интерес педагогов детских садов к народному декоративно-прикладному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искусству, желание познакомиться с его особенностями. Это убедительно,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на конкретных образцах продемонстрировала Всесоюзная выставка детского изобразительного творчества.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Выставка детских работ показала, к каким интересным результатам </w:t>
      </w:r>
      <w:r w:rsidRPr="001D3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приводит умело организованное детское прикладное творчество. Особенно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интересными, образными и яркими выглядели те работы, в которых отчетливо проявилось знакомство с народной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игрушкой, тканями,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керамикой, мозаикой, правильное понимание педагогами детских садов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>природы народного прикладного искусства и умение передать это детям.</w:t>
      </w:r>
    </w:p>
    <w:p w:rsidR="00612962" w:rsidRPr="001D379D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Вылепленные из глины и раскрашенные фигурки животных, людей, </w:t>
      </w:r>
      <w:r w:rsidRPr="001D3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сказочных персонажей (работы воспитанников детских садов Москвы,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 xml:space="preserve">Московской и Горьковской областей) были сделаны по образцам вятской игрушки, но они не копировали буквально эту игрушку, а </w:t>
      </w:r>
      <w:r w:rsidRPr="001D3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творчески, с большой выдумкой и фантазией использовали ее веселый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>колорит, характерные скульптурные формы, ритмы, росписи.</w:t>
      </w:r>
    </w:p>
    <w:p w:rsidR="00612962" w:rsidRDefault="00612962" w:rsidP="006129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Совершенно очевидно, что наряду с устройством выставок детского </w:t>
      </w:r>
      <w:r w:rsidRPr="001D3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изобразительного и прикладного творчества следует подумать и о том, </w:t>
      </w:r>
      <w:r w:rsidRPr="001D3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чтобы использовать прикладное творчество детей в оформлении детского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интерьера. Им только нужно будет найти место. Детское прикладное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7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творчество    может   значительно   расширить   границы   использования </w:t>
      </w:r>
      <w:r w:rsidRPr="001D379D">
        <w:rPr>
          <w:rFonts w:ascii="Times New Roman" w:eastAsia="Times New Roman" w:hAnsi="Times New Roman" w:cs="Times New Roman"/>
          <w:sz w:val="28"/>
          <w:szCs w:val="28"/>
        </w:rPr>
        <w:t>народного искусства в детском саду.</w:t>
      </w:r>
    </w:p>
    <w:p w:rsidR="00612962" w:rsidRDefault="00612962" w:rsidP="00612962">
      <w:pPr>
        <w:pStyle w:val="a4"/>
      </w:pPr>
      <w:r w:rsidRPr="00F07F11">
        <w:rPr>
          <w:shd w:val="clear" w:color="auto" w:fill="auto"/>
        </w:rPr>
        <w:tab/>
      </w:r>
      <w:r w:rsidRPr="00F07F11">
        <w:rPr>
          <w:shd w:val="clear" w:color="auto" w:fill="auto"/>
        </w:rPr>
        <w:tab/>
        <w:t>Любая  профессиональная  деятельность  воспитателя  может  быть  по-  настоящему  результативной  лишь   в  том  случае,  если  родители  являются его  настоящими  помощниками  и  единомышленниками.  Преемственность  в  воспитании  и  обучении  детей  в  ДОУ  и  в  семье  является  необходимым</w:t>
      </w:r>
      <w:r w:rsidRPr="00B851AA">
        <w:t xml:space="preserve"> </w:t>
      </w:r>
      <w:r w:rsidRPr="00F07F11">
        <w:rPr>
          <w:shd w:val="clear" w:color="auto" w:fill="auto"/>
        </w:rPr>
        <w:t>условием  для ознакомления детей младшего и среднего возраста с декоративно-прикладным искусством</w:t>
      </w:r>
      <w:r w:rsidRPr="00462CD2">
        <w:t xml:space="preserve">. </w:t>
      </w:r>
    </w:p>
    <w:p w:rsidR="00612962" w:rsidRPr="00B851AA" w:rsidRDefault="00612962" w:rsidP="00612962">
      <w:pPr>
        <w:pStyle w:val="a4"/>
      </w:pPr>
      <w:r w:rsidRPr="00F07F11">
        <w:rPr>
          <w:shd w:val="clear" w:color="auto" w:fill="auto"/>
        </w:rPr>
        <w:tab/>
      </w:r>
      <w:r w:rsidRPr="00F07F11">
        <w:rPr>
          <w:shd w:val="clear" w:color="auto" w:fill="auto"/>
        </w:rPr>
        <w:tab/>
        <w:t>Большую  роль  в творческом развитии   играет  опыт  полученный  ребенком  в  семье.    Согласно  исследованиям  П.Торренса,  наследственный</w:t>
      </w:r>
      <w:r w:rsidRPr="00B851AA">
        <w:t xml:space="preserve">  </w:t>
      </w:r>
      <w:r w:rsidRPr="00F07F11">
        <w:rPr>
          <w:shd w:val="clear" w:color="auto" w:fill="auto"/>
        </w:rPr>
        <w:t>потенциал  не  является  важнейшим  показателем  творческой  личности.  Степень  реализации  творческих  импульсов ребенка  во  многом  зависит  от  влияния  родителей  и  взрослых,  которые  его  окружают.</w:t>
      </w:r>
    </w:p>
    <w:p w:rsidR="00612962" w:rsidRPr="00E021A2" w:rsidRDefault="00612962" w:rsidP="00612962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95839">
        <w:rPr>
          <w:rFonts w:ascii="Times New Roman" w:hAnsi="Times New Roman"/>
          <w:sz w:val="28"/>
          <w:szCs w:val="28"/>
        </w:rPr>
        <w:t>Поэтому, одной из задач  образовательной работы по приобщению детей к народной культуре  является повыш</w:t>
      </w:r>
      <w:r>
        <w:rPr>
          <w:rFonts w:ascii="Times New Roman" w:hAnsi="Times New Roman"/>
          <w:sz w:val="28"/>
          <w:szCs w:val="28"/>
        </w:rPr>
        <w:t>ение</w:t>
      </w:r>
      <w:r w:rsidRPr="00995839">
        <w:rPr>
          <w:rFonts w:ascii="Times New Roman" w:hAnsi="Times New Roman"/>
          <w:sz w:val="28"/>
          <w:szCs w:val="28"/>
        </w:rPr>
        <w:t xml:space="preserve">  педагогическ</w:t>
      </w:r>
      <w:r>
        <w:rPr>
          <w:rFonts w:ascii="Times New Roman" w:hAnsi="Times New Roman"/>
          <w:sz w:val="28"/>
          <w:szCs w:val="28"/>
        </w:rPr>
        <w:t>ой</w:t>
      </w:r>
      <w:r w:rsidRPr="00995839">
        <w:rPr>
          <w:rFonts w:ascii="Times New Roman" w:hAnsi="Times New Roman"/>
          <w:sz w:val="28"/>
          <w:szCs w:val="28"/>
        </w:rPr>
        <w:t xml:space="preserve">  просвещенност</w:t>
      </w:r>
      <w:r>
        <w:rPr>
          <w:rFonts w:ascii="Times New Roman" w:hAnsi="Times New Roman"/>
          <w:sz w:val="28"/>
          <w:szCs w:val="28"/>
        </w:rPr>
        <w:t>и</w:t>
      </w:r>
      <w:r w:rsidRPr="00995839">
        <w:rPr>
          <w:rFonts w:ascii="Times New Roman" w:hAnsi="Times New Roman"/>
          <w:sz w:val="28"/>
          <w:szCs w:val="28"/>
        </w:rPr>
        <w:t xml:space="preserve">  родителей  о роли декоративно</w:t>
      </w:r>
      <w:r w:rsidRPr="00E021A2">
        <w:rPr>
          <w:rFonts w:ascii="Times New Roman" w:hAnsi="Times New Roman"/>
          <w:sz w:val="28"/>
          <w:szCs w:val="28"/>
        </w:rPr>
        <w:t xml:space="preserve">-прикладного искусства в воспитании и развитии детей. </w:t>
      </w:r>
    </w:p>
    <w:p w:rsidR="0022373C" w:rsidRDefault="0022373C" w:rsidP="00612962">
      <w:pPr>
        <w:spacing w:after="0"/>
      </w:pPr>
    </w:p>
    <w:sectPr w:rsidR="0022373C" w:rsidSect="00612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2962"/>
    <w:rsid w:val="0022373C"/>
    <w:rsid w:val="0061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962"/>
    <w:pPr>
      <w:spacing w:after="0" w:line="240" w:lineRule="auto"/>
    </w:pPr>
  </w:style>
  <w:style w:type="paragraph" w:customStyle="1" w:styleId="a4">
    <w:name w:val="без интервала"/>
    <w:basedOn w:val="a3"/>
    <w:autoRedefine/>
    <w:qFormat/>
    <w:rsid w:val="00612962"/>
    <w:pPr>
      <w:tabs>
        <w:tab w:val="left" w:pos="142"/>
      </w:tabs>
      <w:spacing w:line="360" w:lineRule="auto"/>
      <w:jc w:val="both"/>
    </w:pPr>
    <w:rPr>
      <w:rFonts w:ascii="Times New Roman" w:eastAsia="Calibri" w:hAnsi="Times New Roman" w:cs="Times New Roman"/>
      <w:sz w:val="28"/>
      <w:szCs w:val="28"/>
      <w:shd w:val="clear" w:color="auto" w:fill="EFE7CD"/>
      <w:lang w:eastAsia="en-US"/>
    </w:rPr>
  </w:style>
  <w:style w:type="paragraph" w:styleId="a5">
    <w:name w:val="List Paragraph"/>
    <w:basedOn w:val="a"/>
    <w:uiPriority w:val="34"/>
    <w:qFormat/>
    <w:rsid w:val="00612962"/>
    <w:pPr>
      <w:spacing w:line="180" w:lineRule="atLeast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1975</Words>
  <Characters>11258</Characters>
  <Application>Microsoft Office Word</Application>
  <DocSecurity>0</DocSecurity>
  <Lines>93</Lines>
  <Paragraphs>26</Paragraphs>
  <ScaleCrop>false</ScaleCrop>
  <Company>Microsoft</Company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2015-01-10T07:40:00Z</dcterms:created>
  <dcterms:modified xsi:type="dcterms:W3CDTF">2015-01-10T07:42:00Z</dcterms:modified>
</cp:coreProperties>
</file>