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патриотических, духовно-нравственных, социально-коммуникативных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 Федеральные государственные требования ориентированы на воспитание и развитие у дошкольников личностных качеств, позволяющих уважать и принимать духовные  и культурные ценности  своего народа.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Опыт работы детского сада показывает, что знакомство с русскими традициями, бытом, культурой происходит более эффективно на основе краеведческого материала. 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для приобщения  детей к истокам народной культуры, определяются следующие направления работы: 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- Знако</w:t>
      </w:r>
      <w:r>
        <w:rPr>
          <w:rFonts w:ascii="Times New Roman" w:eastAsia="Times New Roman" w:hAnsi="Times New Roman" w:cs="Times New Roman"/>
          <w:sz w:val="28"/>
          <w:szCs w:val="28"/>
        </w:rPr>
        <w:t>мство с русским народным бытом (с</w:t>
      </w:r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 русской народной деревенской избой);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- Знакомство с обычаями и традициями, с народным творчеством;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- Знакомство с русской народной игрушкой (тряпичными и соломенными куклами, глиняной игрушкой, свистулькой);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 - Знакомство с русским народным национальным костюмом. 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Первостепенным в работе ДОУ является воссоздание неповторимой среды «Русская изба», которой отводится особое место в комнате краеведения. Именно здесь впервые дети видят национальный костюм, старинную посуду и мебель, предметы быта и труда (самовар, сундук, колыбель, прялку и многое другое).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предков.  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Народные игры сегодня почти исчезли из детства. Хотелось бы сделать их достоянием наших дней. Игра естественный спутник жизни ребенка, источник радостных эмоций, обладающий великой воспитательной силой. Поэтому в работе с детьми необходимо обращаться к игре: как </w:t>
      </w:r>
      <w:proofErr w:type="gramStart"/>
      <w:r w:rsidRPr="004F06E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дидактической, так и к народной. В играх — залог полноценной душевной </w:t>
      </w:r>
      <w:r w:rsidRPr="004F06E2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 ребенка   в   будущем.    Формируя у них  устойчивое отношение к родной культуре,   создавая  эмоционально-положительную основу  для  развития патриотических чувств, народные игры  способствуют воспитанию сознательной дисциплины, воли, настойчивости в преодолении трудностей, приучают детей быть честными и правдивыми. 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 качества: произвольное поведение, образное и логическое мышление, воображение, познавательная активность.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Приобщение детей дошкольного возраста к русской народной культуре реализуется через дидактические игры: «Оденем куклу в русский народный костюм», домино «Русский народный костюм», «Подбери головной убор к сарафану», « Собери узор», «Сложи картинку» и др.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примера, можно привести игру «Русский народный костюм», целью которой, является формирование представлений детей о народных костюмах различных губерний. Игровым заданием представлено: не имея на руках не единой карточки, первым закончить игру. Правилами игры выступают: количество играющих от 2-х до 10-ти человек. Все каточки располагаются на столе рубашками вверх. Перед началом игры перемешиваются, каждый играющий набирает по 4 карточки. Оставшиеся карточки находятся на столе в стороне – «базар». Началом игры служит карточка, имеющая по двум противоположным сторонам одинаковое изображение народного костюма той или иной губернии. В случае, когда таких карточек несколько, то право первого хода получает игрок, выбранный по считалке. 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А  в игре  «Подбери головной убор к сарафану»  дети   учатся  называть и  различать между собой предметы женских народных костюмов различных губерний и областей.  Эта  дидактическая игра развивает  внимательность, память; способствует  развитию активной речи, воспитывает интерес к русскому народному костюму. Правила игры следующие: детям предлагаются отдельные изображения сарафанов и головных уборов, перемешанных в произвольном порядке. Затем дети подбирают пары и дают названия каждому предмету (сарафан, кокошник, кичка и т.д.).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>Таким образом, опыт работы по приобщению детей к русской народной культуре является результатом многолетних наблюдений и практических наработок, в основе которых  лежит формирование духовно-нравственного здоровья детей и развитие ребенка как личности, его социализация.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</w:t>
      </w:r>
    </w:p>
    <w:p w:rsidR="006B6463" w:rsidRPr="004F06E2" w:rsidRDefault="006B6463" w:rsidP="006B6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Приобщая детей к истокам русской национальной культуры, мы развиваем личность каждого ребенка, который, надеемся, будет носителем черт русского характера, русской ментальности, так как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 </w:t>
      </w:r>
    </w:p>
    <w:p w:rsidR="006B6463" w:rsidRPr="004F06E2" w:rsidRDefault="006B6463" w:rsidP="006B6463">
      <w:pPr>
        <w:rPr>
          <w:sz w:val="28"/>
          <w:szCs w:val="28"/>
        </w:rPr>
      </w:pPr>
    </w:p>
    <w:p w:rsidR="006B6463" w:rsidRDefault="006B6463" w:rsidP="006B646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6E2">
        <w:rPr>
          <w:rFonts w:ascii="Times New Roman" w:eastAsia="Times New Roman" w:hAnsi="Times New Roman" w:cs="Times New Roman"/>
          <w:i/>
          <w:sz w:val="36"/>
          <w:szCs w:val="36"/>
        </w:rPr>
        <w:t>Приложение:</w:t>
      </w: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Pr="004F06E2" w:rsidRDefault="006B6463" w:rsidP="006B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F06E2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ИГРЫ:</w:t>
      </w:r>
    </w:p>
    <w:p w:rsidR="006B6463" w:rsidRPr="00A756E8" w:rsidRDefault="006B6463" w:rsidP="006B64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Игра рассчитана на группу из 2-3 детей, но можно играть и с 1 ребенком.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На цветном принтере распечатать иллюстративный материал. Мой принтер может печатать на белом картоне или бумаге для черчения, если ваш не справляется с этим, просто наклейте картинки на картон. У вас получится макет избы (склейте внешний вид и внутренний друг с другом) и предметы интерьера. Я делала макет разметом А3. (В свойствах принтера есть печать постера, я выбрала разбивку на 2), но можно и на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Сначала взрослый рассказывает о внешнем виде русской избы, показывая фасад дома, а затем переворачивает макет и перед детьми  оказывается пустая комната избы. Задача детей расставить предметы интерьера. Каждому ребенку раздается по 2-3 картинки. Взрослый загадывает загадки, задает вопросы, ребенок у кого оказывается загаданная картинка, поднимает ее вверх (правила игры в лото), а взрослый показывает, где предмет интерьера стоял в русской избе и коротко рассказывает о предназначении этого предмета. Игра очень познавательная и интересная.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Приобщайте своих детей к истории нашего народа, пусть они знают, как он жил и обустраивал свой быт. Удачи!</w:t>
      </w:r>
    </w:p>
    <w:p w:rsidR="006B6463" w:rsidRPr="00A756E8" w:rsidRDefault="006B6463" w:rsidP="006B64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ДЛЯ ВЗРОСЛЫХ</w:t>
      </w:r>
    </w:p>
    <w:p w:rsidR="006B6463" w:rsidRDefault="006B6463" w:rsidP="006B646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</w:t>
      </w:r>
      <w:proofErr w:type="gramEnd"/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избе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Избы строились из сосны или ели.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Рубили прямые ровные деревья, обрубали ветки, получались бревна, из них ставился сруб (от слова рубить)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Избы строили, не используя гвозди.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Затем прорубали окна, крыли крышу, покрывали ее соломой, зимой, когда не хватало корма скоту, солома с крыши могла пойти на прокорм.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Далее шла отделка дома, на крышу ставили конек, на окна навешивали ставни.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lastRenderedPageBreak/>
        <w:t>А что же там внутри дома? Мы проходим через сени, это холодный не отапливаемый коридор, заходим в избу, а там…. А там одна комната – горница, она является и кухней, и гостиной, и спальней. А что же в этой комнате есть?  Перед вами пустая горница, сейчас  мы расставим в комнате различные предметы, и получится интерьер русской избы.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печке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для чего нужна была печка? (чтобы готовить пищу, отапливать избу, сушить валенки, спать на ней.                                  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Во многих избах она была обычно из 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t>глины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перемешанной с камнями - глинобитная на деревянном основании.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И в наше время сохранилось много изб с русской печью.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ПЕЧЬ – кормилица, защитница от холода, лекарь от болезней. Не случайно печь распространенный персонаж, часто встречающийся в русских сказках. Назовите сказку, которую вы знаете. (Гуси-лебеди)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Божнице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Божница находилась в красном углу.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маленькая полочка (иногда двухъярусная), божница, на которой одна, две небольшие иконы, писанные на деревянных досках или литые медные.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буфете, шкафах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Шкафы были различных размеров и видов, были украшены резьбой, токарными деталями, росписью. Часто в шкафчиках применяли сквозную резьбу, что делалось для проветривания продуктов.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лавке, скамье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Она была прибита к стене, и ее нельзя было передвигать. Переносная лавка называется – скамья.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Лавку мастерил сам хозяин из толстых и широких досок. У каждого члена семьи было свое место. Хозяин сидел под иконами, а хозяйка с краю, чтобы никому не мешала, подавая на стол.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Позже появились стулья, и табуретки для сидения работника – коряки. Найдите их среди предметов.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О столе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>а столом собиралась вся семья, обсуждались все вопросы.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Место хозяина дома называлось большим местом. Остальные члены семьи садились за стол в порядке старшинства. </w:t>
      </w:r>
    </w:p>
    <w:p w:rsidR="006B6463" w:rsidRPr="00A756E8" w:rsidRDefault="006B6463" w:rsidP="006B646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сундуке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Сундуки — обязательная принадлежность избы. В них хранили одежду, холсты и другую домашнюю утварь. Сундуки делали большие  и маленькие.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О посуде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lastRenderedPageBreak/>
        <w:t>Посуда была глиняная и деревянная. Посуда длинными, зимними вечерами украшалась резьбой и росписью.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О прялке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Прядением, как правило, занимались девушки. Прялка с колесом называлась – самопрялка.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Прялки до сих пор сохраняются во многих деревенских домах. Из овечьей шерсти вяжут, как и прежде, носки, рукавицы, валяют валенки.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Об утюгах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Утюги были двух видов, в которые клали раскаленные угли и которые ставились на печь.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 ухвате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Им  отправляли в жар горшки с пищей. Это приспособление, представляло  собой длинную деревянную палку с металлической рогаткой на конце.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Расположение предметов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6463" w:rsidRPr="00A756E8" w:rsidRDefault="006B6463" w:rsidP="006B64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E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C02142" wp14:editId="29C89C65">
            <wp:extent cx="4257675" cy="3228975"/>
            <wp:effectExtent l="19050" t="0" r="9525" b="0"/>
            <wp:docPr id="1" name="Рисунок 1" descr="http://pochemu4ka.ru/_ld/17/6956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7/695665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63" w:rsidRPr="00A756E8" w:rsidRDefault="006B6463" w:rsidP="006B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E8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</w:t>
      </w:r>
    </w:p>
    <w:p w:rsidR="006B6463" w:rsidRPr="00A756E8" w:rsidRDefault="006B6463" w:rsidP="006B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E8">
        <w:rPr>
          <w:rFonts w:ascii="Times New Roman" w:eastAsia="Times New Roman" w:hAnsi="Times New Roman" w:cs="Times New Roman"/>
          <w:sz w:val="28"/>
          <w:szCs w:val="28"/>
        </w:rPr>
        <w:t>1.ПЕЧКА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Дом – белый.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Дверь – черная.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Хозяин красный.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в дом вошло –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Все в небо ушло.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То она печет блины,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lastRenderedPageBreak/>
        <w:t>То показывает сны.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Доскажите словечко: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- зимой 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теплей, а летом нет холодней (загадка)… ПЕЧКА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2.- обогреватель в сельском доме …ПЕЧКА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3.БОЖНИЦА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Полка, на которую ставились иконы. (Подсказать название)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3.БУФЕТ, ШКАФ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Предмет мебели  для хранения посуды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одежды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4.ЛАВКА, СКАМЬЯ.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На ней люди спали, работали, ели, готовили и встречали гостей. (лавка)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5.СТОЛ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Загадка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>од крышей - ножки,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На крыше – ложки,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А рядом с ними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С похлебкой плошки.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6.СУНДУК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 бабушкино хранилище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7.ПОЛКА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доскажи словечко.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- Волк, смотри, - сказал он волку, -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  Станешь зубы класть на …  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8.ПОСУДА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>азовите одним словом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(показать картинки)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9.ПРЯЛКА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с помощью нее получали нитки.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 Загадка     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Чем дольше я верчусь,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Тем толще становлюсь.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10.УТЮГ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Загадка</w:t>
      </w:r>
      <w:proofErr w:type="gramStart"/>
      <w:r w:rsidRPr="00A756E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proofErr w:type="gramEnd"/>
      <w:r w:rsidRPr="00A756E8">
        <w:rPr>
          <w:rFonts w:ascii="Times New Roman" w:eastAsia="Times New Roman" w:hAnsi="Times New Roman" w:cs="Times New Roman"/>
          <w:sz w:val="28"/>
          <w:szCs w:val="28"/>
        </w:rPr>
        <w:t>ипит недовольно, кусается больно,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 его оставлять одного.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С ним надо поладить,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И можете гладить,   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Но гладить не стоит его.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11.ЧУГУНОК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В нем готовили пищу в печке.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 xml:space="preserve">12.СТУПА </w:t>
      </w:r>
      <w:r w:rsidRPr="00A756E8">
        <w:rPr>
          <w:rFonts w:ascii="Times New Roman" w:eastAsia="Times New Roman" w:hAnsi="Times New Roman" w:cs="Times New Roman"/>
          <w:sz w:val="28"/>
          <w:szCs w:val="28"/>
        </w:rPr>
        <w:br/>
        <w:t>В ней толкли зерно, очищая его от шелухи.</w:t>
      </w: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</w:p>
    <w:p w:rsidR="006B6463" w:rsidRPr="000A6CF0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A6CF0">
        <w:rPr>
          <w:rFonts w:ascii="Times New Roman" w:hAnsi="Times New Roman" w:cs="Times New Roman"/>
          <w:b/>
          <w:bCs/>
          <w:sz w:val="40"/>
          <w:szCs w:val="40"/>
        </w:rPr>
        <w:t>Иллюстративный материал:</w:t>
      </w: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  <w:r w:rsidRPr="007D6E06">
        <w:rPr>
          <w:b/>
          <w:bCs/>
          <w:noProof/>
          <w:sz w:val="28"/>
          <w:szCs w:val="28"/>
        </w:rPr>
        <w:drawing>
          <wp:inline distT="0" distB="0" distL="0" distR="0" wp14:anchorId="1024AA1B" wp14:editId="699E985C">
            <wp:extent cx="5238750" cy="3924300"/>
            <wp:effectExtent l="19050" t="0" r="0" b="0"/>
            <wp:docPr id="4" name="Рисунок 4" descr="http://pochemu4ka.ru/_ld/17/s49194292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7/s49194292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</w:p>
    <w:p w:rsidR="006B6463" w:rsidRDefault="006B6463" w:rsidP="006B6463">
      <w:pPr>
        <w:tabs>
          <w:tab w:val="left" w:pos="1575"/>
        </w:tabs>
        <w:jc w:val="center"/>
        <w:rPr>
          <w:b/>
          <w:bCs/>
          <w:sz w:val="28"/>
          <w:szCs w:val="28"/>
        </w:rPr>
      </w:pPr>
      <w:r w:rsidRPr="007D6E06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447F75D" wp14:editId="57E95A83">
            <wp:extent cx="5238750" cy="3781425"/>
            <wp:effectExtent l="19050" t="0" r="0" b="0"/>
            <wp:docPr id="3" name="Рисунок 3" descr="http://pochemu4ka.ru/_ld/17/s34785668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4ka.ru/_ld/17/s34785668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63" w:rsidRPr="00A756E8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56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42487B" wp14:editId="3FE357F2">
            <wp:extent cx="5238750" cy="3781425"/>
            <wp:effectExtent l="19050" t="0" r="0" b="0"/>
            <wp:docPr id="5" name="Рисунок 5" descr="http://pochemu4ka.ru/_ld/17/s98985492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4ka.ru/_ld/17/s98985492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6463" w:rsidRDefault="006B6463" w:rsidP="006B646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7A1E" w:rsidRDefault="005D7A1E"/>
    <w:sectPr w:rsidR="005D7A1E" w:rsidSect="000E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2D"/>
    <w:rsid w:val="004C162D"/>
    <w:rsid w:val="005D7A1E"/>
    <w:rsid w:val="006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B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64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B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64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_ld/17/347856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chemu4ka.ru/_ld/17/4919429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ochemu4ka.ru/_ld/17/9898549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8711</Characters>
  <Application>Microsoft Office Word</Application>
  <DocSecurity>0</DocSecurity>
  <Lines>72</Lines>
  <Paragraphs>20</Paragraphs>
  <ScaleCrop>false</ScaleCrop>
  <Company>Krokoz™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2014-12-13T17:26:00Z</dcterms:created>
  <dcterms:modified xsi:type="dcterms:W3CDTF">2014-12-13T17:27:00Z</dcterms:modified>
</cp:coreProperties>
</file>