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F9" w:rsidRPr="00C61865" w:rsidRDefault="00B34EF9" w:rsidP="00B34EF9">
      <w:pPr>
        <w:jc w:val="center"/>
        <w:rPr>
          <w:rFonts w:ascii="Times New Roman" w:hAnsi="Times New Roman"/>
          <w:sz w:val="28"/>
          <w:szCs w:val="28"/>
        </w:rPr>
      </w:pPr>
      <w:r w:rsidRPr="00C61865">
        <w:rPr>
          <w:rFonts w:ascii="Times New Roman" w:hAnsi="Times New Roman"/>
          <w:sz w:val="28"/>
          <w:szCs w:val="28"/>
        </w:rPr>
        <w:t xml:space="preserve">ГБОУ ДПО НИРО </w:t>
      </w:r>
    </w:p>
    <w:p w:rsidR="00B34EF9" w:rsidRDefault="00B34EF9" w:rsidP="00B34EF9">
      <w:pPr>
        <w:jc w:val="center"/>
        <w:rPr>
          <w:rFonts w:ascii="Times New Roman" w:hAnsi="Times New Roman"/>
          <w:sz w:val="32"/>
          <w:szCs w:val="32"/>
        </w:rPr>
      </w:pPr>
      <w:r w:rsidRPr="00C61865">
        <w:rPr>
          <w:rFonts w:ascii="Times New Roman" w:hAnsi="Times New Roman"/>
          <w:sz w:val="32"/>
          <w:szCs w:val="32"/>
        </w:rPr>
        <w:t>Кафедра теории и методики Дошкольного Образования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34EF9" w:rsidRDefault="00B34EF9" w:rsidP="00B34EF9">
      <w:pPr>
        <w:jc w:val="center"/>
        <w:rPr>
          <w:rFonts w:ascii="Times New Roman" w:hAnsi="Times New Roman"/>
          <w:sz w:val="32"/>
          <w:szCs w:val="32"/>
        </w:rPr>
      </w:pPr>
    </w:p>
    <w:p w:rsidR="00B34EF9" w:rsidRDefault="00B34EF9" w:rsidP="00B34EF9">
      <w:pPr>
        <w:jc w:val="center"/>
        <w:rPr>
          <w:rFonts w:ascii="Times New Roman" w:hAnsi="Times New Roman"/>
          <w:sz w:val="32"/>
          <w:szCs w:val="32"/>
        </w:rPr>
      </w:pPr>
    </w:p>
    <w:p w:rsidR="00B34EF9" w:rsidRDefault="00B34EF9" w:rsidP="00B34EF9">
      <w:pPr>
        <w:jc w:val="center"/>
        <w:rPr>
          <w:rFonts w:ascii="Times New Roman" w:hAnsi="Times New Roman"/>
          <w:sz w:val="32"/>
          <w:szCs w:val="32"/>
        </w:rPr>
      </w:pPr>
    </w:p>
    <w:p w:rsidR="00B34EF9" w:rsidRDefault="00B34EF9" w:rsidP="00B34EF9">
      <w:pPr>
        <w:jc w:val="center"/>
        <w:rPr>
          <w:rFonts w:ascii="Times New Roman" w:hAnsi="Times New Roman"/>
          <w:sz w:val="32"/>
          <w:szCs w:val="32"/>
        </w:rPr>
      </w:pPr>
    </w:p>
    <w:p w:rsidR="00B34EF9" w:rsidRDefault="00B34EF9" w:rsidP="00B34EF9">
      <w:pPr>
        <w:jc w:val="center"/>
        <w:rPr>
          <w:rFonts w:ascii="Times New Roman" w:hAnsi="Times New Roman"/>
          <w:sz w:val="32"/>
          <w:szCs w:val="32"/>
        </w:rPr>
      </w:pPr>
    </w:p>
    <w:p w:rsidR="00B34EF9" w:rsidRDefault="00B34EF9" w:rsidP="00B34EF9">
      <w:pPr>
        <w:jc w:val="center"/>
        <w:rPr>
          <w:rFonts w:ascii="Times New Roman" w:hAnsi="Times New Roman"/>
          <w:sz w:val="32"/>
          <w:szCs w:val="32"/>
        </w:rPr>
      </w:pPr>
    </w:p>
    <w:p w:rsidR="00B34EF9" w:rsidRDefault="00B34EF9" w:rsidP="00B34EF9">
      <w:pPr>
        <w:jc w:val="center"/>
        <w:rPr>
          <w:rFonts w:ascii="Times New Roman" w:hAnsi="Times New Roman"/>
          <w:sz w:val="32"/>
          <w:szCs w:val="32"/>
        </w:rPr>
      </w:pPr>
    </w:p>
    <w:p w:rsidR="00B34EF9" w:rsidRDefault="00B34EF9" w:rsidP="00B34EF9">
      <w:pPr>
        <w:jc w:val="center"/>
        <w:rPr>
          <w:rFonts w:ascii="Times New Roman" w:hAnsi="Times New Roman"/>
          <w:sz w:val="32"/>
          <w:szCs w:val="32"/>
        </w:rPr>
      </w:pPr>
    </w:p>
    <w:p w:rsidR="00B34EF9" w:rsidRPr="00C61865" w:rsidRDefault="00B34EF9" w:rsidP="00B34EF9">
      <w:pPr>
        <w:jc w:val="center"/>
        <w:rPr>
          <w:rFonts w:ascii="Times New Roman" w:hAnsi="Times New Roman"/>
          <w:b/>
          <w:sz w:val="40"/>
          <w:szCs w:val="40"/>
        </w:rPr>
      </w:pPr>
      <w:r w:rsidRPr="00C61865">
        <w:rPr>
          <w:rFonts w:ascii="Times New Roman" w:hAnsi="Times New Roman"/>
          <w:sz w:val="40"/>
          <w:szCs w:val="40"/>
        </w:rPr>
        <w:t>Тема:</w:t>
      </w:r>
      <w:r>
        <w:rPr>
          <w:rFonts w:ascii="Times New Roman" w:hAnsi="Times New Roman"/>
          <w:sz w:val="32"/>
          <w:szCs w:val="32"/>
        </w:rPr>
        <w:t xml:space="preserve"> </w:t>
      </w:r>
      <w:r w:rsidRPr="00C61865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Изобразительная деятельность дошкольника: сущность, общеразвивающее значение, структура деятельности, задачи, методы воспитания и обучения</w:t>
      </w:r>
      <w:r w:rsidRPr="00C61865">
        <w:rPr>
          <w:rFonts w:ascii="Times New Roman" w:hAnsi="Times New Roman"/>
          <w:b/>
          <w:sz w:val="40"/>
          <w:szCs w:val="40"/>
        </w:rPr>
        <w:t>»</w:t>
      </w:r>
    </w:p>
    <w:p w:rsidR="00B34EF9" w:rsidRDefault="00B34EF9" w:rsidP="00B34EF9">
      <w:pPr>
        <w:rPr>
          <w:rFonts w:ascii="Times New Roman" w:hAnsi="Times New Roman"/>
        </w:rPr>
      </w:pPr>
    </w:p>
    <w:p w:rsidR="00B34EF9" w:rsidRDefault="00B34EF9" w:rsidP="00B34EF9">
      <w:pPr>
        <w:rPr>
          <w:rFonts w:ascii="Times New Roman" w:hAnsi="Times New Roman"/>
        </w:rPr>
      </w:pPr>
    </w:p>
    <w:p w:rsidR="00B34EF9" w:rsidRDefault="00B34EF9" w:rsidP="00B34EF9">
      <w:pPr>
        <w:rPr>
          <w:rFonts w:ascii="Times New Roman" w:hAnsi="Times New Roman"/>
        </w:rPr>
      </w:pPr>
    </w:p>
    <w:p w:rsidR="00B34EF9" w:rsidRDefault="00B34EF9" w:rsidP="00B34EF9">
      <w:pPr>
        <w:rPr>
          <w:rFonts w:ascii="Times New Roman" w:hAnsi="Times New Roman"/>
        </w:rPr>
      </w:pPr>
    </w:p>
    <w:p w:rsidR="00B34EF9" w:rsidRDefault="00B34EF9" w:rsidP="00B34EF9">
      <w:pPr>
        <w:rPr>
          <w:rFonts w:ascii="Times New Roman" w:hAnsi="Times New Roman"/>
        </w:rPr>
      </w:pPr>
    </w:p>
    <w:p w:rsidR="006071D3" w:rsidRDefault="006071D3" w:rsidP="00B34EF9">
      <w:pPr>
        <w:jc w:val="right"/>
        <w:rPr>
          <w:rFonts w:ascii="Times New Roman" w:hAnsi="Times New Roman"/>
          <w:sz w:val="28"/>
          <w:szCs w:val="28"/>
        </w:rPr>
      </w:pPr>
    </w:p>
    <w:p w:rsidR="006071D3" w:rsidRDefault="006071D3" w:rsidP="00B34EF9">
      <w:pPr>
        <w:jc w:val="right"/>
        <w:rPr>
          <w:rFonts w:ascii="Times New Roman" w:hAnsi="Times New Roman"/>
          <w:sz w:val="28"/>
          <w:szCs w:val="28"/>
        </w:rPr>
      </w:pPr>
    </w:p>
    <w:p w:rsidR="006071D3" w:rsidRDefault="006071D3" w:rsidP="00B34EF9">
      <w:pPr>
        <w:jc w:val="right"/>
        <w:rPr>
          <w:rFonts w:ascii="Times New Roman" w:hAnsi="Times New Roman"/>
          <w:sz w:val="28"/>
          <w:szCs w:val="28"/>
        </w:rPr>
      </w:pPr>
    </w:p>
    <w:p w:rsidR="00B34EF9" w:rsidRDefault="00B34EF9" w:rsidP="00B34EF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Выполнила: Мустафина Е.С </w:t>
      </w:r>
    </w:p>
    <w:p w:rsidR="00B34EF9" w:rsidRDefault="00B34EF9" w:rsidP="00B34E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34EF9" w:rsidRDefault="00B34EF9" w:rsidP="00B34EF9">
      <w:pPr>
        <w:jc w:val="center"/>
        <w:rPr>
          <w:rFonts w:ascii="Times New Roman" w:hAnsi="Times New Roman"/>
          <w:sz w:val="28"/>
          <w:szCs w:val="28"/>
        </w:rPr>
      </w:pPr>
    </w:p>
    <w:p w:rsidR="00B34EF9" w:rsidRDefault="00B34EF9" w:rsidP="00B34EF9">
      <w:pPr>
        <w:jc w:val="center"/>
        <w:rPr>
          <w:rFonts w:ascii="Times New Roman" w:hAnsi="Times New Roman"/>
          <w:sz w:val="28"/>
          <w:szCs w:val="28"/>
        </w:rPr>
      </w:pPr>
    </w:p>
    <w:p w:rsidR="006071D3" w:rsidRDefault="006071D3" w:rsidP="00D929C6">
      <w:pPr>
        <w:rPr>
          <w:rFonts w:ascii="Times New Roman" w:hAnsi="Times New Roman"/>
          <w:sz w:val="28"/>
          <w:szCs w:val="28"/>
        </w:rPr>
      </w:pPr>
    </w:p>
    <w:p w:rsidR="00D929C6" w:rsidRDefault="00D929C6" w:rsidP="00D929C6">
      <w:pPr>
        <w:rPr>
          <w:rFonts w:ascii="Times New Roman" w:hAnsi="Times New Roman"/>
          <w:b/>
          <w:i/>
          <w:sz w:val="28"/>
          <w:szCs w:val="28"/>
        </w:rPr>
      </w:pPr>
      <w:r w:rsidRPr="00D929C6">
        <w:rPr>
          <w:rFonts w:ascii="Times New Roman" w:hAnsi="Times New Roman"/>
          <w:b/>
          <w:i/>
          <w:sz w:val="28"/>
          <w:szCs w:val="28"/>
        </w:rPr>
        <w:t>1.Изобразительная деятельность дошкольника: сущность, общеразвивающее значение, структура деятельности, задачи, методы воспитания и обучения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D929C6" w:rsidRDefault="00D929C6" w:rsidP="00D929C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Ответ: </w:t>
      </w:r>
    </w:p>
    <w:p w:rsidR="00D929C6" w:rsidRDefault="00D929C6" w:rsidP="00D929C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2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Впечатления, получаемые детьми из окружающей жизни, являются основным содержанием этой деятельности. В процессе изображения у ребенка закрепляется определенное отношение к </w:t>
      </w:r>
      <w:proofErr w:type="gramStart"/>
      <w:r w:rsidRPr="00D92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изображаемому</w:t>
      </w:r>
      <w:proofErr w:type="gramEnd"/>
      <w:r w:rsidRPr="00D92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уточняются и приобретаются знания об окружающем мире. Во время занятий дети приобретают навыки и умения в работе с различными материалами, у них воспитывается способность творчески использовать эти умения в процессе изображения предметов и явлений действительности.</w:t>
      </w:r>
      <w:r w:rsidRPr="00D929C6">
        <w:rPr>
          <w:rFonts w:ascii="Times New Roman" w:hAnsi="Times New Roman"/>
          <w:color w:val="000000"/>
          <w:sz w:val="28"/>
          <w:szCs w:val="28"/>
        </w:rPr>
        <w:br/>
      </w:r>
      <w:r w:rsidRPr="00D92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Приемы обучения, используемые воспитателем, направлены на то, чтобы сделать процесс работы детей с изобразительными материалами целенаправленным, полноценным, результативным.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29C6" w:rsidRPr="00D929C6" w:rsidRDefault="00D929C6" w:rsidP="00D929C6">
      <w:pPr>
        <w:rPr>
          <w:rFonts w:ascii="Times New Roman" w:hAnsi="Times New Roman"/>
          <w:sz w:val="28"/>
          <w:szCs w:val="28"/>
        </w:rPr>
      </w:pPr>
      <w:r w:rsidRPr="00D92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 из основных задач обучения детей — воспитание умения правильно передавать свои впечатления от окружающей действительности в процессе изображения конкретных предметов и явлений.</w:t>
      </w:r>
    </w:p>
    <w:p w:rsidR="0075246F" w:rsidRDefault="00D929C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2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Опыт дошкольника еще невелик, поэтому ему важно дать возможность предварительно понаблюдать за предметом, чтобы увидеть и запомнить главное, характерное, выразительное. Именно неумением видеть объясняются многие ошибки в рисунках детей.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29C6" w:rsidRDefault="00D929C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D92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удожественное воспитание всегда связано с воспитанием способности наблюдать.</w:t>
      </w:r>
      <w:r w:rsidRPr="00D929C6">
        <w:rPr>
          <w:rFonts w:ascii="Times New Roman" w:hAnsi="Times New Roman"/>
          <w:color w:val="000000"/>
          <w:sz w:val="28"/>
          <w:szCs w:val="28"/>
        </w:rPr>
        <w:br/>
      </w:r>
      <w:r w:rsidRPr="00D92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восприятий, предшествующих изобразительной деятельности, имеет две цели. Во-первых, обогащение познавательного и эстетического опыта ребенка в процессе ознакомления с окружающей действительностью, во-вторых, уточнение представлений о различных предметах.</w:t>
      </w:r>
      <w:r w:rsidRPr="00D929C6">
        <w:rPr>
          <w:rFonts w:ascii="Times New Roman" w:hAnsi="Times New Roman"/>
          <w:color w:val="000000"/>
          <w:sz w:val="28"/>
          <w:szCs w:val="28"/>
        </w:rPr>
        <w:br/>
      </w:r>
      <w:r w:rsidRPr="00D92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Опыт ребенка постепенно расширяется в процессе всей воспитательной работы на занятиях, прогулках, экскурсиях, при восприятии радио- и телепередач. Эти восприятия могут быть связаны с задачей последующего изображения, но могут иметь и другие цели. Важно, чтобы воспитатель учитывал их на занятиях лепкой, рисованием и т. п</w:t>
      </w:r>
      <w:proofErr w:type="gramStart"/>
      <w:r w:rsidRPr="00D92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D92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Накопление впечатлений об окружающем является широкой базой для проведения </w:t>
      </w:r>
      <w:r w:rsidRPr="00D92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занятий по изобразительной деятельности. Роль полученных таким образом представлений особенно велика в старших группах, незначительно увеличивается количество занятий по замыслу детей и расширяется тематика их работ.</w:t>
      </w:r>
      <w:r w:rsidRPr="00D929C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92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Расширение тематики детских работ связано с решением и второй задачи по развитию восприятий — уточнением представлений о предметах. У детей 5—6 лет повышается критическое отношение к своей работе, их не удовлетворяет отсутствие сходства с изображаемым предметом, что обычно </w:t>
      </w:r>
      <w:proofErr w:type="gramStart"/>
      <w:r w:rsidRPr="00D92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бывает</w:t>
      </w:r>
      <w:proofErr w:type="gramEnd"/>
      <w:r w:rsidRPr="00D92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обусловлено неясностью представлений. Способность изображать предметы требует детального их изучения, которое возможно при проведении целенаправленных наблюдений до занятия или в процессе его. Таким образом, проведение наблюдений с целью развития изобразительной деятельности может быть организовано в широком плане для обогащения опыта детей и с более узкой конкретной задачей — познания свойств отдельных предметов. При этом обязательным условием является включение в восприятие эстетических чувств, которые усилят эмоциональную сторону восприятия, что особенно важно для последующего изображения.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29C6" w:rsidRDefault="00D929C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2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Иногда в практике встречаются случаи, когда воспитатели считают, что только первичное наблюдение предмета или явления должно быть наиболее интересно, эмоционально подано, а при повторных наблюдениях ставятся узкие познавательные цели. Это неверно, так как развитие эстетических чувств также требует упражнения, иначе они не будут глубокими, а это скажется на проведении занятий по изобразительной деятельности. У детей не будет заинтересованности, особого эмоционального настроя.</w:t>
      </w:r>
      <w:r w:rsid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B6B2A" w:rsidRDefault="002B6B2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Например, при восприятии цветущего луга недостаточно только издали полюбоваться им, хотя и это тоже необходимо. Чтобы полностью осознать и почувствовать его красоту, дети должны побегать по лугу, нарвать букет цветов, спеть песню или поводить хоровод. Все это воспитатель учитывает во время занятий. «Вспомните, ребята, каким большим и красивым был луг, как весело мы бегали. Эти цветы, которые стоят</w:t>
      </w:r>
      <w:proofErr w:type="gramStart"/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ейчас в красивой вазе, вы нарвали сами. А помните, из травы были видны только головки цветов. Нарисуйте этот чудесный луг»,— говорит воспитатель, обращаясь к детям.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6B2A" w:rsidRDefault="002B6B2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 вызывает особую целенаправленность восприятия и в дальнейшем активизирует и повышает интерес к результатам работы. Кроме того, такая активность всегда связана с эмоциональным состоянием детей. Включение в восприятие эмоций усиливает познавательный процесс. Большое значение в проведении наблюдений имеет слово воспитателя и речь самих детей.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6B2A" w:rsidRDefault="002B6B2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Воспитатель должен продумать свое объяснение так, чтобы привлечь внимание детей к объекту наблюдения, выявить его качества, вызвать определенные чувства, обобщить виденное и, наконец, на занятии по изобразительной деятельности постараться словом восстановить в памяти образ предмета или явления. Необходимо продуманно пользоваться словом. Объяснение должно заставлять ребенка мыслить.</w:t>
      </w:r>
      <w:r w:rsidRPr="002B6B2A">
        <w:rPr>
          <w:rFonts w:ascii="Times New Roman" w:hAnsi="Times New Roman"/>
          <w:color w:val="000000"/>
          <w:sz w:val="28"/>
          <w:szCs w:val="28"/>
        </w:rPr>
        <w:br/>
      </w:r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 не должен сам давать подробную характеристику </w:t>
      </w:r>
      <w:proofErr w:type="gramStart"/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увиденному</w:t>
      </w:r>
      <w:proofErr w:type="gramEnd"/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надо, чтобы дети сами смогли заметить главное, выделить и понять отдельные элементы в воспринимаемом.</w:t>
      </w:r>
      <w:r w:rsidRPr="002B6B2A">
        <w:rPr>
          <w:rFonts w:ascii="Times New Roman" w:hAnsi="Times New Roman"/>
          <w:color w:val="000000"/>
          <w:sz w:val="28"/>
          <w:szCs w:val="28"/>
        </w:rPr>
        <w:br/>
      </w:r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Уточняя с детьми характерное, основное, следует чаще пользоваться сравнениями: они делают более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онятным</w:t>
      </w:r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содержание объекта и расширяют эстетические суждения детей. Сравнение, вызывая в памяти знакомый образ, устанавливает ассоциативные связи с ранее имевшимся опытом, облегчает осознание </w:t>
      </w:r>
      <w:proofErr w:type="gramStart"/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видимого</w:t>
      </w:r>
      <w:proofErr w:type="gramEnd"/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Уточнение в данном случае воспринимаемой формы поможет детям правильнее передать ее в рисунке.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Иногда воспитатель предлагает самим детям сделать объяснение. Например, он обращает внимание детей на то, что черные стволы деревьев выделяются на белом снегу, и спрашивает их: «Почему это деревья такие черные?» Вывод дети сделают сами: «Снег кругом белый-белый, вот деревья и кажутся черными».</w:t>
      </w:r>
      <w:r w:rsidRPr="002B6B2A">
        <w:rPr>
          <w:rFonts w:ascii="Times New Roman" w:hAnsi="Times New Roman"/>
          <w:color w:val="000000"/>
          <w:sz w:val="28"/>
          <w:szCs w:val="28"/>
        </w:rPr>
        <w:br/>
      </w:r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Уточнению восприятий, их эмоциональности способствует использование литературных образов. Художественное слово помогает выделить в </w:t>
      </w:r>
      <w:proofErr w:type="gramStart"/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наблюдаемом</w:t>
      </w:r>
      <w:proofErr w:type="gramEnd"/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основное, причем не навязчиво, не сухо, дидактично. А это помогает большему запоминанию.</w:t>
      </w:r>
      <w:r w:rsidRPr="002B6B2A">
        <w:rPr>
          <w:rFonts w:ascii="Times New Roman" w:hAnsi="Times New Roman"/>
          <w:color w:val="000000"/>
          <w:sz w:val="28"/>
          <w:szCs w:val="28"/>
        </w:rPr>
        <w:br/>
      </w:r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Художественный образ заставляет работать эмоциональную память, а это в свою очередь способствует созданию выразительных рисунков.</w:t>
      </w:r>
      <w:r w:rsidRPr="002B6B2A">
        <w:rPr>
          <w:rFonts w:ascii="Times New Roman" w:hAnsi="Times New Roman"/>
          <w:color w:val="000000"/>
          <w:sz w:val="28"/>
          <w:szCs w:val="28"/>
        </w:rPr>
        <w:br/>
      </w:r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Так, воспитатель на полянке, любуясь с детьми стройной березкой, напомнил им знакомую песню, и ребята сами встали вокруг березы, спели песню. С каким удовольствием они потом рисовали эту березку.</w:t>
      </w:r>
      <w:r w:rsidRPr="002B6B2A">
        <w:rPr>
          <w:rFonts w:ascii="Times New Roman" w:hAnsi="Times New Roman"/>
          <w:color w:val="000000"/>
          <w:sz w:val="28"/>
          <w:szCs w:val="28"/>
        </w:rPr>
        <w:br/>
      </w:r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Художественный образ, данный в песне, и одновременное наблюдение способствуют образованию яркого представления.</w:t>
      </w:r>
      <w:r w:rsidRPr="002B6B2A">
        <w:rPr>
          <w:rFonts w:ascii="Times New Roman" w:hAnsi="Times New Roman"/>
          <w:color w:val="000000"/>
          <w:sz w:val="28"/>
          <w:szCs w:val="28"/>
        </w:rPr>
        <w:br/>
      </w:r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Место и роль слова воспитателя зависят от возраста детей. В младшем возрасте, где их внимание еще неустойчиво, слово должно совпадать по времени с моментом восприятия. Тогда оно будет более осмысленным, поможет выделить главное. В </w:t>
      </w:r>
      <w:proofErr w:type="gramStart"/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="009134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старшем</w:t>
      </w:r>
      <w:proofErr w:type="gramEnd"/>
      <w:r w:rsidRPr="002B6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возрасте воспитатель дает установку на наблюдение и предоставляет детям возможность самим давать подробную характеристику наблюдаемому объекту.</w:t>
      </w:r>
      <w:r w:rsidR="009134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3406" w:rsidRPr="00913406" w:rsidRDefault="00913406" w:rsidP="0091340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13406">
        <w:rPr>
          <w:rFonts w:ascii="Times New Roman" w:hAnsi="Times New Roman"/>
          <w:b/>
          <w:bCs/>
          <w:kern w:val="36"/>
          <w:sz w:val="28"/>
          <w:szCs w:val="28"/>
        </w:rPr>
        <w:t>Методы и приемы обучения изобразительному искусству</w:t>
      </w:r>
    </w:p>
    <w:p w:rsidR="00913406" w:rsidRDefault="0091340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34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 наблюдений лежит в основе всей системы обучения изобразительному искусству. От того, насколько у детей будет развито умение наблюдать </w:t>
      </w:r>
      <w:r w:rsidRPr="009134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окружающее, устанавливать связи между явлениями действительности, выделять общее и индивидуальное, зависит успех развития их творческих способностей.</w:t>
      </w:r>
      <w:r w:rsid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86E24" w:rsidRPr="00E86E24" w:rsidRDefault="00E86E2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</w:t>
      </w:r>
      <w:r w:rsidRPr="00E86E2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наглядным методам</w:t>
      </w: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приемам обучения относятся использование натуры, репродукции картин, образца и других наглядных пособий; рассматривание отдельных предметов; показ воспитателем приемов изображения; показ детских работ в конце занятия, при их оценке.</w:t>
      </w:r>
    </w:p>
    <w:p w:rsidR="002B6B2A" w:rsidRDefault="00E86E2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словесным методам и приемам обучения относятся беседа, указания воспитателя в начале и в процессе занятия, использование словесного художественного образа.</w:t>
      </w:r>
      <w:r w:rsidRPr="00E86E24">
        <w:rPr>
          <w:rFonts w:ascii="Times New Roman" w:hAnsi="Times New Roman"/>
          <w:color w:val="000000"/>
          <w:sz w:val="28"/>
          <w:szCs w:val="28"/>
        </w:rPr>
        <w:br/>
      </w: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Занятия по изобразительной деятельности, как правило, начинаются с беседы воспитателя с детьми. Цель беседы — вызвать в памяти детей ранее воспринятые образы и возбудить интерес к занятию. Особенно велика роль беседы на тех занятиях, где дети будут выполнять работу на основе представления (по собственному замыслу или на тему, данную воспитателем), не пользуясь наглядными пособиями.</w:t>
      </w:r>
      <w:r w:rsidRPr="00E86E24">
        <w:rPr>
          <w:rFonts w:ascii="Times New Roman" w:hAnsi="Times New Roman"/>
          <w:color w:val="000000"/>
          <w:sz w:val="28"/>
          <w:szCs w:val="28"/>
        </w:rPr>
        <w:br/>
      </w: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 должна быть краткой, но содержательной и эмоциональной. Педагог главным образом обращает внимание на то, что будет иметь значение для дальнейшей работы, т. е. на конструктивное цветовое и композиционное решение рисунка, лепки и т. д. Если впечатления детей были богаты и они владеют нужными умениями для их передачи, такой беседы бывает достаточно для выполнения задания без дополнительных приемов.</w:t>
      </w:r>
    </w:p>
    <w:p w:rsidR="00E86E24" w:rsidRDefault="00E86E2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Указания педагога не должны быть прямой диктовкой детям, как изображать предмет в том или ином случае. Они должны заставить ребенка думать, мыслить. При указании на ошибку надо обращать внимание ребенка на нарушение смысла, логики в изображении: «Платье на девочке словно рваное» (плохо заштриховано), «Деревья падают» (неумело расположены), «Человек такой большой, что не сможет войти в домик». При этом не следует разъяснять, как исправить ошибку, пусть ребенок сам подумает над этим. Замечания должны делаться в доброжелательном тоне, чтобы дети чувствовали интерес воспитателя к их работе.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86E24" w:rsidRDefault="00E86E2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Использование моментов игры в процессе изобразительной деятельности относится к наглядно-действенным приемам обучения. Чем меньше ребенок, тем большее место в его воспитании и обучении должна занимать игра. </w:t>
      </w:r>
      <w:r w:rsidRPr="00E86E2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Игровые приемы</w:t>
      </w: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обучения будут способствовать привлечению внимания детей к поставленной задаче, облегчать работу мышления и воображения.</w:t>
      </w:r>
      <w:r w:rsidRPr="00E86E24">
        <w:rPr>
          <w:rFonts w:ascii="Times New Roman" w:hAnsi="Times New Roman"/>
          <w:color w:val="000000"/>
          <w:sz w:val="28"/>
          <w:szCs w:val="28"/>
        </w:rPr>
        <w:br/>
      </w: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Обучение рисованию в младшем возрасте начинается с игровых упражнений. </w:t>
      </w: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Их цель — сделать более эффективным и процесс </w:t>
      </w:r>
      <w:proofErr w:type="gramStart"/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обучения детей по созданию</w:t>
      </w:r>
      <w:proofErr w:type="gramEnd"/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простейших линейных форм и развитие движений руки. Дети вслед за воспитателем сначала проводят рукой различные линии в воздухе, затем пальцем на бумаге, дополняя движения пояснениями: «Это бегает по дорожке мальчик», «Так бабушка мотает клубок» и т. д. Соединение образа и движения в игровой ситуации значительно ускоряет овладение умениями изображать линии и простейшие формы.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86E24" w:rsidRPr="00E86E24" w:rsidRDefault="00E86E24">
      <w:pPr>
        <w:rPr>
          <w:rFonts w:ascii="Times New Roman" w:hAnsi="Times New Roman"/>
          <w:sz w:val="28"/>
          <w:szCs w:val="28"/>
        </w:rPr>
      </w:pP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Включение игровых моментов в изобразительную деятельность в младшей группе продолжается и при изображении предметов. Например, в гости к детям приходит новая кукла, и они лепят ей угощение: блины, пироги, печенье. В процессе этой работы малыши овладевают умением расплющивать шар.</w:t>
      </w:r>
      <w:r w:rsidRPr="00E86E24">
        <w:rPr>
          <w:rFonts w:ascii="Times New Roman" w:hAnsi="Times New Roman"/>
          <w:color w:val="000000"/>
          <w:sz w:val="28"/>
          <w:szCs w:val="28"/>
        </w:rPr>
        <w:br/>
      </w: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средней группе дети рисуют плюшевого мишку с натуры. И этот момент можно удачно обыграть. Мишка стучится в дверь, здоровается с детьми, просит их нарисовать его. В конце занятия он участвует в просмотре детских работ, выбирает по совету детей лучший портрет и вешает его в игровом уголке.</w:t>
      </w:r>
      <w:r w:rsidRPr="00E86E24">
        <w:rPr>
          <w:rFonts w:ascii="Times New Roman" w:hAnsi="Times New Roman"/>
          <w:color w:val="000000"/>
          <w:sz w:val="28"/>
          <w:szCs w:val="28"/>
        </w:rPr>
        <w:br/>
      </w: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Даже с детьми шести лет возможно применение игровых приемов, конечно, в меньшей степени, чем в младшей группе. Например, во время прогулки дети через самодельные фотоаппараты рассматривают пейзаж, дерево, животных, «делают снимки», а придя в детский сад, «проявляют и печатают их», изображая воспринятое на рисунке.</w:t>
      </w:r>
      <w:r w:rsidRPr="00E86E2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выбор тех или иных методов и приемов зависит:</w:t>
      </w:r>
      <w:r w:rsidRPr="00E86E24">
        <w:rPr>
          <w:rFonts w:ascii="Times New Roman" w:hAnsi="Times New Roman"/>
          <w:color w:val="000000"/>
          <w:sz w:val="28"/>
          <w:szCs w:val="28"/>
        </w:rPr>
        <w:br/>
      </w: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содержания и задач, стоящих перед данным занятием, и от задач изобразительной деятельности;</w:t>
      </w:r>
      <w:r w:rsidRPr="00E86E24">
        <w:rPr>
          <w:rFonts w:ascii="Times New Roman" w:hAnsi="Times New Roman"/>
          <w:color w:val="000000"/>
          <w:sz w:val="28"/>
          <w:szCs w:val="28"/>
        </w:rPr>
        <w:br/>
      </w: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возраста детей и их развития;</w:t>
      </w:r>
      <w:r w:rsidRPr="00E86E24">
        <w:rPr>
          <w:rFonts w:ascii="Times New Roman" w:hAnsi="Times New Roman"/>
          <w:color w:val="000000"/>
          <w:sz w:val="28"/>
          <w:szCs w:val="28"/>
        </w:rPr>
        <w:br/>
      </w: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вида изобразительных материалов, с которыми действуют дети.</w:t>
      </w:r>
      <w:r w:rsidRPr="00E86E2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 один прием нельзя использовать без тщательного продумывания стоящих задач, программного материала занятия и особенностей развития детей данной группы.</w:t>
      </w:r>
      <w:r w:rsidRPr="00E86E24">
        <w:rPr>
          <w:rFonts w:ascii="Times New Roman" w:hAnsi="Times New Roman"/>
          <w:color w:val="000000"/>
          <w:sz w:val="28"/>
          <w:szCs w:val="28"/>
        </w:rPr>
        <w:br/>
      </w: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Отдельные методы и приемы — наглядные и словесные — совмещаются и сопутствуют один другому в едином процессе обучения на занятии.</w:t>
      </w:r>
      <w:r w:rsidRPr="00E86E24">
        <w:rPr>
          <w:rFonts w:ascii="Times New Roman" w:hAnsi="Times New Roman"/>
          <w:color w:val="000000"/>
          <w:sz w:val="28"/>
          <w:szCs w:val="28"/>
        </w:rPr>
        <w:br/>
      </w:r>
      <w:r w:rsidRPr="00E8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Наглядность обновляет материально-чувственную основу детской изобразительной деятельности, слово помогает созданию правильного представления, анализу и обобщению воспринятого и изображаемого.</w:t>
      </w:r>
      <w:r w:rsidRPr="00E86E24">
        <w:t> </w:t>
      </w:r>
    </w:p>
    <w:sectPr w:rsidR="00E86E24" w:rsidRPr="00E86E24" w:rsidSect="00C61865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EF9"/>
    <w:rsid w:val="000D1D05"/>
    <w:rsid w:val="002B6B2A"/>
    <w:rsid w:val="006071D3"/>
    <w:rsid w:val="0075246F"/>
    <w:rsid w:val="008A5E67"/>
    <w:rsid w:val="00913406"/>
    <w:rsid w:val="00B34EF9"/>
    <w:rsid w:val="00C127B1"/>
    <w:rsid w:val="00D929C6"/>
    <w:rsid w:val="00E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134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86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395B-AB8A-43B3-80A7-F6370BFB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5</cp:revision>
  <dcterms:created xsi:type="dcterms:W3CDTF">2014-06-08T18:45:00Z</dcterms:created>
  <dcterms:modified xsi:type="dcterms:W3CDTF">2015-01-25T11:36:00Z</dcterms:modified>
</cp:coreProperties>
</file>