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11" w:rsidRPr="00566311" w:rsidRDefault="00566311" w:rsidP="00DC5435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311">
        <w:rPr>
          <w:rFonts w:ascii="Times New Roman" w:hAnsi="Times New Roman" w:cs="Times New Roman"/>
          <w:b/>
          <w:bCs/>
          <w:sz w:val="32"/>
          <w:szCs w:val="32"/>
        </w:rPr>
        <w:t>Консультация для воспитателей</w:t>
      </w:r>
    </w:p>
    <w:p w:rsidR="00566311" w:rsidRDefault="00566311" w:rsidP="00DC5435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«Значение г</w:t>
      </w:r>
      <w:r w:rsidR="00DC5435" w:rsidRPr="00566311">
        <w:rPr>
          <w:rFonts w:ascii="Times New Roman" w:hAnsi="Times New Roman" w:cs="Times New Roman"/>
          <w:b/>
          <w:bCs/>
          <w:sz w:val="32"/>
          <w:szCs w:val="32"/>
        </w:rPr>
        <w:t>имнастик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DC5435" w:rsidRPr="00566311">
        <w:rPr>
          <w:rFonts w:ascii="Times New Roman" w:hAnsi="Times New Roman" w:cs="Times New Roman"/>
          <w:b/>
          <w:bCs/>
          <w:sz w:val="32"/>
          <w:szCs w:val="32"/>
        </w:rPr>
        <w:t xml:space="preserve"> пробуждения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C5435" w:rsidRPr="00566311" w:rsidRDefault="00566311" w:rsidP="00DC5435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для детей дошкольного возраста»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пробуждения как один из компонентов оздоровительной работы.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работа с дошкольниками в последние годы приобрела особую актуальность, что связано со стабильной тенденцией ухудшения здоровья всего населения России. Причин тому много: социальные, экономические, политические факторы. Все дети болеют, к сожалению этого не избежать. Только все болеют по-разному. Одни детишки легко переносят любой недуг и быстро поправляются, другие, наоборот, еще не успев окончательно окрепнуть после одной болезни, уже подхватывают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Причем, даже лёгкую простуду они переносят очень тяжело и часто получают осложнения.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объясняют такую несправедливость ослабленным иммунитетом.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и гимнастика пробуждения в детском саду –</w:t>
      </w:r>
      <w:r w:rsidRPr="00DC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важные кирпичики в становлении фундамента здоровья детей, укрепить который можно только при систематическом проведении. Составляя комплексы упражнений для гимнастики после сна, мы включаем щадящие элементы и процедуры, не имеющие ограничений и противопоказаний. В комплекс упражнений добавляем  дыхательные и звуковые элементы,  пальчиковую гимнастику, упражнения для профилактики нарушений осанки и плоскостопия, элементы йоги,   самомассажа,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гимнастики пробуждения зависит от возраста детей, их индивидуальных особенностей.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проведения гимнастики пробуждения следующие: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спят, педагог готовит условия для контрастного закаливания детей: готовит холодную комнату, температура в ней снижается с помощью проветривания. В нашем дошкольном учреждении существует прекрасная возможность проводить контрастное закаливание, т.к. групповые ячейки находятся в двух уровнях.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детей происходит под звуки плавной музыки, громкость которой медленно нарастает.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в постели направлена на постепенный переход детей ото сна к бодрствованию.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гимнастики в постели около 3-4 минут.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переходят в прохладную комнату босиком и в трусиках. Там они выполняют ходьбу (на носках, пятках, с высоким поднятием колен,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полном приседе, на внешней стороне стопы, с перекатом с пятки на носок, по корригирующим дорожкам) или комплекс упражнений, направленных на профилактику плоскостопия. При этом важно следить не только за правильностью выполнения упражнений, но и за осанкой детей. Длительность этой части гимнастики 2-3 минуты. Уместно использование различных </w:t>
      </w:r>
      <w:r w:rsidRPr="00DC54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дорожек здоровья</w:t>
      </w:r>
      <w:r w:rsidRPr="00DC543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пособий и материалов, имеющих разную поверхность, для контакта со стопой ребенка</w:t>
      </w:r>
    </w:p>
    <w:p w:rsidR="00DC5435" w:rsidRDefault="00DC5435" w:rsidP="005663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иммунитета, профилактики простудных заболеваний и заболеваний верхних дыхательных путей в комплексы гимнастики пробуждения необходимо  включать дыхательные упражнения, наибольший оздоровительный эффект достигается только при достаточном длительном выполнении этих упражнений. Дозировку их нужно увеличивать постепенно от 0,5-1 до 3-4 минут.</w:t>
      </w:r>
    </w:p>
    <w:p w:rsidR="008E19A8" w:rsidRDefault="008E19A8" w:rsidP="00566311"/>
    <w:sectPr w:rsidR="008E19A8" w:rsidSect="00B964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35"/>
    <w:rsid w:val="00566311"/>
    <w:rsid w:val="008E19A8"/>
    <w:rsid w:val="00D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2013-12-17T09:36:00Z</dcterms:created>
  <dcterms:modified xsi:type="dcterms:W3CDTF">2013-12-17T11:51:00Z</dcterms:modified>
</cp:coreProperties>
</file>