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C" w:rsidRDefault="0083255C" w:rsidP="0083255C">
      <w:pPr>
        <w:ind w:left="1186"/>
        <w:rPr>
          <w:sz w:val="28"/>
          <w:szCs w:val="28"/>
        </w:rPr>
      </w:pPr>
    </w:p>
    <w:p w:rsidR="0083255C" w:rsidRPr="00CA5BC5" w:rsidRDefault="0083255C" w:rsidP="0083255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бюджетное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дошкольное образовательное</w:t>
      </w:r>
    </w:p>
    <w:p w:rsidR="0083255C" w:rsidRPr="00CA5BC5" w:rsidRDefault="0083255C" w:rsidP="0083255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учреждение «Д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комбинированного вида 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Рябинушка</w:t>
      </w:r>
      <w:proofErr w:type="spellEnd"/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посёлка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Коробицыно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83255C" w:rsidRPr="00CA5BC5" w:rsidRDefault="0083255C" w:rsidP="0083255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Calibri" w:eastAsia="Times New Roman" w:hAnsi="Calibri" w:cs="Calibri"/>
          <w:color w:val="000000"/>
          <w:lang w:eastAsia="ru-RU"/>
        </w:rPr>
        <w:t>        </w:t>
      </w:r>
    </w:p>
    <w:p w:rsidR="0083255C" w:rsidRDefault="0083255C" w:rsidP="0083255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83255C" w:rsidRDefault="0083255C" w:rsidP="0083255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83255C" w:rsidRDefault="0083255C" w:rsidP="0083255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83255C" w:rsidRDefault="0083255C" w:rsidP="0083255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83255C" w:rsidRDefault="0083255C" w:rsidP="0083255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83255C" w:rsidRDefault="0083255C" w:rsidP="0083255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Долгосрочный </w:t>
      </w:r>
    </w:p>
    <w:p w:rsidR="0083255C" w:rsidRDefault="0083255C" w:rsidP="0083255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 – родительский образовательный </w:t>
      </w:r>
    </w:p>
    <w:p w:rsidR="0083255C" w:rsidRPr="00CA5BC5" w:rsidRDefault="0083255C" w:rsidP="0083255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проект</w:t>
      </w:r>
    </w:p>
    <w:p w:rsidR="0083255C" w:rsidRPr="00CA5BC5" w:rsidRDefault="0083255C" w:rsidP="0083255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lang w:eastAsia="ru-RU"/>
        </w:rPr>
        <w:t xml:space="preserve">старшая - </w:t>
      </w:r>
      <w:r w:rsidRPr="00CA5BC5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подготовительная группа</w:t>
      </w:r>
      <w:r>
        <w:rPr>
          <w:rFonts w:ascii="Times New Roman" w:eastAsia="Times New Roman" w:hAnsi="Times New Roman" w:cs="Times New Roman"/>
          <w:color w:val="000000"/>
          <w:sz w:val="4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lang w:eastAsia="ru-RU"/>
        </w:rPr>
        <w:t>Растишки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lang w:eastAsia="ru-RU"/>
        </w:rPr>
        <w:t>»</w:t>
      </w:r>
    </w:p>
    <w:p w:rsidR="0083255C" w:rsidRPr="00CA5BC5" w:rsidRDefault="0083255C" w:rsidP="0083255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44"/>
          <w:lang w:eastAsia="ru-RU"/>
        </w:rPr>
        <w:t>Тема: «</w:t>
      </w:r>
      <w:r>
        <w:rPr>
          <w:rFonts w:ascii="Times New Roman" w:eastAsia="Times New Roman" w:hAnsi="Times New Roman" w:cs="Times New Roman"/>
          <w:color w:val="000000"/>
          <w:sz w:val="44"/>
          <w:lang w:eastAsia="ru-RU"/>
        </w:rPr>
        <w:t>Познай себя</w:t>
      </w:r>
      <w:r w:rsidRPr="00CA5BC5">
        <w:rPr>
          <w:rFonts w:ascii="Times New Roman" w:eastAsia="Times New Roman" w:hAnsi="Times New Roman" w:cs="Times New Roman"/>
          <w:color w:val="000000"/>
          <w:sz w:val="44"/>
          <w:lang w:eastAsia="ru-RU"/>
        </w:rPr>
        <w:t>»</w:t>
      </w:r>
    </w:p>
    <w:p w:rsidR="0083255C" w:rsidRPr="00CA5BC5" w:rsidRDefault="0083255C" w:rsidP="0083255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2013 – 2014учебный год</w:t>
      </w:r>
    </w:p>
    <w:p w:rsidR="0083255C" w:rsidRDefault="0083255C" w:rsidP="0083255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255C" w:rsidRPr="00CA5BC5" w:rsidRDefault="0083255C" w:rsidP="0083255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Руководитель проекта</w:t>
      </w:r>
    </w:p>
    <w:p w:rsidR="0083255C" w:rsidRDefault="0083255C" w:rsidP="0083255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Нуртдинова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Наталья Юрьевна</w:t>
      </w:r>
    </w:p>
    <w:p w:rsidR="0083255C" w:rsidRDefault="0083255C" w:rsidP="0083255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группы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Растишки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83255C" w:rsidRDefault="0083255C" w:rsidP="0083255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3255C" w:rsidRDefault="0083255C" w:rsidP="0083255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3255C" w:rsidRDefault="0083255C" w:rsidP="0083255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3255C" w:rsidRDefault="0083255C" w:rsidP="0083255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3255C" w:rsidRDefault="0083255C" w:rsidP="00AE3D3B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83255C" w:rsidRDefault="0083255C" w:rsidP="00AE3D3B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83255C" w:rsidRDefault="0083255C" w:rsidP="00AE3D3B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83255C" w:rsidRDefault="0083255C" w:rsidP="00AE3D3B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83255C" w:rsidRDefault="0083255C" w:rsidP="00AE3D3B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255FD6" w:rsidRPr="006A6868" w:rsidRDefault="00BD511E" w:rsidP="00AE3D3B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686CE9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AE3D3B" w:rsidRPr="006A6868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AE3D3B" w:rsidRPr="00686CE9" w:rsidRDefault="00AE3D3B" w:rsidP="00AE3D3B">
      <w:pPr>
        <w:rPr>
          <w:rFonts w:ascii="Times New Roman" w:hAnsi="Times New Roman" w:cs="Times New Roman"/>
          <w:sz w:val="28"/>
          <w:szCs w:val="28"/>
        </w:rPr>
      </w:pPr>
      <w:r w:rsidRPr="006A6868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686CE9">
        <w:rPr>
          <w:rFonts w:ascii="Times New Roman" w:hAnsi="Times New Roman" w:cs="Times New Roman"/>
          <w:sz w:val="28"/>
          <w:szCs w:val="28"/>
        </w:rPr>
        <w:t xml:space="preserve"> творческо-информационный.</w:t>
      </w:r>
    </w:p>
    <w:p w:rsidR="00AE3D3B" w:rsidRPr="00686CE9" w:rsidRDefault="00AE3D3B" w:rsidP="00AE3D3B">
      <w:pPr>
        <w:rPr>
          <w:rFonts w:ascii="Times New Roman" w:hAnsi="Times New Roman" w:cs="Times New Roman"/>
          <w:sz w:val="28"/>
          <w:szCs w:val="28"/>
        </w:rPr>
      </w:pPr>
      <w:r w:rsidRPr="006A6868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686CE9">
        <w:rPr>
          <w:rFonts w:ascii="Times New Roman" w:hAnsi="Times New Roman" w:cs="Times New Roman"/>
          <w:sz w:val="28"/>
          <w:szCs w:val="28"/>
        </w:rPr>
        <w:t>: долгосрочный.</w:t>
      </w:r>
    </w:p>
    <w:p w:rsidR="00AE3D3B" w:rsidRPr="00686CE9" w:rsidRDefault="00AE3D3B" w:rsidP="00AE3D3B">
      <w:pPr>
        <w:rPr>
          <w:rFonts w:ascii="Times New Roman" w:hAnsi="Times New Roman" w:cs="Times New Roman"/>
          <w:sz w:val="28"/>
          <w:szCs w:val="28"/>
        </w:rPr>
      </w:pPr>
      <w:r w:rsidRPr="006A686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686CE9">
        <w:rPr>
          <w:rFonts w:ascii="Times New Roman" w:hAnsi="Times New Roman" w:cs="Times New Roman"/>
          <w:sz w:val="28"/>
          <w:szCs w:val="28"/>
        </w:rPr>
        <w:t xml:space="preserve">: дети </w:t>
      </w:r>
      <w:r w:rsidR="006A6868">
        <w:rPr>
          <w:rFonts w:ascii="Times New Roman" w:hAnsi="Times New Roman" w:cs="Times New Roman"/>
          <w:sz w:val="28"/>
          <w:szCs w:val="28"/>
        </w:rPr>
        <w:t xml:space="preserve">старшей –подготовительной </w:t>
      </w:r>
      <w:r w:rsidRPr="00686CE9">
        <w:rPr>
          <w:rFonts w:ascii="Times New Roman" w:hAnsi="Times New Roman" w:cs="Times New Roman"/>
          <w:sz w:val="28"/>
          <w:szCs w:val="28"/>
        </w:rPr>
        <w:t>группы «</w:t>
      </w:r>
      <w:proofErr w:type="spellStart"/>
      <w:r w:rsidRPr="00686CE9">
        <w:rPr>
          <w:rFonts w:ascii="Times New Roman" w:hAnsi="Times New Roman" w:cs="Times New Roman"/>
          <w:sz w:val="28"/>
          <w:szCs w:val="28"/>
        </w:rPr>
        <w:t>Растишки</w:t>
      </w:r>
      <w:proofErr w:type="spellEnd"/>
      <w:r w:rsidRPr="00686CE9">
        <w:rPr>
          <w:rFonts w:ascii="Times New Roman" w:hAnsi="Times New Roman" w:cs="Times New Roman"/>
          <w:sz w:val="28"/>
          <w:szCs w:val="28"/>
        </w:rPr>
        <w:t>», воспитатель группы,</w:t>
      </w:r>
      <w:r w:rsidR="006A6868">
        <w:rPr>
          <w:rFonts w:ascii="Times New Roman" w:hAnsi="Times New Roman" w:cs="Times New Roman"/>
          <w:sz w:val="28"/>
          <w:szCs w:val="28"/>
        </w:rPr>
        <w:t xml:space="preserve"> музыкальный руководитель,</w:t>
      </w:r>
      <w:r w:rsidR="0083255C">
        <w:rPr>
          <w:rFonts w:ascii="Times New Roman" w:hAnsi="Times New Roman" w:cs="Times New Roman"/>
          <w:sz w:val="28"/>
          <w:szCs w:val="28"/>
        </w:rPr>
        <w:t xml:space="preserve"> родители воспитанников, учащиеся начальной школы.</w:t>
      </w:r>
    </w:p>
    <w:p w:rsidR="00AE3D3B" w:rsidRPr="00686CE9" w:rsidRDefault="00AE3D3B" w:rsidP="00AE3D3B">
      <w:pPr>
        <w:rPr>
          <w:rFonts w:ascii="Times New Roman" w:hAnsi="Times New Roman" w:cs="Times New Roman"/>
          <w:sz w:val="28"/>
          <w:szCs w:val="28"/>
        </w:rPr>
      </w:pPr>
      <w:r w:rsidRPr="006A6868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686CE9">
        <w:rPr>
          <w:rFonts w:ascii="Times New Roman" w:hAnsi="Times New Roman" w:cs="Times New Roman"/>
          <w:sz w:val="28"/>
          <w:szCs w:val="28"/>
        </w:rPr>
        <w:t xml:space="preserve"> физическое развитие и оздоровление.</w:t>
      </w:r>
    </w:p>
    <w:p w:rsidR="0083255C" w:rsidRDefault="00AE3D3B" w:rsidP="0083255C">
      <w:pPr>
        <w:rPr>
          <w:rFonts w:ascii="Times New Roman" w:hAnsi="Times New Roman" w:cs="Times New Roman"/>
          <w:sz w:val="28"/>
          <w:szCs w:val="28"/>
        </w:rPr>
      </w:pPr>
      <w:r w:rsidRPr="006A6868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686CE9">
        <w:rPr>
          <w:rFonts w:ascii="Times New Roman" w:hAnsi="Times New Roman" w:cs="Times New Roman"/>
          <w:sz w:val="28"/>
          <w:szCs w:val="28"/>
        </w:rPr>
        <w:t xml:space="preserve">. 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</w:t>
      </w:r>
      <w:r w:rsidR="0083255C">
        <w:rPr>
          <w:rFonts w:ascii="Times New Roman" w:hAnsi="Times New Roman" w:cs="Times New Roman"/>
          <w:sz w:val="28"/>
          <w:szCs w:val="28"/>
        </w:rPr>
        <w:t>Практически все показатели здоровья и социального благополучия претерпели резкое ухудшение. Беспокойство вызывает физическое развитие и состояние здоровья воспитанников нашего ДОУ. В нашем детском саду за последние три года увеличилось число простудных заболеваний. По медицинским показателям многие дети имеют те или иные хронические заболевания, очень мало детей с первой группой здоровья. Таким образом можно заключить , что нам необходимо усиленное внимание на охрану и укрепление здоровья наших воспитанников.</w:t>
      </w:r>
    </w:p>
    <w:p w:rsidR="003D0254" w:rsidRPr="00686CE9" w:rsidRDefault="0083255C" w:rsidP="0083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Отсюда вытекает важная проблема: как помочь каждому ребёнку нашего ДОУ сохранить и укрепить здоровье.</w:t>
      </w:r>
      <w:r w:rsidRPr="0068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55C" w:rsidRDefault="0083255C" w:rsidP="00AE3D3B">
      <w:pPr>
        <w:rPr>
          <w:rFonts w:ascii="Times New Roman" w:hAnsi="Times New Roman" w:cs="Times New Roman"/>
          <w:b/>
          <w:sz w:val="28"/>
          <w:szCs w:val="28"/>
        </w:rPr>
      </w:pPr>
    </w:p>
    <w:p w:rsidR="003D0254" w:rsidRPr="006A6868" w:rsidRDefault="003D0254" w:rsidP="00AE3D3B">
      <w:pPr>
        <w:rPr>
          <w:rFonts w:ascii="Times New Roman" w:hAnsi="Times New Roman" w:cs="Times New Roman"/>
          <w:b/>
          <w:sz w:val="28"/>
          <w:szCs w:val="28"/>
        </w:rPr>
      </w:pPr>
      <w:r w:rsidRPr="006A6868">
        <w:rPr>
          <w:rFonts w:ascii="Times New Roman" w:hAnsi="Times New Roman" w:cs="Times New Roman"/>
          <w:b/>
          <w:sz w:val="28"/>
          <w:szCs w:val="28"/>
        </w:rPr>
        <w:t>Цели проекта</w:t>
      </w:r>
    </w:p>
    <w:p w:rsidR="003D0254" w:rsidRPr="00686CE9" w:rsidRDefault="00AF0F7F" w:rsidP="003D0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Определить педагогические основы проблемы формирования представлений о своём организме у детей старшего дошкольного возраста.</w:t>
      </w:r>
    </w:p>
    <w:p w:rsidR="00AF0F7F" w:rsidRPr="00686CE9" w:rsidRDefault="00AF0F7F" w:rsidP="003D0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Выяснить влияние знаний о человеческом организме на становление и развитие самопознания, самооценки, «образа Я» у дошкольников.</w:t>
      </w:r>
    </w:p>
    <w:p w:rsidR="00AF0F7F" w:rsidRPr="00686CE9" w:rsidRDefault="00AF0F7F" w:rsidP="003D0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Разработать наглядные материалы, оказывающие развивающее воздействие и познавательную стимуляцию на детей старшего дошкольного возраста.</w:t>
      </w:r>
    </w:p>
    <w:p w:rsidR="0083255C" w:rsidRDefault="0083255C" w:rsidP="00AF0F7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3255C" w:rsidRDefault="0083255C" w:rsidP="00AF0F7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F0F7F" w:rsidRPr="006A6868" w:rsidRDefault="00AF0F7F" w:rsidP="00AF0F7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6868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проекта.</w:t>
      </w:r>
    </w:p>
    <w:p w:rsidR="00AF0F7F" w:rsidRPr="00686CE9" w:rsidRDefault="00AF0F7F" w:rsidP="00AF0F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Формирование  у детей 5 – 7 лет элементарных представлений о человеческом организме.</w:t>
      </w:r>
    </w:p>
    <w:p w:rsidR="00AF0F7F" w:rsidRPr="00686CE9" w:rsidRDefault="00AF0F7F" w:rsidP="00AF0F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Обучение уходу за своим телом, навыкам оказания элементарной помощи.</w:t>
      </w:r>
    </w:p>
    <w:p w:rsidR="00AF0F7F" w:rsidRPr="00686CE9" w:rsidRDefault="00AF0F7F" w:rsidP="00AF0F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Формирование представлений о том, что полезно и что вредно для организма.</w:t>
      </w:r>
    </w:p>
    <w:p w:rsidR="00AF0F7F" w:rsidRPr="00686CE9" w:rsidRDefault="00AF0F7F" w:rsidP="00AF0F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Воспитание любви к себе, своему телу.</w:t>
      </w:r>
    </w:p>
    <w:p w:rsidR="00097AFA" w:rsidRPr="00686CE9" w:rsidRDefault="00097AFA" w:rsidP="00AF0F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Воспитание потребности в здоровом образе жизни.</w:t>
      </w:r>
    </w:p>
    <w:p w:rsidR="00097AFA" w:rsidRPr="00686CE9" w:rsidRDefault="00097AFA" w:rsidP="00AF0F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Развитие представлений о строении человеческого тела и назначении внутренних органов.</w:t>
      </w:r>
    </w:p>
    <w:p w:rsidR="00097AFA" w:rsidRPr="006A6868" w:rsidRDefault="00097AFA" w:rsidP="00097AFA">
      <w:pPr>
        <w:rPr>
          <w:rFonts w:ascii="Times New Roman" w:hAnsi="Times New Roman" w:cs="Times New Roman"/>
          <w:b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A6868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097AFA" w:rsidRPr="00686CE9" w:rsidRDefault="00097AFA" w:rsidP="00097A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Дети должны получить первичные представления о некоторых внутренних органах, коже, желудке, кишечнике, крови, мозге, их местонахождении, значении и знать их основную функцию.</w:t>
      </w:r>
    </w:p>
    <w:p w:rsidR="00097AFA" w:rsidRPr="00686CE9" w:rsidRDefault="00097AFA" w:rsidP="00097A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Различать понятия «часть тела» и «орган».</w:t>
      </w:r>
    </w:p>
    <w:p w:rsidR="00097AFA" w:rsidRPr="00686CE9" w:rsidRDefault="00097AFA" w:rsidP="00097A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Показывать на анатомическом фартуке проекции некоторых внутренних органов.</w:t>
      </w:r>
    </w:p>
    <w:p w:rsidR="00097AFA" w:rsidRPr="00686CE9" w:rsidRDefault="00097AFA" w:rsidP="00097A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Иметь простейшие представления о мероприятиях, направленных на сохранение здоровья.</w:t>
      </w:r>
    </w:p>
    <w:p w:rsidR="00097AFA" w:rsidRPr="006A6868" w:rsidRDefault="00097AFA" w:rsidP="00097AFA">
      <w:pPr>
        <w:rPr>
          <w:rFonts w:ascii="Times New Roman" w:hAnsi="Times New Roman" w:cs="Times New Roman"/>
          <w:b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A6868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097AFA" w:rsidRPr="00686CE9" w:rsidRDefault="00097AFA" w:rsidP="00097A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Рассматривание рисунков и фотографий в анатомических атласах.</w:t>
      </w:r>
    </w:p>
    <w:p w:rsidR="00097AFA" w:rsidRPr="00686CE9" w:rsidRDefault="00097AFA" w:rsidP="00097A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Знакомство с литературными про</w:t>
      </w:r>
      <w:r w:rsidR="00BF49BA" w:rsidRPr="00686CE9">
        <w:rPr>
          <w:rFonts w:ascii="Times New Roman" w:hAnsi="Times New Roman" w:cs="Times New Roman"/>
          <w:sz w:val="28"/>
          <w:szCs w:val="28"/>
        </w:rPr>
        <w:t>и</w:t>
      </w:r>
      <w:r w:rsidRPr="00686CE9">
        <w:rPr>
          <w:rFonts w:ascii="Times New Roman" w:hAnsi="Times New Roman" w:cs="Times New Roman"/>
          <w:sz w:val="28"/>
          <w:szCs w:val="28"/>
        </w:rPr>
        <w:t xml:space="preserve">зведениями:  </w:t>
      </w:r>
      <w:proofErr w:type="spellStart"/>
      <w:r w:rsidRPr="00686CE9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686CE9">
        <w:rPr>
          <w:rFonts w:ascii="Times New Roman" w:hAnsi="Times New Roman" w:cs="Times New Roman"/>
          <w:sz w:val="28"/>
          <w:szCs w:val="28"/>
        </w:rPr>
        <w:t xml:space="preserve"> «Я расту», </w:t>
      </w:r>
      <w:r w:rsidR="00BF49BA" w:rsidRPr="00686CE9">
        <w:rPr>
          <w:rFonts w:ascii="Times New Roman" w:hAnsi="Times New Roman" w:cs="Times New Roman"/>
          <w:sz w:val="28"/>
          <w:szCs w:val="28"/>
        </w:rPr>
        <w:t>«Придумываю сны», «Мы с Тамарой санитары»; С.Михалков «Прививка», «Тридцать шесть и пять», «Не спать», «Чудесные таблетки», «Грипп»; отрывки из произведений про дядю  Стёпу, в которых отражены вопросы сохранения здоровья, закаливания, лечения людей.</w:t>
      </w:r>
    </w:p>
    <w:p w:rsidR="00BF49BA" w:rsidRPr="00686CE9" w:rsidRDefault="00BF49BA" w:rsidP="00097A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Использование дидактических игр: «Что было бы, если бы…», «Что ты знаешь о …», «Полезная и вредная еда», «Подбери пару» и другие.</w:t>
      </w:r>
    </w:p>
    <w:p w:rsidR="00BF49BA" w:rsidRPr="00686CE9" w:rsidRDefault="00BF49BA" w:rsidP="00097A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 xml:space="preserve">Разучивание точечного массажа, </w:t>
      </w:r>
      <w:proofErr w:type="spellStart"/>
      <w:r w:rsidRPr="00686CE9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686CE9">
        <w:rPr>
          <w:rFonts w:ascii="Times New Roman" w:hAnsi="Times New Roman" w:cs="Times New Roman"/>
          <w:sz w:val="28"/>
          <w:szCs w:val="28"/>
        </w:rPr>
        <w:t>, пальчиковой гимнастики.</w:t>
      </w:r>
    </w:p>
    <w:p w:rsidR="0083255C" w:rsidRDefault="0083255C" w:rsidP="00BF49BA">
      <w:pPr>
        <w:rPr>
          <w:rFonts w:ascii="Times New Roman" w:hAnsi="Times New Roman" w:cs="Times New Roman"/>
          <w:b/>
          <w:sz w:val="28"/>
          <w:szCs w:val="28"/>
        </w:rPr>
      </w:pPr>
    </w:p>
    <w:p w:rsidR="00BF49BA" w:rsidRPr="006A6868" w:rsidRDefault="00BF49BA" w:rsidP="00BF49BA">
      <w:pPr>
        <w:rPr>
          <w:rFonts w:ascii="Times New Roman" w:hAnsi="Times New Roman" w:cs="Times New Roman"/>
          <w:b/>
          <w:sz w:val="28"/>
          <w:szCs w:val="28"/>
        </w:rPr>
      </w:pPr>
      <w:r w:rsidRPr="006A6868">
        <w:rPr>
          <w:rFonts w:ascii="Times New Roman" w:hAnsi="Times New Roman" w:cs="Times New Roman"/>
          <w:b/>
          <w:sz w:val="28"/>
          <w:szCs w:val="28"/>
        </w:rPr>
        <w:lastRenderedPageBreak/>
        <w:t>Роль родителей в реализации проекта.</w:t>
      </w:r>
    </w:p>
    <w:p w:rsidR="00BF49BA" w:rsidRPr="00686CE9" w:rsidRDefault="0044353F" w:rsidP="00BF49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Семейные старты. Спортивное соревнование «Путешествие в страну Спорта и Здоровья».</w:t>
      </w:r>
    </w:p>
    <w:p w:rsidR="0044353F" w:rsidRPr="00686CE9" w:rsidRDefault="0044353F" w:rsidP="00BF49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Консультации: «Здоровье детей», «Ребёнок растёт», «Проблема детского ожирения», «Утренняя гимнастика», «Оздоровительный бег», «</w:t>
      </w:r>
      <w:r w:rsidR="001C24B8" w:rsidRPr="00686CE9">
        <w:rPr>
          <w:rFonts w:ascii="Times New Roman" w:hAnsi="Times New Roman" w:cs="Times New Roman"/>
          <w:sz w:val="28"/>
          <w:szCs w:val="28"/>
        </w:rPr>
        <w:t>О пользе велосипеда» и другие.</w:t>
      </w:r>
    </w:p>
    <w:p w:rsidR="001C24B8" w:rsidRPr="00686CE9" w:rsidRDefault="001C24B8" w:rsidP="00BF49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Сбор народных, знахарских рецептов в сундучок «Бабушкины рецепты».</w:t>
      </w:r>
    </w:p>
    <w:p w:rsidR="001C24B8" w:rsidRPr="006A6868" w:rsidRDefault="001C24B8" w:rsidP="001C24B8">
      <w:pPr>
        <w:rPr>
          <w:rFonts w:ascii="Times New Roman" w:hAnsi="Times New Roman" w:cs="Times New Roman"/>
          <w:b/>
          <w:sz w:val="28"/>
          <w:szCs w:val="28"/>
        </w:rPr>
      </w:pPr>
      <w:r w:rsidRPr="006A6868">
        <w:rPr>
          <w:rFonts w:ascii="Times New Roman" w:hAnsi="Times New Roman" w:cs="Times New Roman"/>
          <w:b/>
          <w:sz w:val="28"/>
          <w:szCs w:val="28"/>
        </w:rPr>
        <w:t>Работа с воспитателями.</w:t>
      </w:r>
    </w:p>
    <w:p w:rsidR="001C24B8" w:rsidRPr="00686CE9" w:rsidRDefault="001C24B8" w:rsidP="001C24B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1C24B8" w:rsidRPr="00686CE9" w:rsidRDefault="001C24B8" w:rsidP="001C24B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 xml:space="preserve">Спортивные и </w:t>
      </w:r>
      <w:proofErr w:type="spellStart"/>
      <w:r w:rsidRPr="00686CE9">
        <w:rPr>
          <w:rFonts w:ascii="Times New Roman" w:hAnsi="Times New Roman" w:cs="Times New Roman"/>
          <w:sz w:val="28"/>
          <w:szCs w:val="28"/>
        </w:rPr>
        <w:t>оздоравливающие</w:t>
      </w:r>
      <w:proofErr w:type="spellEnd"/>
      <w:r w:rsidRPr="00686CE9">
        <w:rPr>
          <w:rFonts w:ascii="Times New Roman" w:hAnsi="Times New Roman" w:cs="Times New Roman"/>
          <w:sz w:val="28"/>
          <w:szCs w:val="28"/>
        </w:rPr>
        <w:t xml:space="preserve"> мероприятия «Волшебная страна», «День здоровья», «Пейте, дети, молоко, будете здоровы», «Поход по стране здоровья».</w:t>
      </w:r>
    </w:p>
    <w:p w:rsidR="001C24B8" w:rsidRPr="00686CE9" w:rsidRDefault="001C24B8" w:rsidP="001C24B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>Познавательные занятия: «Я расту», «Глазки, уши и носы быть здоровыми должны», «Да здравствует мыло душистое», «Сердце и его работа».</w:t>
      </w:r>
    </w:p>
    <w:p w:rsidR="001C24B8" w:rsidRPr="006A6868" w:rsidRDefault="001C24B8" w:rsidP="001C24B8">
      <w:pPr>
        <w:rPr>
          <w:rFonts w:ascii="Times New Roman" w:hAnsi="Times New Roman" w:cs="Times New Roman"/>
          <w:b/>
          <w:sz w:val="28"/>
          <w:szCs w:val="28"/>
        </w:rPr>
      </w:pPr>
      <w:r w:rsidRPr="006A6868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деятельности.</w:t>
      </w:r>
    </w:p>
    <w:p w:rsidR="001C24B8" w:rsidRPr="00686CE9" w:rsidRDefault="001C24B8" w:rsidP="001C24B8">
      <w:p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hAnsi="Times New Roman" w:cs="Times New Roman"/>
          <w:sz w:val="28"/>
          <w:szCs w:val="28"/>
        </w:rPr>
        <w:tab/>
        <w:t>Анатомический фартук, дидактические игры, наглядный материал точечного массажа носа, пальчиковая гимнастика, фотографии занятий, рисунки детей, сундучок «Бабушкины рецепты», модели занятий.</w:t>
      </w:r>
    </w:p>
    <w:p w:rsidR="001C24B8" w:rsidRPr="00686CE9" w:rsidRDefault="001C24B8" w:rsidP="001C24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6CE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686CE9">
        <w:rPr>
          <w:rFonts w:ascii="Times New Roman" w:hAnsi="Times New Roman" w:cs="Times New Roman"/>
          <w:sz w:val="28"/>
          <w:szCs w:val="28"/>
        </w:rPr>
        <w:t xml:space="preserve">  презентация (демонстрация слайдов, доклад).</w:t>
      </w:r>
    </w:p>
    <w:p w:rsidR="00BD511E" w:rsidRPr="006A6868" w:rsidRDefault="00BD511E" w:rsidP="00BD511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8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реализации проекта</w:t>
      </w:r>
      <w:r w:rsidRPr="006A686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D511E" w:rsidRPr="006A6868" w:rsidRDefault="00BD511E" w:rsidP="00BD511E">
      <w:pPr>
        <w:rPr>
          <w:rFonts w:ascii="Times New Roman" w:hAnsi="Times New Roman" w:cs="Times New Roman"/>
        </w:rPr>
      </w:pPr>
      <w:r w:rsidRPr="006A686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A68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Подготовительный этап</w:t>
      </w:r>
      <w:r w:rsidRPr="006A6868">
        <w:rPr>
          <w:rFonts w:ascii="Times New Roman" w:hAnsi="Times New Roman" w:cs="Times New Roman"/>
        </w:rPr>
        <w:t xml:space="preserve"> </w:t>
      </w:r>
    </w:p>
    <w:p w:rsidR="00BD511E" w:rsidRPr="00CA5BC5" w:rsidRDefault="00BD511E" w:rsidP="00BD511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Сбор художественной литературы: стихи  загадки, пословицы, поговорки, рассказы, сказки про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здоровый образ жизни, физкультурные 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сказки.</w:t>
      </w:r>
    </w:p>
    <w:p w:rsidR="00BD511E" w:rsidRPr="00CA5BC5" w:rsidRDefault="00BD511E" w:rsidP="00BD511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6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группы</w:t>
      </w:r>
      <w:r w:rsidR="006A6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сентябрь.</w:t>
      </w:r>
    </w:p>
    <w:p w:rsidR="00BD511E" w:rsidRPr="00CA5BC5" w:rsidRDefault="00BD511E" w:rsidP="00BD511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260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2.Консультация для родителей:</w:t>
      </w:r>
      <w:r w:rsidRPr="009226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растёт», «Вредна ли баня для детей», «Безобидные сладости»,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Босохождение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«Проблема детского ожирения», «Сон», «О пользе велосипеда». Воспитатель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группы, родители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 течение всего года.</w:t>
      </w:r>
    </w:p>
    <w:p w:rsidR="00BD511E" w:rsidRPr="00CA5BC5" w:rsidRDefault="00BD511E" w:rsidP="00BD511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</w:t>
      </w:r>
      <w:r w:rsidR="008A6A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Изготовление табличек с изображением алгоритма для </w:t>
      </w:r>
      <w:proofErr w:type="spellStart"/>
      <w:r w:rsidR="008A6A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самомассажа</w:t>
      </w:r>
      <w:proofErr w:type="spellEnd"/>
      <w:r w:rsidR="008A6A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носа, гимнастики для глаз.</w:t>
      </w:r>
      <w:r w:rsidR="006A686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Воспитатель группы – сентябрь.</w:t>
      </w:r>
    </w:p>
    <w:p w:rsidR="008A6AD0" w:rsidRDefault="008A6AD0" w:rsidP="00BD511E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255C" w:rsidRDefault="0083255C" w:rsidP="00BD511E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6AD0" w:rsidRDefault="008A6AD0" w:rsidP="00BD511E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Основной этап</w:t>
      </w:r>
    </w:p>
    <w:p w:rsidR="00BD511E" w:rsidRDefault="00BD511E" w:rsidP="00BD511E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</w:t>
      </w:r>
      <w:r w:rsidR="008A6A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Проведение дидактических игр «Если я сделаю так…», «Пишем письмо заболевшему товарищу», «Полезная и вредная еда», «Что ты знаешь о…», «К нам пришёл Незнайка», «Письмо от Почемучки», «Подбери пару», «Что было бы, если бы…»</w:t>
      </w:r>
      <w:r w:rsidR="008A107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Воспитатель группы – в течение всего проекта.</w:t>
      </w:r>
    </w:p>
    <w:p w:rsidR="008A6AD0" w:rsidRDefault="008A6AD0" w:rsidP="00BD511E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2.Проведение закаливающих процедур: гимнастика «маленьких волшебников», закаливающий массаж подошв, массаж волшебных ушек, игровой массаж для закаливания дыхания, пальчиковая гимнастика,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носа, </w:t>
      </w:r>
      <w:r w:rsidR="008A107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тонизирующий массаж лица, дыхательная гимнастика, оздоровительные упражнения для горла, гимнастика для глаз. Воспитатель группы – в течение всего проекта.</w:t>
      </w:r>
    </w:p>
    <w:p w:rsidR="008A1074" w:rsidRDefault="008A1074" w:rsidP="00BD511E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3.Разучивание с детьми стихов, загадок, поговорок и пословиц о физкультуре и здоровом образе жизни.</w:t>
      </w:r>
      <w:r w:rsidRPr="008A107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 группы – в течение всего проекта.</w:t>
      </w:r>
    </w:p>
    <w:p w:rsidR="008A1074" w:rsidRDefault="008A1074" w:rsidP="00BD511E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4.Занятия с детьми: «Я расту», «Глазки, уши и носы быть здоровыми должны», «Да здравствует мыло душистое», «Сердце и его работа», спортивный праздник-игра «Волшебная страна», День здоровья, «Пейте, дети, молоко, будете здоровы» (занятие-игра), поход по стране Здоровья (занятие – тренировка</w:t>
      </w:r>
      <w:r w:rsidR="006A686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 группы – в течение всего проекта.</w:t>
      </w:r>
    </w:p>
    <w:p w:rsidR="00686CE9" w:rsidRPr="00686CE9" w:rsidRDefault="008A1074" w:rsidP="00686CE9">
      <w:pPr>
        <w:rPr>
          <w:rFonts w:ascii="Times New Roman" w:hAnsi="Times New Roman" w:cs="Times New Roman"/>
          <w:sz w:val="28"/>
          <w:szCs w:val="28"/>
        </w:rPr>
      </w:pPr>
      <w:r w:rsidRPr="00686CE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5.</w:t>
      </w:r>
      <w:r w:rsidR="00686CE9" w:rsidRPr="00686CE9">
        <w:rPr>
          <w:rFonts w:ascii="Times New Roman" w:hAnsi="Times New Roman" w:cs="Times New Roman"/>
          <w:sz w:val="28"/>
          <w:szCs w:val="28"/>
        </w:rPr>
        <w:t xml:space="preserve"> Сбор народных, знахарских рецептов в сундучок «Бабушкины рецепты».</w:t>
      </w:r>
      <w:r w:rsidR="00686CE9" w:rsidRPr="00686CE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686CE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 группы – в течение всего проекта</w:t>
      </w:r>
    </w:p>
    <w:p w:rsidR="008A1074" w:rsidRDefault="00686CE9" w:rsidP="00BD511E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9B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полезной еды: </w:t>
      </w:r>
      <w:r w:rsidRPr="009B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фруктового салата и другое.</w:t>
      </w:r>
      <w:r w:rsidRPr="009B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 группы – в течение всего проекта</w:t>
      </w:r>
    </w:p>
    <w:p w:rsidR="00BD511E" w:rsidRPr="002E3F4C" w:rsidRDefault="00BD511E" w:rsidP="00BD511E">
      <w:pPr>
        <w:rPr>
          <w:rFonts w:ascii="Times New Roman" w:hAnsi="Times New Roman" w:cs="Times New Roman"/>
          <w:b/>
          <w:sz w:val="32"/>
          <w:szCs w:val="32"/>
        </w:rPr>
      </w:pPr>
      <w:r w:rsidRPr="002E3F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Заключительный этап</w:t>
      </w:r>
    </w:p>
    <w:p w:rsidR="00686CE9" w:rsidRDefault="00BD511E" w:rsidP="00BD5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1.Оформление выставки рисунков детей</w:t>
      </w:r>
      <w:r w:rsidR="00686C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тему: здоровый образ жизни.</w:t>
      </w:r>
    </w:p>
    <w:p w:rsidR="00BD511E" w:rsidRPr="00CA5BC5" w:rsidRDefault="00BD511E" w:rsidP="00BD511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4E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</w:t>
      </w:r>
      <w:r w:rsidR="006A6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6A686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Итоговое занятие - соревнование с родителями «Путешествие в страну Спорта и Здоровья». Воспитатель группы, музыкальный руководитель, дети, родители.</w:t>
      </w:r>
    </w:p>
    <w:p w:rsidR="00BF49BA" w:rsidRDefault="00BF49BA" w:rsidP="00BF49BA">
      <w:pPr>
        <w:ind w:left="1186"/>
        <w:rPr>
          <w:sz w:val="28"/>
          <w:szCs w:val="28"/>
        </w:rPr>
      </w:pPr>
    </w:p>
    <w:p w:rsidR="002E3F4C" w:rsidRDefault="002E3F4C" w:rsidP="00BF49BA">
      <w:pPr>
        <w:ind w:left="1186"/>
        <w:rPr>
          <w:sz w:val="28"/>
          <w:szCs w:val="28"/>
        </w:rPr>
      </w:pPr>
    </w:p>
    <w:p w:rsidR="002E3F4C" w:rsidRDefault="002E3F4C" w:rsidP="00BF49BA">
      <w:pPr>
        <w:ind w:left="1186"/>
        <w:rPr>
          <w:sz w:val="28"/>
          <w:szCs w:val="28"/>
        </w:rPr>
      </w:pPr>
    </w:p>
    <w:p w:rsidR="002E3F4C" w:rsidRDefault="002E3F4C" w:rsidP="00BF49BA">
      <w:pPr>
        <w:ind w:left="1186"/>
        <w:rPr>
          <w:sz w:val="28"/>
          <w:szCs w:val="28"/>
        </w:rPr>
      </w:pPr>
    </w:p>
    <w:p w:rsidR="002E3F4C" w:rsidRDefault="002E3F4C" w:rsidP="00BF49BA">
      <w:pPr>
        <w:ind w:left="1186"/>
        <w:rPr>
          <w:sz w:val="28"/>
          <w:szCs w:val="28"/>
        </w:rPr>
      </w:pPr>
    </w:p>
    <w:p w:rsidR="002E3F4C" w:rsidRDefault="002E3F4C" w:rsidP="00BF49BA">
      <w:pPr>
        <w:ind w:left="1186"/>
        <w:rPr>
          <w:sz w:val="28"/>
          <w:szCs w:val="28"/>
        </w:rPr>
      </w:pPr>
    </w:p>
    <w:p w:rsidR="00916245" w:rsidRDefault="00916245" w:rsidP="002E3F4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16245" w:rsidRDefault="00916245" w:rsidP="002E3F4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16245" w:rsidRDefault="00916245" w:rsidP="002E3F4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16245" w:rsidRDefault="00916245" w:rsidP="002E3F4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16245" w:rsidRDefault="00916245" w:rsidP="002E3F4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16245" w:rsidRDefault="00916245" w:rsidP="002E3F4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16245" w:rsidRDefault="00916245" w:rsidP="002E3F4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16245" w:rsidRDefault="00916245" w:rsidP="002E3F4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16245" w:rsidRDefault="00916245" w:rsidP="002E3F4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16245" w:rsidRDefault="00916245" w:rsidP="002E3F4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16245" w:rsidRDefault="00916245" w:rsidP="002E3F4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16245" w:rsidRDefault="00916245" w:rsidP="002E3F4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16245" w:rsidRDefault="00916245" w:rsidP="002E3F4C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E3D3B" w:rsidRPr="00AE3D3B" w:rsidRDefault="00AE3D3B">
      <w:pPr>
        <w:rPr>
          <w:sz w:val="28"/>
          <w:szCs w:val="28"/>
        </w:rPr>
      </w:pPr>
    </w:p>
    <w:sectPr w:rsidR="00AE3D3B" w:rsidRPr="00AE3D3B" w:rsidSect="0025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DEB"/>
    <w:multiLevelType w:val="hybridMultilevel"/>
    <w:tmpl w:val="FA6A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16AD0"/>
    <w:multiLevelType w:val="hybridMultilevel"/>
    <w:tmpl w:val="0562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61A85"/>
    <w:multiLevelType w:val="hybridMultilevel"/>
    <w:tmpl w:val="1D40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E713D"/>
    <w:multiLevelType w:val="hybridMultilevel"/>
    <w:tmpl w:val="ED64C336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">
    <w:nsid w:val="553C32A0"/>
    <w:multiLevelType w:val="hybridMultilevel"/>
    <w:tmpl w:val="D1044598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5">
    <w:nsid w:val="658A3776"/>
    <w:multiLevelType w:val="hybridMultilevel"/>
    <w:tmpl w:val="C4EAB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23C95"/>
    <w:multiLevelType w:val="hybridMultilevel"/>
    <w:tmpl w:val="B9DCD6FA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7">
    <w:nsid w:val="68D5056A"/>
    <w:multiLevelType w:val="hybridMultilevel"/>
    <w:tmpl w:val="E3E66A8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6A947B23"/>
    <w:multiLevelType w:val="hybridMultilevel"/>
    <w:tmpl w:val="8876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E657C"/>
    <w:multiLevelType w:val="hybridMultilevel"/>
    <w:tmpl w:val="19FAFCD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E3D3B"/>
    <w:rsid w:val="00097AFA"/>
    <w:rsid w:val="001C24B8"/>
    <w:rsid w:val="00255FD6"/>
    <w:rsid w:val="002E3F4C"/>
    <w:rsid w:val="003D0254"/>
    <w:rsid w:val="00435601"/>
    <w:rsid w:val="0044353F"/>
    <w:rsid w:val="00686CE9"/>
    <w:rsid w:val="006A6868"/>
    <w:rsid w:val="0083255C"/>
    <w:rsid w:val="008A1074"/>
    <w:rsid w:val="008A6AD0"/>
    <w:rsid w:val="00916245"/>
    <w:rsid w:val="00AE3D3B"/>
    <w:rsid w:val="00AF0F7F"/>
    <w:rsid w:val="00BD511E"/>
    <w:rsid w:val="00BF49BA"/>
    <w:rsid w:val="00D3789E"/>
    <w:rsid w:val="00E73F45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2013-09-12T05:59:00Z</cp:lastPrinted>
  <dcterms:created xsi:type="dcterms:W3CDTF">2013-09-10T04:58:00Z</dcterms:created>
  <dcterms:modified xsi:type="dcterms:W3CDTF">2014-01-19T17:23:00Z</dcterms:modified>
</cp:coreProperties>
</file>