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33" w:rsidRPr="0063033D" w:rsidRDefault="00776933"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63033D">
        <w:rPr>
          <w:rFonts w:ascii="Times New Roman" w:eastAsia="Times New Roman" w:hAnsi="Times New Roman" w:cs="Times New Roman"/>
          <w:sz w:val="24"/>
          <w:szCs w:val="24"/>
        </w:rPr>
        <w:t xml:space="preserve">Консультация для </w:t>
      </w:r>
      <w:r>
        <w:rPr>
          <w:rFonts w:ascii="Times New Roman" w:eastAsia="Times New Roman" w:hAnsi="Times New Roman" w:cs="Times New Roman"/>
          <w:sz w:val="24"/>
          <w:szCs w:val="24"/>
        </w:rPr>
        <w:t>воспитателей</w:t>
      </w:r>
    </w:p>
    <w:p w:rsidR="00776933" w:rsidRDefault="00776933"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Нетрадиционные техники</w:t>
      </w:r>
      <w:r w:rsidRPr="00630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рисования</w:t>
      </w:r>
      <w:r w:rsidRPr="0063033D">
        <w:rPr>
          <w:rFonts w:ascii="Times New Roman" w:eastAsia="Times New Roman" w:hAnsi="Times New Roman" w:cs="Times New Roman"/>
          <w:sz w:val="24"/>
          <w:szCs w:val="24"/>
        </w:rPr>
        <w:t xml:space="preserve"> "</w:t>
      </w:r>
    </w:p>
    <w:p w:rsidR="00776933" w:rsidRDefault="00451B3F"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451B3F">
        <w:rPr>
          <w:rFonts w:ascii="Times New Roman" w:hAnsi="Times New Roman" w:cs="Times New Roman"/>
          <w:sz w:val="24"/>
          <w:szCs w:val="24"/>
        </w:rPr>
        <w:t>(старш</w:t>
      </w:r>
      <w:r>
        <w:rPr>
          <w:rFonts w:ascii="Times New Roman" w:hAnsi="Times New Roman" w:cs="Times New Roman"/>
          <w:sz w:val="24"/>
          <w:szCs w:val="24"/>
        </w:rPr>
        <w:t>ий</w:t>
      </w:r>
      <w:r w:rsidRPr="00451B3F">
        <w:rPr>
          <w:rFonts w:ascii="Times New Roman" w:hAnsi="Times New Roman" w:cs="Times New Roman"/>
          <w:sz w:val="24"/>
          <w:szCs w:val="24"/>
        </w:rPr>
        <w:t xml:space="preserve">  дошкольн</w:t>
      </w:r>
      <w:r>
        <w:rPr>
          <w:rFonts w:ascii="Times New Roman" w:hAnsi="Times New Roman" w:cs="Times New Roman"/>
          <w:sz w:val="24"/>
          <w:szCs w:val="24"/>
        </w:rPr>
        <w:t>ый возраст</w:t>
      </w:r>
      <w:r w:rsidRPr="00451B3F">
        <w:rPr>
          <w:rFonts w:ascii="Times New Roman" w:hAnsi="Times New Roman" w:cs="Times New Roman"/>
          <w:sz w:val="24"/>
          <w:szCs w:val="24"/>
        </w:rPr>
        <w:t>)</w:t>
      </w:r>
    </w:p>
    <w:p w:rsidR="00451B3F" w:rsidRPr="00451B3F" w:rsidRDefault="00451B3F"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
    <w:p w:rsidR="00776933" w:rsidRDefault="00776933"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 xml:space="preserve">Я могу рисовать как Рафаэль, но мне понадобится вся </w:t>
      </w:r>
      <w:r>
        <w:rPr>
          <w:rFonts w:ascii="Times New Roman" w:hAnsi="Times New Roman" w:cs="Times New Roman"/>
          <w:sz w:val="24"/>
          <w:szCs w:val="24"/>
        </w:rPr>
        <w:t xml:space="preserve">жизнь, чтобы научиться рисовать </w:t>
      </w:r>
      <w:r w:rsidRPr="005A36F4">
        <w:rPr>
          <w:rFonts w:ascii="Times New Roman" w:hAnsi="Times New Roman" w:cs="Times New Roman"/>
          <w:sz w:val="24"/>
          <w:szCs w:val="24"/>
        </w:rPr>
        <w:t>так, как рисует ребенок.</w:t>
      </w:r>
      <w:r w:rsidRPr="005A36F4">
        <w:rPr>
          <w:rFonts w:ascii="Times New Roman" w:hAnsi="Times New Roman" w:cs="Times New Roman"/>
          <w:sz w:val="24"/>
          <w:szCs w:val="24"/>
        </w:rPr>
        <w:br/>
      </w:r>
      <w:r>
        <w:rPr>
          <w:rFonts w:ascii="Times New Roman" w:hAnsi="Times New Roman" w:cs="Times New Roman"/>
          <w:sz w:val="24"/>
          <w:szCs w:val="24"/>
        </w:rPr>
        <w:t xml:space="preserve">                                                                                                                             </w:t>
      </w:r>
      <w:r w:rsidRPr="005A36F4">
        <w:rPr>
          <w:rFonts w:ascii="Times New Roman" w:hAnsi="Times New Roman" w:cs="Times New Roman"/>
          <w:sz w:val="24"/>
          <w:szCs w:val="24"/>
        </w:rPr>
        <w:t>Пабло Пикассо</w:t>
      </w:r>
    </w:p>
    <w:p w:rsidR="00776933" w:rsidRPr="004F489D" w:rsidRDefault="00776933" w:rsidP="0077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eastAsia="Times New Roman" w:hAnsi="Times New Roman" w:cs="Times New Roman"/>
          <w:sz w:val="24"/>
          <w:szCs w:val="24"/>
        </w:rPr>
        <w:t>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ремесел, но и важно для общего образования и воспитания.</w:t>
      </w:r>
    </w:p>
    <w:p w:rsidR="00776933" w:rsidRPr="005A36F4" w:rsidRDefault="00776933" w:rsidP="00776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 xml:space="preserve">Изобразительная деятельность – один из немногих видов художественных занятий, где ребенок творит сам. Освоение как можно большего числа разнообразных  изобразительных техник помогает обогащать и развивать внутренний мир малыша. </w:t>
      </w:r>
      <w:proofErr w:type="gramStart"/>
      <w:r w:rsidRPr="005A36F4">
        <w:rPr>
          <w:rFonts w:ascii="Times New Roman" w:hAnsi="Times New Roman" w:cs="Times New Roman"/>
          <w:sz w:val="24"/>
          <w:szCs w:val="24"/>
        </w:rPr>
        <w:t>Проявить творческое воображение – значит обрести способность создать чувственный образ, адекватно и выразительно раскрывающий  замысел автора, делающий невидимое – видимым.</w:t>
      </w:r>
      <w:proofErr w:type="gramEnd"/>
    </w:p>
    <w:p w:rsidR="00776933" w:rsidRPr="005A36F4" w:rsidRDefault="00776933" w:rsidP="00776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 xml:space="preserve">На занятиях </w:t>
      </w:r>
      <w:proofErr w:type="spellStart"/>
      <w:r w:rsidRPr="005A36F4">
        <w:rPr>
          <w:rFonts w:ascii="Times New Roman" w:hAnsi="Times New Roman" w:cs="Times New Roman"/>
          <w:sz w:val="24"/>
          <w:szCs w:val="24"/>
        </w:rPr>
        <w:t>изодеятельностью</w:t>
      </w:r>
      <w:proofErr w:type="spellEnd"/>
      <w:r w:rsidRPr="005A36F4">
        <w:rPr>
          <w:rFonts w:ascii="Times New Roman" w:hAnsi="Times New Roman" w:cs="Times New Roman"/>
          <w:sz w:val="24"/>
          <w:szCs w:val="24"/>
        </w:rPr>
        <w:t xml:space="preserve"> можно и нужно использовать разнообразные техники. Они позволяют обогащать и развивать внутренний мир ребенка.</w:t>
      </w:r>
    </w:p>
    <w:p w:rsidR="00776933" w:rsidRPr="005A36F4" w:rsidRDefault="00776933" w:rsidP="00776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Для ребенка привычны и знакомы следы, оставляемые карандашами, фломастерами, шариковой ручкой и кистью, но остается удивительное использование  пальчиков и ладошек для рисования в качестве штампов и трафаретов. Нестандартные подходы к организации изобразительной деятельности удивляют и восхищают детей, тем самым вызывают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маленький художник перепачкается, главное – чтобы  он получал удовольствие от общения с красками и радовался результатам своего труда.</w:t>
      </w:r>
    </w:p>
    <w:p w:rsidR="00776933" w:rsidRPr="005A36F4" w:rsidRDefault="00776933" w:rsidP="00776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Техника рисования ладошкой и пальчиками очень схожа с техникой работы штампом.</w:t>
      </w:r>
    </w:p>
    <w:p w:rsidR="00776933" w:rsidRDefault="00776933" w:rsidP="00776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A36F4">
        <w:rPr>
          <w:rFonts w:ascii="Times New Roman" w:hAnsi="Times New Roman" w:cs="Times New Roman"/>
          <w:sz w:val="24"/>
          <w:szCs w:val="24"/>
        </w:rPr>
        <w:t xml:space="preserve">Особый интерес у детей вызывает рисование с использованием нестандартных материалов: клеем, солью, песком, различными крупами. </w:t>
      </w:r>
    </w:p>
    <w:p w:rsidR="00776933" w:rsidRPr="00491EB6"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К началу старшего  дошкольного возраста дети  овладевают элементарной техникой работы с карандашом, кистью, гуашью. Действия ребенка достаточно свободны, смелы и уверенны. Он самостоятельно рисует, что хочет, будучи уверен, что у него получается прекрасно. Такое чувство надо всячески поддерживать и развивать. Это важное условие становления большой самостоятельности, предпосылка развития творческих способностей ребенка в изобразительной деятельности.</w:t>
      </w:r>
    </w:p>
    <w:p w:rsidR="00776933" w:rsidRPr="00491EB6"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 xml:space="preserve">Старший дошкольный возраст – переходный к  школе. </w:t>
      </w:r>
    </w:p>
    <w:p w:rsidR="00776933" w:rsidRPr="00491EB6"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 xml:space="preserve">Дети более самостоятельны. У них уже сформированы определенные знания, умения и навыки в работе с различными художественными материалами. Поэтому использование нетрадиционных живописных техник  на занятиях </w:t>
      </w:r>
      <w:proofErr w:type="spellStart"/>
      <w:r w:rsidRPr="00491EB6">
        <w:rPr>
          <w:rFonts w:ascii="Times New Roman" w:hAnsi="Times New Roman" w:cs="Times New Roman"/>
          <w:sz w:val="24"/>
          <w:szCs w:val="24"/>
        </w:rPr>
        <w:t>изодеятельностью</w:t>
      </w:r>
      <w:proofErr w:type="spellEnd"/>
      <w:r w:rsidRPr="00491EB6">
        <w:rPr>
          <w:rFonts w:ascii="Times New Roman" w:hAnsi="Times New Roman" w:cs="Times New Roman"/>
          <w:sz w:val="24"/>
          <w:szCs w:val="24"/>
        </w:rPr>
        <w:t xml:space="preserve">  позволит как поддерживать интерес к  изобразительной деятельности, так и развивать их художественные способности.</w:t>
      </w:r>
    </w:p>
    <w:p w:rsidR="00776933" w:rsidRPr="00491EB6"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 xml:space="preserve">Взрослым необходимо  сделать  естественный процесс жизни и деятельности детей творческим, ставить детей в ситуации познавательного, художественного, </w:t>
      </w:r>
      <w:r w:rsidRPr="00491EB6">
        <w:rPr>
          <w:rFonts w:ascii="Times New Roman" w:hAnsi="Times New Roman" w:cs="Times New Roman"/>
          <w:sz w:val="24"/>
          <w:szCs w:val="24"/>
        </w:rPr>
        <w:lastRenderedPageBreak/>
        <w:t>нравственного творчества. Специальная работа на занятиях, в играх  нацеленная на развитие творчества, должна органично войти в жизнь ребенка.</w:t>
      </w:r>
    </w:p>
    <w:p w:rsidR="00776933" w:rsidRPr="00491EB6"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Другой важнейшее условие проявления художественной деятельности – это организация интересной, содержательной жизни ребенка в дошкольном учреждении и семье; обогащение его яркими впечатлениями, обеспечение эмоционально – интеллектуального опыта, который послужит основой для  возникновения замыслов и будет материалом необходимым для  работы воображения.</w:t>
      </w:r>
    </w:p>
    <w:p w:rsidR="00776933" w:rsidRDefault="00776933" w:rsidP="00776933">
      <w:pPr>
        <w:tabs>
          <w:tab w:val="left" w:pos="0"/>
        </w:tabs>
        <w:spacing w:after="0"/>
        <w:ind w:firstLine="851"/>
        <w:jc w:val="both"/>
        <w:rPr>
          <w:rFonts w:ascii="Times New Roman" w:hAnsi="Times New Roman" w:cs="Times New Roman"/>
          <w:sz w:val="24"/>
          <w:szCs w:val="24"/>
        </w:rPr>
      </w:pPr>
      <w:r w:rsidRPr="00491EB6">
        <w:rPr>
          <w:rFonts w:ascii="Times New Roman" w:hAnsi="Times New Roman" w:cs="Times New Roman"/>
          <w:sz w:val="24"/>
          <w:szCs w:val="24"/>
        </w:rPr>
        <w:t>Поскольку рисование – это всегда выражение индивидуальности, учет индивидуальных особенностей ребенка при целенаправленном формировании творческих способностей необходим. Очень важно учесть и темперамент, и характер, и особенности некоторых психологических процессов (например, доминирующий вид воображения), и даже настроение ребенка в день, когда предстоит  творческая работа.</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 xml:space="preserve">Непременным условием организованной взрослыми творческой деятельности должна быть атмосфера творчества, когда ребенок увлечен тем, что делает, при этом  он чувствует себя свободно, раскрепощено, комфортно. Это возможно, если на занятиях или самостоятельной деятельности царит атмосфера доверительного общения, сотрудничества, сопереживания, веры в силы ребенка, поддержки его при неудачах, </w:t>
      </w:r>
      <w:proofErr w:type="spellStart"/>
      <w:r w:rsidRPr="00FD5E94">
        <w:rPr>
          <w:rFonts w:ascii="Times New Roman" w:hAnsi="Times New Roman" w:cs="Times New Roman"/>
          <w:sz w:val="24"/>
          <w:szCs w:val="24"/>
        </w:rPr>
        <w:t>сорадования</w:t>
      </w:r>
      <w:proofErr w:type="spellEnd"/>
      <w:r w:rsidRPr="00FD5E94">
        <w:rPr>
          <w:rFonts w:ascii="Times New Roman" w:hAnsi="Times New Roman" w:cs="Times New Roman"/>
          <w:sz w:val="24"/>
          <w:szCs w:val="24"/>
        </w:rPr>
        <w:t xml:space="preserve"> достижениям.</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Также важнейшим условием развития творческих художественных способностей является комплексное и системное использование методов и приемов. Мотивация задания, и не просто мотивация, а предложение действенных методов и подведение детей если не к самостоятельной постановке, то к принятию задачи, поставленной взрослым, - существенное условие творческой активности ребенка.</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Важный фактор, влияющий на развитие детского творчества – бережное отношение к процессу и результату  детской деятельности.</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Безусловно, что и материальное обеспечение изобразительной деятельности дошкольника необходимо. Конечно, разнообразие основных и дополнительных материалов, необходимых для  нетрадиционных живописных техник рисования, свободный доступ к ним стимулирует творческую активность детей.</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 xml:space="preserve"> Условием развития у детей творческих способностей является также обучение, в процессе которого формируются знания, способы действия, способности, позволяющие ребенку реализовать любой замысел. </w:t>
      </w:r>
      <w:proofErr w:type="gramStart"/>
      <w:r w:rsidRPr="00FD5E94">
        <w:rPr>
          <w:rFonts w:ascii="Times New Roman" w:hAnsi="Times New Roman" w:cs="Times New Roman"/>
          <w:sz w:val="24"/>
          <w:szCs w:val="24"/>
        </w:rPr>
        <w:t>При этом знания, умения, формируемые у детей, должны быть гибкими, вариативными, навыки – обобщенными, т.е. применимыми в разных условиях.</w:t>
      </w:r>
      <w:proofErr w:type="gramEnd"/>
      <w:r w:rsidRPr="00FD5E94">
        <w:rPr>
          <w:rFonts w:ascii="Times New Roman" w:hAnsi="Times New Roman" w:cs="Times New Roman"/>
          <w:sz w:val="24"/>
          <w:szCs w:val="24"/>
        </w:rPr>
        <w:t xml:space="preserve"> В противном случае у детей появляется так называемый «спад» творчества. Ребенок, понимая несовершенство своих рисунков и поделок, теряет интерес к изобразительной деятельности, что сказывается на развитии творческих способностей дошкольника в целом.</w:t>
      </w:r>
    </w:p>
    <w:p w:rsidR="00776933" w:rsidRPr="00FD5E94"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При обучении дошкольника изобразительной деятельности важно правильно организовать рабочие места юного художника. Необходимо иметь разнообразные изобразительные материалы и научить детей ими пользоваться.</w:t>
      </w:r>
    </w:p>
    <w:p w:rsidR="00776933" w:rsidRDefault="00776933" w:rsidP="00776933">
      <w:pPr>
        <w:tabs>
          <w:tab w:val="left" w:pos="0"/>
        </w:tabs>
        <w:spacing w:after="0"/>
        <w:ind w:firstLine="851"/>
        <w:jc w:val="both"/>
        <w:rPr>
          <w:rFonts w:ascii="Times New Roman" w:hAnsi="Times New Roman" w:cs="Times New Roman"/>
          <w:sz w:val="24"/>
          <w:szCs w:val="24"/>
        </w:rPr>
      </w:pPr>
      <w:r w:rsidRPr="00FD5E94">
        <w:rPr>
          <w:rFonts w:ascii="Times New Roman" w:hAnsi="Times New Roman" w:cs="Times New Roman"/>
          <w:sz w:val="24"/>
          <w:szCs w:val="24"/>
        </w:rPr>
        <w:t>Осваивая большое количество самого разнообразного живописного материала, ребенок подготавливает свою руку  к написанию букв, и тем самым он готовится к школе. Также необходимо помнить, что дети воспринимают искусство, как бы ориентируясь на свои знания,  на свой опыт.</w:t>
      </w:r>
    </w:p>
    <w:p w:rsidR="00776933" w:rsidRPr="00FD5E94" w:rsidRDefault="00776933" w:rsidP="00776933">
      <w:pPr>
        <w:shd w:val="clear" w:color="auto" w:fill="FFFFFF"/>
        <w:spacing w:after="0"/>
        <w:ind w:right="14" w:firstLine="540"/>
        <w:jc w:val="both"/>
        <w:rPr>
          <w:rFonts w:ascii="Times New Roman" w:hAnsi="Times New Roman" w:cs="Times New Roman"/>
          <w:sz w:val="24"/>
          <w:szCs w:val="24"/>
        </w:rPr>
      </w:pPr>
      <w:r w:rsidRPr="00FD5E94">
        <w:rPr>
          <w:rFonts w:ascii="Times New Roman" w:hAnsi="Times New Roman" w:cs="Times New Roman"/>
          <w:sz w:val="24"/>
          <w:szCs w:val="24"/>
        </w:rPr>
        <w:t>В процессе изобразительной деятельности дети общаются с педагогом, друг с другом, разговаривают о том, что делают, делятся замыслами, об</w:t>
      </w:r>
      <w:r w:rsidRPr="00FD5E94">
        <w:rPr>
          <w:rFonts w:ascii="Times New Roman" w:hAnsi="Times New Roman" w:cs="Times New Roman"/>
          <w:sz w:val="24"/>
          <w:szCs w:val="24"/>
        </w:rPr>
        <w:softHyphen/>
        <w:t xml:space="preserve">суждают ход создания </w:t>
      </w:r>
      <w:r w:rsidRPr="00FD5E94">
        <w:rPr>
          <w:rFonts w:ascii="Times New Roman" w:hAnsi="Times New Roman" w:cs="Times New Roman"/>
          <w:sz w:val="24"/>
          <w:szCs w:val="24"/>
        </w:rPr>
        <w:lastRenderedPageBreak/>
        <w:t>изображения, вместе любуются «шедевром», вспо</w:t>
      </w:r>
      <w:r w:rsidRPr="00FD5E94">
        <w:rPr>
          <w:rFonts w:ascii="Times New Roman" w:hAnsi="Times New Roman" w:cs="Times New Roman"/>
          <w:sz w:val="24"/>
          <w:szCs w:val="24"/>
        </w:rPr>
        <w:softHyphen/>
        <w:t>минают, что особенно понравилось, и т.п. Такое взаимодействие возника</w:t>
      </w:r>
      <w:r w:rsidRPr="00FD5E94">
        <w:rPr>
          <w:rFonts w:ascii="Times New Roman" w:hAnsi="Times New Roman" w:cs="Times New Roman"/>
          <w:sz w:val="24"/>
          <w:szCs w:val="24"/>
        </w:rPr>
        <w:softHyphen/>
        <w:t>ет естественно, из желания что-то обсудить, посоветоваться, спросить, узнать мнение педагога и сверстников о своей работе.</w:t>
      </w:r>
    </w:p>
    <w:p w:rsidR="00776933" w:rsidRDefault="00776933" w:rsidP="00776933">
      <w:pPr>
        <w:shd w:val="clear" w:color="auto" w:fill="FFFFFF"/>
        <w:spacing w:after="0"/>
        <w:ind w:right="10" w:firstLine="540"/>
        <w:jc w:val="both"/>
        <w:rPr>
          <w:rFonts w:ascii="Times New Roman" w:hAnsi="Times New Roman" w:cs="Times New Roman"/>
          <w:sz w:val="24"/>
          <w:szCs w:val="24"/>
        </w:rPr>
      </w:pPr>
      <w:r w:rsidRPr="00FD5E94">
        <w:rPr>
          <w:rFonts w:ascii="Times New Roman" w:hAnsi="Times New Roman" w:cs="Times New Roman"/>
          <w:sz w:val="24"/>
          <w:szCs w:val="24"/>
        </w:rPr>
        <w:t>Одно из наиболее важных условий успешного развития детского художественного творчества — разнообразие и вариа</w:t>
      </w:r>
      <w:r w:rsidRPr="00FD5E94">
        <w:rPr>
          <w:rFonts w:ascii="Times New Roman" w:hAnsi="Times New Roman" w:cs="Times New Roman"/>
          <w:sz w:val="24"/>
          <w:szCs w:val="24"/>
        </w:rPr>
        <w:softHyphen/>
        <w:t>тивность работы с детьми на занятиях. Новизна обстановки, необычное начало работы, красивые и разнообразные материалы, интересные для де</w:t>
      </w:r>
      <w:r w:rsidRPr="00FD5E94">
        <w:rPr>
          <w:rFonts w:ascii="Times New Roman" w:hAnsi="Times New Roman" w:cs="Times New Roman"/>
          <w:sz w:val="24"/>
          <w:szCs w:val="24"/>
        </w:rPr>
        <w:softHyphen/>
        <w:t>тей неповторяющиеся задания, возможность выбора и еще многие другие факторы — вот что помогает не допустить в детскую изобразительную де</w:t>
      </w:r>
      <w:r w:rsidRPr="00FD5E94">
        <w:rPr>
          <w:rFonts w:ascii="Times New Roman" w:hAnsi="Times New Roman" w:cs="Times New Roman"/>
          <w:sz w:val="24"/>
          <w:szCs w:val="24"/>
        </w:rPr>
        <w:softHyphen/>
        <w:t>ятельность однообразие и скуку, обеспечивает живость и непосредствен</w:t>
      </w:r>
      <w:r w:rsidRPr="00FD5E94">
        <w:rPr>
          <w:rFonts w:ascii="Times New Roman" w:hAnsi="Times New Roman" w:cs="Times New Roman"/>
          <w:sz w:val="24"/>
          <w:szCs w:val="24"/>
        </w:rPr>
        <w:softHyphen/>
        <w:t>ность детского восприятия и деятельности. Важно, чтобы всякий раз вос</w:t>
      </w:r>
      <w:r w:rsidRPr="00FD5E94">
        <w:rPr>
          <w:rFonts w:ascii="Times New Roman" w:hAnsi="Times New Roman" w:cs="Times New Roman"/>
          <w:sz w:val="24"/>
          <w:szCs w:val="24"/>
        </w:rPr>
        <w:softHyphen/>
        <w:t xml:space="preserve">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w:t>
      </w:r>
    </w:p>
    <w:p w:rsidR="009D4870" w:rsidRPr="009D4870" w:rsidRDefault="009D4870" w:rsidP="009D4870">
      <w:pPr>
        <w:shd w:val="clear" w:color="auto" w:fill="FFFFFF"/>
        <w:spacing w:after="0" w:line="240" w:lineRule="auto"/>
        <w:ind w:right="10" w:firstLine="540"/>
        <w:jc w:val="both"/>
        <w:rPr>
          <w:rFonts w:ascii="Times New Roman" w:hAnsi="Times New Roman" w:cs="Times New Roman"/>
          <w:sz w:val="24"/>
          <w:szCs w:val="24"/>
        </w:rPr>
      </w:pPr>
      <w:r w:rsidRPr="009D4870">
        <w:rPr>
          <w:rFonts w:ascii="Times New Roman" w:hAnsi="Times New Roman" w:cs="Times New Roman"/>
          <w:sz w:val="24"/>
          <w:szCs w:val="24"/>
        </w:rPr>
        <w:t>Виды нетрадиционных техник рисования достаточно разнообразны.</w:t>
      </w:r>
    </w:p>
    <w:p w:rsidR="009D4870" w:rsidRPr="009D4870" w:rsidRDefault="009D4870" w:rsidP="009D4870">
      <w:pPr>
        <w:shd w:val="clear" w:color="auto" w:fill="FFFFFF"/>
        <w:spacing w:after="0" w:line="240" w:lineRule="auto"/>
        <w:ind w:right="10" w:firstLine="540"/>
        <w:jc w:val="both"/>
        <w:rPr>
          <w:rFonts w:ascii="Times New Roman" w:hAnsi="Times New Roman" w:cs="Times New Roman"/>
          <w:sz w:val="24"/>
          <w:szCs w:val="24"/>
        </w:rPr>
      </w:pPr>
      <w:r w:rsidRPr="009D4870">
        <w:rPr>
          <w:rStyle w:val="a3"/>
          <w:rFonts w:ascii="Times New Roman" w:hAnsi="Times New Roman" w:cs="Times New Roman"/>
          <w:sz w:val="24"/>
          <w:szCs w:val="24"/>
        </w:rPr>
        <w:t>Рисование пальчиком или ладошкой</w:t>
      </w:r>
      <w:r w:rsidRPr="009D4870">
        <w:rPr>
          <w:rFonts w:ascii="Times New Roman" w:hAnsi="Times New Roman" w:cs="Times New Roman"/>
          <w:sz w:val="24"/>
          <w:szCs w:val="24"/>
        </w:rPr>
        <w:t xml:space="preserve"> - этот метод рисования помогает ребёнку почувствовать свободу творчества, даёт взаимодействие с изобразительным материалом (с краской) без кисточки.</w:t>
      </w:r>
    </w:p>
    <w:p w:rsidR="009D4870" w:rsidRPr="009D4870" w:rsidRDefault="009D4870" w:rsidP="009D4870">
      <w:pPr>
        <w:spacing w:after="0" w:line="240" w:lineRule="auto"/>
        <w:ind w:firstLine="540"/>
        <w:jc w:val="both"/>
        <w:rPr>
          <w:rFonts w:ascii="Times New Roman" w:eastAsia="Times New Roman" w:hAnsi="Times New Roman" w:cs="Times New Roman"/>
          <w:sz w:val="24"/>
          <w:szCs w:val="24"/>
        </w:rPr>
      </w:pPr>
      <w:r w:rsidRPr="009D4870">
        <w:rPr>
          <w:rFonts w:ascii="Times New Roman" w:eastAsia="Times New Roman" w:hAnsi="Times New Roman" w:cs="Times New Roman"/>
          <w:sz w:val="24"/>
          <w:szCs w:val="24"/>
        </w:rPr>
        <w:t>Техника </w:t>
      </w:r>
      <w:r w:rsidRPr="009D4870">
        <w:rPr>
          <w:rFonts w:ascii="Times New Roman" w:eastAsia="Times New Roman" w:hAnsi="Times New Roman" w:cs="Times New Roman"/>
          <w:b/>
          <w:bCs/>
          <w:sz w:val="24"/>
          <w:szCs w:val="24"/>
        </w:rPr>
        <w:t>«Прижми и отпечатай»</w:t>
      </w:r>
      <w:r w:rsidRPr="009D4870">
        <w:rPr>
          <w:rFonts w:ascii="Times New Roman" w:eastAsia="Times New Roman" w:hAnsi="Times New Roman" w:cs="Times New Roman"/>
          <w:sz w:val="24"/>
          <w:szCs w:val="24"/>
        </w:rPr>
        <w:t xml:space="preserve">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9D4870" w:rsidRPr="009D4870" w:rsidRDefault="009D4870" w:rsidP="009D4870">
      <w:pPr>
        <w:spacing w:after="0" w:line="240" w:lineRule="auto"/>
        <w:ind w:firstLine="540"/>
        <w:jc w:val="both"/>
        <w:rPr>
          <w:rFonts w:ascii="Times New Roman" w:eastAsia="Times New Roman" w:hAnsi="Times New Roman" w:cs="Times New Roman"/>
          <w:sz w:val="24"/>
          <w:szCs w:val="24"/>
        </w:rPr>
      </w:pPr>
      <w:r w:rsidRPr="009D4870">
        <w:rPr>
          <w:rFonts w:ascii="Times New Roman" w:eastAsia="Times New Roman" w:hAnsi="Times New Roman" w:cs="Times New Roman"/>
          <w:sz w:val="24"/>
          <w:szCs w:val="24"/>
        </w:rPr>
        <w:t>Интересная Техника </w:t>
      </w:r>
      <w:r w:rsidRPr="009D4870">
        <w:rPr>
          <w:rFonts w:ascii="Times New Roman" w:eastAsia="Times New Roman" w:hAnsi="Times New Roman" w:cs="Times New Roman"/>
          <w:b/>
          <w:bCs/>
          <w:sz w:val="24"/>
          <w:szCs w:val="24"/>
        </w:rPr>
        <w:t>«Рисование по сырому листу»</w:t>
      </w:r>
      <w:r w:rsidRPr="009D4870">
        <w:rPr>
          <w:rFonts w:ascii="Times New Roman" w:eastAsia="Times New Roman" w:hAnsi="Times New Roman" w:cs="Times New Roman"/>
          <w:sz w:val="24"/>
          <w:szCs w:val="24"/>
        </w:rPr>
        <w:t xml:space="preserve"> - происходит растекание красок на листе, их смешение, в результате чего образуются плавные тонкие переходы цветов и оттенков.</w:t>
      </w:r>
    </w:p>
    <w:p w:rsidR="009D4870" w:rsidRPr="009D4870" w:rsidRDefault="009D4870" w:rsidP="009D4870">
      <w:pPr>
        <w:spacing w:after="0" w:line="240" w:lineRule="auto"/>
        <w:ind w:firstLine="540"/>
        <w:jc w:val="both"/>
        <w:rPr>
          <w:rFonts w:ascii="Times New Roman" w:eastAsia="Times New Roman" w:hAnsi="Times New Roman" w:cs="Times New Roman"/>
          <w:sz w:val="24"/>
          <w:szCs w:val="24"/>
        </w:rPr>
      </w:pPr>
      <w:r w:rsidRPr="009D4870">
        <w:rPr>
          <w:rFonts w:ascii="Times New Roman" w:eastAsia="Times New Roman" w:hAnsi="Times New Roman" w:cs="Times New Roman"/>
          <w:sz w:val="24"/>
          <w:szCs w:val="24"/>
        </w:rPr>
        <w:t>Техника </w:t>
      </w:r>
      <w:r w:rsidRPr="009D4870">
        <w:rPr>
          <w:rFonts w:ascii="Times New Roman" w:eastAsia="Times New Roman" w:hAnsi="Times New Roman" w:cs="Times New Roman"/>
          <w:b/>
          <w:bCs/>
          <w:sz w:val="24"/>
          <w:szCs w:val="24"/>
        </w:rPr>
        <w:t>«Рисование углём»</w:t>
      </w:r>
      <w:r w:rsidRPr="009D4870">
        <w:rPr>
          <w:rFonts w:ascii="Times New Roman" w:eastAsia="Times New Roman" w:hAnsi="Times New Roman" w:cs="Times New Roman"/>
          <w:sz w:val="24"/>
          <w:szCs w:val="24"/>
        </w:rPr>
        <w:t xml:space="preserve"> - уголь позволяет получить линию бархатистого чёрного цвета или чёткие глубоко чёрные линии.</w:t>
      </w:r>
    </w:p>
    <w:p w:rsidR="009D4870" w:rsidRPr="009D4870" w:rsidRDefault="009D4870" w:rsidP="009D4870">
      <w:pPr>
        <w:spacing w:after="0" w:line="240" w:lineRule="auto"/>
        <w:ind w:firstLine="540"/>
        <w:jc w:val="both"/>
        <w:rPr>
          <w:rFonts w:ascii="Times New Roman" w:eastAsia="Times New Roman" w:hAnsi="Times New Roman" w:cs="Times New Roman"/>
          <w:sz w:val="24"/>
          <w:szCs w:val="24"/>
        </w:rPr>
      </w:pPr>
      <w:r w:rsidRPr="009D4870">
        <w:rPr>
          <w:rFonts w:ascii="Times New Roman" w:eastAsia="Times New Roman" w:hAnsi="Times New Roman" w:cs="Times New Roman"/>
          <w:sz w:val="24"/>
          <w:szCs w:val="24"/>
        </w:rPr>
        <w:t>Такой вид рисования как </w:t>
      </w:r>
      <w:r w:rsidRPr="009D4870">
        <w:rPr>
          <w:rFonts w:ascii="Times New Roman" w:eastAsia="Times New Roman" w:hAnsi="Times New Roman" w:cs="Times New Roman"/>
          <w:b/>
          <w:bCs/>
          <w:sz w:val="24"/>
          <w:szCs w:val="24"/>
        </w:rPr>
        <w:t>«Смешение красок на листе»</w:t>
      </w:r>
      <w:r w:rsidRPr="009D4870">
        <w:rPr>
          <w:rFonts w:ascii="Times New Roman" w:eastAsia="Times New Roman" w:hAnsi="Times New Roman" w:cs="Times New Roman"/>
          <w:sz w:val="24"/>
          <w:szCs w:val="24"/>
        </w:rPr>
        <w:t xml:space="preserve"> - позволяет развить фантазию, творческий подход к изображению, смелость.</w:t>
      </w:r>
    </w:p>
    <w:p w:rsidR="009D4870" w:rsidRPr="009D4870" w:rsidRDefault="009D4870" w:rsidP="009D4870">
      <w:pPr>
        <w:shd w:val="clear" w:color="auto" w:fill="FFFFFF"/>
        <w:spacing w:after="0" w:line="240" w:lineRule="auto"/>
        <w:ind w:right="10" w:firstLine="540"/>
        <w:jc w:val="both"/>
        <w:rPr>
          <w:rFonts w:ascii="Times New Roman" w:eastAsia="Times New Roman" w:hAnsi="Times New Roman" w:cs="Times New Roman"/>
          <w:sz w:val="24"/>
          <w:szCs w:val="24"/>
        </w:rPr>
      </w:pPr>
      <w:r w:rsidRPr="009D4870">
        <w:rPr>
          <w:rFonts w:ascii="Times New Roman" w:eastAsia="Times New Roman" w:hAnsi="Times New Roman" w:cs="Times New Roman"/>
          <w:sz w:val="24"/>
          <w:szCs w:val="24"/>
        </w:rPr>
        <w:t>Рисование </w:t>
      </w:r>
      <w:r w:rsidRPr="009D4870">
        <w:rPr>
          <w:rFonts w:ascii="Times New Roman" w:eastAsia="Times New Roman" w:hAnsi="Times New Roman" w:cs="Times New Roman"/>
          <w:b/>
          <w:bCs/>
          <w:sz w:val="24"/>
          <w:szCs w:val="24"/>
        </w:rPr>
        <w:t>«</w:t>
      </w:r>
      <w:proofErr w:type="gramStart"/>
      <w:r w:rsidRPr="009D4870">
        <w:rPr>
          <w:rFonts w:ascii="Times New Roman" w:eastAsia="Times New Roman" w:hAnsi="Times New Roman" w:cs="Times New Roman"/>
          <w:b/>
          <w:bCs/>
          <w:sz w:val="24"/>
          <w:szCs w:val="24"/>
        </w:rPr>
        <w:t>Тычком</w:t>
      </w:r>
      <w:proofErr w:type="gramEnd"/>
      <w:r w:rsidRPr="009D4870">
        <w:rPr>
          <w:rFonts w:ascii="Times New Roman" w:eastAsia="Times New Roman" w:hAnsi="Times New Roman" w:cs="Times New Roman"/>
          <w:b/>
          <w:bCs/>
          <w:sz w:val="24"/>
          <w:szCs w:val="24"/>
        </w:rPr>
        <w:t xml:space="preserve">» </w:t>
      </w:r>
      <w:r w:rsidRPr="009D4870">
        <w:rPr>
          <w:rFonts w:ascii="Times New Roman" w:eastAsia="Times New Roman" w:hAnsi="Times New Roman" w:cs="Times New Roman"/>
          <w:sz w:val="24"/>
          <w:szCs w:val="24"/>
          <w:u w:val="single"/>
        </w:rPr>
        <w:t>(</w:t>
      </w:r>
      <w:r w:rsidRPr="009D4870">
        <w:rPr>
          <w:rFonts w:ascii="Times New Roman" w:eastAsia="Times New Roman" w:hAnsi="Times New Roman" w:cs="Times New Roman"/>
          <w:sz w:val="24"/>
          <w:szCs w:val="24"/>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9D4870" w:rsidRPr="009D4870" w:rsidRDefault="009D4870" w:rsidP="009D4870">
      <w:pPr>
        <w:shd w:val="clear" w:color="auto" w:fill="FFFFFF"/>
        <w:spacing w:after="0" w:line="240" w:lineRule="auto"/>
        <w:ind w:right="10" w:firstLine="540"/>
        <w:jc w:val="both"/>
        <w:rPr>
          <w:rFonts w:ascii="Times New Roman" w:hAnsi="Times New Roman" w:cs="Times New Roman"/>
          <w:sz w:val="24"/>
          <w:szCs w:val="24"/>
        </w:rPr>
      </w:pPr>
      <w:r w:rsidRPr="009D4870">
        <w:rPr>
          <w:rFonts w:ascii="Times New Roman" w:hAnsi="Times New Roman" w:cs="Times New Roman"/>
          <w:sz w:val="24"/>
          <w:szCs w:val="24"/>
        </w:rPr>
        <w:t xml:space="preserve">Интересны и такие приемы как </w:t>
      </w:r>
      <w:r w:rsidRPr="009D4870">
        <w:rPr>
          <w:rStyle w:val="a3"/>
          <w:rFonts w:ascii="Times New Roman" w:hAnsi="Times New Roman" w:cs="Times New Roman"/>
          <w:sz w:val="24"/>
          <w:szCs w:val="24"/>
        </w:rPr>
        <w:t>«</w:t>
      </w:r>
      <w:proofErr w:type="spellStart"/>
      <w:r w:rsidRPr="009D4870">
        <w:rPr>
          <w:rStyle w:val="a3"/>
          <w:rFonts w:ascii="Times New Roman" w:hAnsi="Times New Roman" w:cs="Times New Roman"/>
          <w:sz w:val="24"/>
          <w:szCs w:val="24"/>
        </w:rPr>
        <w:t>Набрызг</w:t>
      </w:r>
      <w:proofErr w:type="spellEnd"/>
      <w:r w:rsidRPr="009D4870">
        <w:rPr>
          <w:rStyle w:val="a3"/>
          <w:rFonts w:ascii="Times New Roman" w:hAnsi="Times New Roman" w:cs="Times New Roman"/>
          <w:sz w:val="24"/>
          <w:szCs w:val="24"/>
        </w:rPr>
        <w:t>»</w:t>
      </w:r>
      <w:r w:rsidRPr="009D4870">
        <w:rPr>
          <w:rFonts w:ascii="Times New Roman" w:hAnsi="Times New Roman" w:cs="Times New Roman"/>
          <w:sz w:val="24"/>
          <w:szCs w:val="24"/>
        </w:rPr>
        <w:t>. Это очень непростая техника. Её суть состоит в разбрызгивании капель краски.</w:t>
      </w:r>
    </w:p>
    <w:p w:rsidR="009D4870" w:rsidRPr="009D4870" w:rsidRDefault="009D4870" w:rsidP="009D4870">
      <w:pPr>
        <w:shd w:val="clear" w:color="auto" w:fill="FFFFFF"/>
        <w:spacing w:after="0" w:line="240" w:lineRule="auto"/>
        <w:ind w:right="10" w:firstLine="540"/>
        <w:jc w:val="both"/>
        <w:rPr>
          <w:rFonts w:ascii="Times New Roman" w:hAnsi="Times New Roman" w:cs="Times New Roman"/>
          <w:sz w:val="24"/>
          <w:szCs w:val="24"/>
        </w:rPr>
      </w:pPr>
      <w:r w:rsidRPr="009D4870">
        <w:rPr>
          <w:rFonts w:ascii="Times New Roman" w:hAnsi="Times New Roman" w:cs="Times New Roman"/>
          <w:sz w:val="24"/>
          <w:szCs w:val="24"/>
        </w:rPr>
        <w:t>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w:t>
      </w:r>
      <w:r>
        <w:rPr>
          <w:rFonts w:ascii="Times New Roman" w:hAnsi="Times New Roman" w:cs="Times New Roman"/>
          <w:sz w:val="24"/>
          <w:szCs w:val="24"/>
        </w:rPr>
        <w:t>.</w:t>
      </w:r>
    </w:p>
    <w:p w:rsidR="008839B9" w:rsidRPr="009D4870" w:rsidRDefault="008839B9" w:rsidP="009D4870">
      <w:pPr>
        <w:spacing w:line="240" w:lineRule="auto"/>
        <w:jc w:val="both"/>
        <w:rPr>
          <w:rFonts w:ascii="Times New Roman" w:hAnsi="Times New Roman" w:cs="Times New Roman"/>
          <w:sz w:val="24"/>
          <w:szCs w:val="24"/>
        </w:rPr>
      </w:pPr>
    </w:p>
    <w:sectPr w:rsidR="008839B9" w:rsidRPr="009D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933"/>
    <w:rsid w:val="00451B3F"/>
    <w:rsid w:val="005C78FA"/>
    <w:rsid w:val="00776933"/>
    <w:rsid w:val="008839B9"/>
    <w:rsid w:val="009D4870"/>
    <w:rsid w:val="00CC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4870"/>
    <w:rPr>
      <w:b/>
      <w:bCs/>
    </w:rPr>
  </w:style>
  <w:style w:type="paragraph" w:styleId="a4">
    <w:name w:val="Normal (Web)"/>
    <w:basedOn w:val="a"/>
    <w:uiPriority w:val="99"/>
    <w:semiHidden/>
    <w:unhideWhenUsed/>
    <w:rsid w:val="009D4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2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7268</Characters>
  <Application>Microsoft Office Word</Application>
  <DocSecurity>0</DocSecurity>
  <Lines>60</Lines>
  <Paragraphs>17</Paragraphs>
  <ScaleCrop>false</ScaleCrop>
  <Company>Reanimator Extreme Edition</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2015-03-15T09:02:00Z</dcterms:created>
  <dcterms:modified xsi:type="dcterms:W3CDTF">2015-03-15T09:02:00Z</dcterms:modified>
</cp:coreProperties>
</file>