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BC" w:rsidRPr="000D5AC7" w:rsidRDefault="000D5AC7" w:rsidP="000D5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C7">
        <w:rPr>
          <w:rFonts w:ascii="Times New Roman" w:hAnsi="Times New Roman" w:cs="Times New Roman"/>
          <w:b/>
          <w:sz w:val="28"/>
          <w:szCs w:val="28"/>
        </w:rPr>
        <w:t xml:space="preserve">Памятка для педагогов </w:t>
      </w:r>
    </w:p>
    <w:p w:rsidR="000D5AC7" w:rsidRDefault="000D5AC7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0D5AC7">
        <w:rPr>
          <w:rFonts w:ascii="Times New Roman" w:hAnsi="Times New Roman" w:cs="Times New Roman"/>
          <w:b/>
          <w:sz w:val="24"/>
          <w:szCs w:val="24"/>
        </w:rPr>
        <w:t xml:space="preserve">Гимнастика для глаз 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Если каждый день в течение 2-3 мин. Выполнять следующие упражнения, то можно спасти глаза от утомления и близорукости: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 xml:space="preserve">Широко раскройте рот и глаза -4 раза 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 xml:space="preserve">Крепко зажмурьтесь 4  - 6 раз не открывая </w:t>
      </w:r>
      <w:proofErr w:type="gramStart"/>
      <w:r w:rsidRPr="000D5AC7">
        <w:rPr>
          <w:rFonts w:ascii="Times New Roman" w:hAnsi="Times New Roman" w:cs="Times New Roman"/>
          <w:sz w:val="24"/>
          <w:szCs w:val="24"/>
        </w:rPr>
        <w:t>глаз</w:t>
      </w:r>
      <w:proofErr w:type="gramEnd"/>
      <w:r w:rsidRPr="000D5AC7">
        <w:rPr>
          <w:rFonts w:ascii="Times New Roman" w:hAnsi="Times New Roman" w:cs="Times New Roman"/>
          <w:sz w:val="24"/>
          <w:szCs w:val="24"/>
        </w:rPr>
        <w:t xml:space="preserve">  сделайте 12 легких морганий;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 xml:space="preserve">Закройте глаза,  </w:t>
      </w:r>
      <w:proofErr w:type="spellStart"/>
      <w:r w:rsidRPr="000D5AC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D5AC7">
        <w:rPr>
          <w:rFonts w:ascii="Times New Roman" w:hAnsi="Times New Roman" w:cs="Times New Roman"/>
          <w:sz w:val="24"/>
          <w:szCs w:val="24"/>
        </w:rPr>
        <w:t xml:space="preserve"> носом «пишите», как ручкой;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Поднесите палец  к лицу на расстоянии 20 см, перемещайте палец сначала в одну сторону, а затем в другую,/ следя за ним глазами; двумя пальцами правой руки проведите  по часовой стрелке вокруг глазницы и брови 2- 3 раза;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AC7">
        <w:rPr>
          <w:rFonts w:ascii="Times New Roman" w:hAnsi="Times New Roman" w:cs="Times New Roman"/>
          <w:sz w:val="24"/>
          <w:szCs w:val="24"/>
        </w:rPr>
        <w:t>Смотрите прямо перед собой 30 сек</w:t>
      </w:r>
      <w:proofErr w:type="gramEnd"/>
      <w:r w:rsidRPr="000D5AC7">
        <w:rPr>
          <w:rFonts w:ascii="Times New Roman" w:hAnsi="Times New Roman" w:cs="Times New Roman"/>
          <w:sz w:val="24"/>
          <w:szCs w:val="24"/>
        </w:rPr>
        <w:t>., быстро моргайте 30 сек, неподвижно смотрите перед собой;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Закройте глаза и «посмотрите» вверх, затем вниз (8 раз);</w:t>
      </w:r>
    </w:p>
    <w:p w:rsidR="000D5AC7" w:rsidRPr="000D5AC7" w:rsidRDefault="000D5AC7" w:rsidP="000D5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C7">
        <w:rPr>
          <w:rFonts w:ascii="Times New Roman" w:hAnsi="Times New Roman" w:cs="Times New Roman"/>
          <w:sz w:val="24"/>
          <w:szCs w:val="24"/>
        </w:rPr>
        <w:t>Закройте глаза и вращайте по кругу глазными яблоками влево, вправо, вниз, вверх и обратно.</w:t>
      </w:r>
    </w:p>
    <w:p w:rsidR="000D5AC7" w:rsidRDefault="000D5AC7" w:rsidP="000D5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Правильная осанка</w:t>
      </w:r>
    </w:p>
    <w:p w:rsidR="000D5AC7" w:rsidRPr="004F5E73" w:rsidRDefault="000D5AC7" w:rsidP="004F5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Самый простой способ сохранения правильной осанки – это постоянный контроль положения тела: стоя, сидя, при ходьбе, а также выполнение специальных упражнений:</w:t>
      </w:r>
    </w:p>
    <w:p w:rsidR="000D5AC7" w:rsidRPr="004F5E73" w:rsidRDefault="000D5AC7" w:rsidP="004F5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Встать спиной к стене, касаясь ее пятками, ягодицами и головой, коснувшись стены, приподняться на носках (5 раз);</w:t>
      </w:r>
    </w:p>
    <w:p w:rsidR="000D5AC7" w:rsidRPr="004F5E73" w:rsidRDefault="000D5AC7" w:rsidP="004F5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Сидя ровно на стуле, держать прямо голову и плечи; при наклоне вперед из этого положения необходимо вытянуть руки вперед, слегка подвинуться в этом направлении всем корпусом; сохранять правильное положение центра тяжести при ходьбе.</w:t>
      </w:r>
    </w:p>
    <w:p w:rsidR="000D5AC7" w:rsidRDefault="00FF3FA2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FF3FA2">
        <w:rPr>
          <w:rFonts w:ascii="Times New Roman" w:hAnsi="Times New Roman" w:cs="Times New Roman"/>
          <w:b/>
          <w:sz w:val="24"/>
          <w:szCs w:val="24"/>
        </w:rPr>
        <w:t>Упражнения на развитие мелкой моторики «Татр в руке»</w:t>
      </w:r>
    </w:p>
    <w:p w:rsidR="00FF3FA2" w:rsidRPr="004F5E73" w:rsidRDefault="00FF3FA2" w:rsidP="004F5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Воспитатель предлагает детям разыграть сказку на пальцах; знакомит с  ее героями и дает каждому пальцу имя одного из персонажей.</w:t>
      </w:r>
    </w:p>
    <w:p w:rsidR="00FF3FA2" w:rsidRPr="00FF3FA2" w:rsidRDefault="00FF3FA2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FF3FA2">
        <w:rPr>
          <w:rFonts w:ascii="Times New Roman" w:hAnsi="Times New Roman" w:cs="Times New Roman"/>
          <w:b/>
          <w:sz w:val="24"/>
          <w:szCs w:val="24"/>
        </w:rPr>
        <w:t>«Знакомство»</w:t>
      </w:r>
    </w:p>
    <w:p w:rsidR="00FF3FA2" w:rsidRPr="004F5E73" w:rsidRDefault="00FF3FA2" w:rsidP="004F5E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sz w:val="24"/>
          <w:szCs w:val="24"/>
        </w:rPr>
        <w:t>Персонажи сказки знакомятся: к большому пальцу поочередно прикасаются другие пальцы (можно делать несколько касательных движений, а также увеличивать темп прикосновения).</w:t>
      </w:r>
    </w:p>
    <w:p w:rsidR="00FF3FA2" w:rsidRDefault="00FF3FA2" w:rsidP="004F5E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A2">
        <w:rPr>
          <w:rFonts w:ascii="Times New Roman" w:hAnsi="Times New Roman" w:cs="Times New Roman"/>
          <w:b/>
          <w:sz w:val="24"/>
          <w:szCs w:val="24"/>
        </w:rPr>
        <w:t>«Вот и я»</w:t>
      </w:r>
    </w:p>
    <w:p w:rsidR="00FF3FA2" w:rsidRPr="00424F69" w:rsidRDefault="00FF3FA2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Пальцы собраны в кулак. Воспитатель называет одного из героев сказки – дети выпрямляют соответствующий ему палец. Возможно одновременное «появление» двух и более персонажей.</w:t>
      </w:r>
    </w:p>
    <w:p w:rsidR="00424F69" w:rsidRDefault="00424F69" w:rsidP="000D5AC7">
      <w:pPr>
        <w:rPr>
          <w:rFonts w:ascii="Times New Roman" w:hAnsi="Times New Roman" w:cs="Times New Roman"/>
          <w:b/>
          <w:sz w:val="24"/>
          <w:szCs w:val="24"/>
        </w:rPr>
      </w:pPr>
    </w:p>
    <w:p w:rsidR="00FF3FA2" w:rsidRPr="004F5E73" w:rsidRDefault="004F5E73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4F5E73">
        <w:rPr>
          <w:rFonts w:ascii="Times New Roman" w:hAnsi="Times New Roman" w:cs="Times New Roman"/>
          <w:b/>
          <w:sz w:val="24"/>
          <w:szCs w:val="24"/>
        </w:rPr>
        <w:lastRenderedPageBreak/>
        <w:t>Физические упражнения на точность и координацию движений «Детский баскетбол»</w:t>
      </w:r>
    </w:p>
    <w:p w:rsidR="00FF3FA2" w:rsidRDefault="00FF3FA2" w:rsidP="000D5AC7">
      <w:pPr>
        <w:rPr>
          <w:rFonts w:ascii="Times New Roman" w:hAnsi="Times New Roman" w:cs="Times New Roman"/>
          <w:sz w:val="24"/>
          <w:szCs w:val="24"/>
        </w:rPr>
      </w:pPr>
    </w:p>
    <w:p w:rsidR="004F5E73" w:rsidRPr="00424F69" w:rsidRDefault="004F5E73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 xml:space="preserve">Берется небольшой куб с круглым отверстием на верхней грани. Ребенку предлагается попасть в него мячом, сначала кидая мяч двумя руками, потом – </w:t>
      </w:r>
      <w:proofErr w:type="gramStart"/>
      <w:r w:rsidRPr="00424F69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424F69">
        <w:rPr>
          <w:rFonts w:ascii="Times New Roman" w:hAnsi="Times New Roman" w:cs="Times New Roman"/>
          <w:sz w:val="24"/>
          <w:szCs w:val="24"/>
        </w:rPr>
        <w:t xml:space="preserve"> и левой поочередно. Если мяч попадает в отверстие, то ребенок отступает от куба на один шаг, если нет – приближается к кубу. Победителем считается тот, кто набрал большее количество очков и оказался на самом большом расстоянии от куба.</w:t>
      </w:r>
    </w:p>
    <w:p w:rsidR="00FF3FA2" w:rsidRPr="004F5E73" w:rsidRDefault="004F5E73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4F5E73">
        <w:rPr>
          <w:rFonts w:ascii="Times New Roman" w:hAnsi="Times New Roman" w:cs="Times New Roman"/>
          <w:b/>
          <w:sz w:val="24"/>
          <w:szCs w:val="24"/>
        </w:rPr>
        <w:t>«Детский футбол»</w:t>
      </w:r>
    </w:p>
    <w:p w:rsidR="004F5E73" w:rsidRPr="00424F69" w:rsidRDefault="004F5E73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Куб с круглым отверстием ставится как футбольные ворота. Дети располагаются на ковре напротив него на расстоянии 3-5 м. Нужно попасть в «ворота», прокатывая мяч по полу. В ходе игры можно менять размер мяча и постепенно увеличивать расстояние до куба.</w:t>
      </w:r>
    </w:p>
    <w:p w:rsidR="004F5E73" w:rsidRPr="004F5E73" w:rsidRDefault="004F5E73" w:rsidP="000D5AC7">
      <w:pPr>
        <w:rPr>
          <w:rFonts w:ascii="Times New Roman" w:hAnsi="Times New Roman" w:cs="Times New Roman"/>
          <w:b/>
          <w:sz w:val="24"/>
          <w:szCs w:val="24"/>
        </w:rPr>
      </w:pPr>
      <w:r w:rsidRPr="004F5E73">
        <w:rPr>
          <w:rFonts w:ascii="Times New Roman" w:hAnsi="Times New Roman" w:cs="Times New Roman"/>
          <w:b/>
          <w:sz w:val="24"/>
          <w:szCs w:val="24"/>
        </w:rPr>
        <w:t>Упражнение на развитие памяти «В гостях»</w:t>
      </w:r>
    </w:p>
    <w:p w:rsidR="004F5E73" w:rsidRPr="00424F69" w:rsidRDefault="004F5E73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Дети дают игрушкам разные имена и стараются запомнить их. У каждого ребенка две игрушки, а  у ведущего – одна. С ней он отправляется в «гости». Подойдя к первым двум игрушкам, он должен вспомнить их имена и поздороваться. Постепенно он обходит всех по кругу. Затем дети меняются игрушками, и игра повторяется с новым ведущим.</w:t>
      </w:r>
    </w:p>
    <w:p w:rsidR="004F5E73" w:rsidRDefault="004F5E73" w:rsidP="000D5AC7">
      <w:pPr>
        <w:rPr>
          <w:rFonts w:ascii="Times New Roman" w:hAnsi="Times New Roman" w:cs="Times New Roman"/>
          <w:sz w:val="24"/>
          <w:szCs w:val="24"/>
        </w:rPr>
      </w:pPr>
      <w:r w:rsidRPr="004F5E73">
        <w:rPr>
          <w:rFonts w:ascii="Times New Roman" w:hAnsi="Times New Roman" w:cs="Times New Roman"/>
          <w:b/>
          <w:sz w:val="24"/>
          <w:szCs w:val="24"/>
        </w:rPr>
        <w:t>Рассматривание рыбок в аквариуме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E73" w:rsidRDefault="004F5E73" w:rsidP="00424F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F69">
        <w:rPr>
          <w:rFonts w:ascii="Times New Roman" w:hAnsi="Times New Roman" w:cs="Times New Roman"/>
          <w:sz w:val="24"/>
          <w:szCs w:val="24"/>
        </w:rPr>
        <w:t>Наблюдая за рыбками в аквариуме, человек отдыхает, у него нормализуется давление, отдыхают глаза, снижается беспокойство.</w:t>
      </w:r>
      <w:r w:rsidRPr="00424F69">
        <w:rPr>
          <w:rFonts w:ascii="Times New Roman" w:hAnsi="Times New Roman" w:cs="Times New Roman"/>
          <w:sz w:val="24"/>
          <w:szCs w:val="24"/>
        </w:rPr>
        <w:br/>
      </w: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Default="00424F69" w:rsidP="00424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69" w:rsidRPr="009A2001" w:rsidRDefault="00424F69" w:rsidP="00424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01">
        <w:rPr>
          <w:rFonts w:ascii="Times New Roman" w:hAnsi="Times New Roman" w:cs="Times New Roman"/>
          <w:b/>
          <w:sz w:val="28"/>
          <w:szCs w:val="28"/>
        </w:rPr>
        <w:lastRenderedPageBreak/>
        <w:t>Памятка «Организация подвижных игр»</w:t>
      </w:r>
    </w:p>
    <w:p w:rsidR="009A2001" w:rsidRDefault="009A2001" w:rsidP="00424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F69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Воспитатель</w:t>
      </w:r>
      <w:r w:rsidR="00424F69" w:rsidRPr="009A2001">
        <w:rPr>
          <w:rFonts w:ascii="Times New Roman" w:hAnsi="Times New Roman" w:cs="Times New Roman"/>
          <w:sz w:val="24"/>
          <w:szCs w:val="24"/>
        </w:rPr>
        <w:t xml:space="preserve"> должен знать наизусть ход и правила игры;</w:t>
      </w:r>
    </w:p>
    <w:p w:rsidR="00424F69" w:rsidRPr="009A2001" w:rsidRDefault="00424F69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 xml:space="preserve">Игры должны быть доступными детям, подбираться в </w:t>
      </w:r>
      <w:r w:rsidR="009A2001" w:rsidRPr="009A2001">
        <w:rPr>
          <w:rFonts w:ascii="Times New Roman" w:hAnsi="Times New Roman" w:cs="Times New Roman"/>
          <w:sz w:val="24"/>
          <w:szCs w:val="24"/>
        </w:rPr>
        <w:t>соответствии</w:t>
      </w:r>
      <w:r w:rsidRPr="009A2001">
        <w:rPr>
          <w:rFonts w:ascii="Times New Roman" w:hAnsi="Times New Roman" w:cs="Times New Roman"/>
          <w:sz w:val="24"/>
          <w:szCs w:val="24"/>
        </w:rPr>
        <w:t xml:space="preserve"> с программными требованиями.</w:t>
      </w:r>
    </w:p>
    <w:p w:rsidR="00424F69" w:rsidRPr="009A2001" w:rsidRDefault="00424F69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 xml:space="preserve">Вовлекать детей в игру следует яркими атрибутами, игрушками, </w:t>
      </w:r>
      <w:r w:rsidR="009A2001" w:rsidRPr="009A2001">
        <w:rPr>
          <w:rFonts w:ascii="Times New Roman" w:hAnsi="Times New Roman" w:cs="Times New Roman"/>
          <w:sz w:val="24"/>
          <w:szCs w:val="24"/>
        </w:rPr>
        <w:t>зазывалами</w:t>
      </w:r>
      <w:r w:rsidRPr="009A2001">
        <w:rPr>
          <w:rFonts w:ascii="Times New Roman" w:hAnsi="Times New Roman" w:cs="Times New Roman"/>
          <w:sz w:val="24"/>
          <w:szCs w:val="24"/>
        </w:rPr>
        <w:t>, считалками, стихами;</w:t>
      </w:r>
    </w:p>
    <w:p w:rsidR="00424F69" w:rsidRPr="009A2001" w:rsidRDefault="00424F69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 xml:space="preserve">Следует подбирать игры, ярко отражающие нашу действительность, быт, традиции разных </w:t>
      </w:r>
      <w:r w:rsidR="009A2001" w:rsidRPr="009A2001">
        <w:rPr>
          <w:rFonts w:ascii="Times New Roman" w:hAnsi="Times New Roman" w:cs="Times New Roman"/>
          <w:sz w:val="24"/>
          <w:szCs w:val="24"/>
        </w:rPr>
        <w:t>народов</w:t>
      </w:r>
      <w:r w:rsidRPr="009A2001">
        <w:rPr>
          <w:rFonts w:ascii="Times New Roman" w:hAnsi="Times New Roman" w:cs="Times New Roman"/>
          <w:sz w:val="24"/>
          <w:szCs w:val="24"/>
        </w:rPr>
        <w:t>;</w:t>
      </w:r>
    </w:p>
    <w:p w:rsidR="00424F69" w:rsidRPr="009A2001" w:rsidRDefault="00424F69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 xml:space="preserve">Обучение подвижным играм </w:t>
      </w:r>
      <w:r w:rsidR="009A2001" w:rsidRPr="009A2001">
        <w:rPr>
          <w:rFonts w:ascii="Times New Roman" w:hAnsi="Times New Roman" w:cs="Times New Roman"/>
          <w:sz w:val="24"/>
          <w:szCs w:val="24"/>
        </w:rPr>
        <w:t>должно</w:t>
      </w:r>
      <w:r w:rsidRPr="009A2001">
        <w:rPr>
          <w:rFonts w:ascii="Times New Roman" w:hAnsi="Times New Roman" w:cs="Times New Roman"/>
          <w:sz w:val="24"/>
          <w:szCs w:val="24"/>
        </w:rPr>
        <w:t xml:space="preserve"> представлять организованную систему (начинать нужно с простых некомандных игр, где главную роль берет на себя во</w:t>
      </w:r>
      <w:r w:rsidR="009A2001" w:rsidRPr="009A2001">
        <w:rPr>
          <w:rFonts w:ascii="Times New Roman" w:hAnsi="Times New Roman" w:cs="Times New Roman"/>
          <w:sz w:val="24"/>
          <w:szCs w:val="24"/>
        </w:rPr>
        <w:t>с</w:t>
      </w:r>
      <w:r w:rsidRPr="009A2001">
        <w:rPr>
          <w:rFonts w:ascii="Times New Roman" w:hAnsi="Times New Roman" w:cs="Times New Roman"/>
          <w:sz w:val="24"/>
          <w:szCs w:val="24"/>
        </w:rPr>
        <w:t>пита</w:t>
      </w:r>
      <w:r w:rsidR="009A2001" w:rsidRPr="009A2001">
        <w:rPr>
          <w:rFonts w:ascii="Times New Roman" w:hAnsi="Times New Roman" w:cs="Times New Roman"/>
          <w:sz w:val="24"/>
          <w:szCs w:val="24"/>
        </w:rPr>
        <w:t>т</w:t>
      </w:r>
      <w:r w:rsidRPr="009A2001">
        <w:rPr>
          <w:rFonts w:ascii="Times New Roman" w:hAnsi="Times New Roman" w:cs="Times New Roman"/>
          <w:sz w:val="24"/>
          <w:szCs w:val="24"/>
        </w:rPr>
        <w:t>ель);</w:t>
      </w:r>
    </w:p>
    <w:p w:rsidR="00424F69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Переходить от простых игр к сложным следует постепенно, не дожидаясь пока дети потеряют интерес к уже знакомым играм;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Важно следить за дозировкой физической нагрузки;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В играх следует использовать как можно больше народного фольклора, т.к. игры имеют огромное значение для развития речи ребенка;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Игры должны быть направлены на развитие творческих способностей детей (продумывание вариантов игр, комбинирование движений).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Заканчивать игру нужно своевременно, т.к. ее затягивание может привести к утомлению играющих.</w:t>
      </w:r>
    </w:p>
    <w:p w:rsidR="009A2001" w:rsidRPr="009A2001" w:rsidRDefault="009A2001" w:rsidP="009A2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Сигнал об окончании игры подается, когда дети получили от нее удовольствие;</w:t>
      </w:r>
    </w:p>
    <w:p w:rsidR="009A2001" w:rsidRDefault="009A2001" w:rsidP="009A2001">
      <w:pPr>
        <w:pStyle w:val="a3"/>
        <w:numPr>
          <w:ilvl w:val="0"/>
          <w:numId w:val="3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01">
        <w:rPr>
          <w:rFonts w:ascii="Times New Roman" w:hAnsi="Times New Roman" w:cs="Times New Roman"/>
          <w:sz w:val="24"/>
          <w:szCs w:val="24"/>
        </w:rPr>
        <w:t>Не стоит забывать о подведении итогов игры,</w:t>
      </w: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01" w:rsidRDefault="009A2001" w:rsidP="009A200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0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A2001" w:rsidRDefault="009A2001" w:rsidP="009A200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01">
        <w:rPr>
          <w:rFonts w:ascii="Times New Roman" w:hAnsi="Times New Roman" w:cs="Times New Roman"/>
          <w:b/>
          <w:sz w:val="28"/>
          <w:szCs w:val="28"/>
        </w:rPr>
        <w:t xml:space="preserve"> «Организация и 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 по физической культуре</w:t>
      </w:r>
      <w:r w:rsidRPr="009A2001">
        <w:rPr>
          <w:rFonts w:ascii="Times New Roman" w:hAnsi="Times New Roman" w:cs="Times New Roman"/>
          <w:b/>
          <w:sz w:val="28"/>
          <w:szCs w:val="28"/>
        </w:rPr>
        <w:t>»</w:t>
      </w:r>
    </w:p>
    <w:p w:rsidR="00095D66" w:rsidRDefault="00095D66" w:rsidP="009A200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01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За пять минут  до занятия нужно напомнить помощнику воспитателя о необходимости произвести влажную уборку физкультурного зала;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Не забыть привести в порядок спортивную одежду и обувь – свою и детей;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Организовать детей пред началом НОД по физической культуре и эмоционально их настроить;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 xml:space="preserve">Определить ведущего на </w:t>
      </w:r>
      <w:proofErr w:type="gramStart"/>
      <w:r w:rsidRPr="00095D66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095D66">
        <w:rPr>
          <w:rFonts w:ascii="Times New Roman" w:hAnsi="Times New Roman" w:cs="Times New Roman"/>
          <w:sz w:val="24"/>
          <w:szCs w:val="24"/>
        </w:rPr>
        <w:t xml:space="preserve"> НОД (каждое НОД – новый ведущий);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Знать ход НОД: ОРУ, основные движения и подвижную игру;</w:t>
      </w:r>
    </w:p>
    <w:p w:rsidR="00095D66" w:rsidRPr="00095D66" w:rsidRDefault="00095D66" w:rsidP="00095D66">
      <w:pPr>
        <w:pStyle w:val="a3"/>
        <w:numPr>
          <w:ilvl w:val="0"/>
          <w:numId w:val="4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Не затягивать время проведения НОД</w:t>
      </w:r>
    </w:p>
    <w:p w:rsidR="009A2001" w:rsidRDefault="009A2001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D66" w:rsidRDefault="00095D66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95D66" w:rsidRDefault="00095D66">
      <w:pPr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«Организация и проведение спортивного праздника»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Начало мероприятия должно быть ярким и торжественным;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Сюжет, в котором отражается основная идея праздника, должен развиваться так, чтобы эмоциональный подъем нарастал;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Праздник не должен задерживаться по «техническим причинам»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Длительность праздника: 30 мин для детей младших групп и 40 -45 мин для старших детей;</w:t>
      </w:r>
    </w:p>
    <w:p w:rsidR="00095D66" w:rsidRPr="00095D66" w:rsidRDefault="00095D66" w:rsidP="00095D66">
      <w:pPr>
        <w:pStyle w:val="a3"/>
        <w:numPr>
          <w:ilvl w:val="0"/>
          <w:numId w:val="5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D66">
        <w:rPr>
          <w:rFonts w:ascii="Times New Roman" w:hAnsi="Times New Roman" w:cs="Times New Roman"/>
          <w:sz w:val="24"/>
          <w:szCs w:val="24"/>
        </w:rPr>
        <w:t>Вручение подарков детям должно быть заранее спланировано</w:t>
      </w: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095D66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66" w:rsidRDefault="00095D66" w:rsidP="00820296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96">
        <w:rPr>
          <w:rFonts w:ascii="Times New Roman" w:hAnsi="Times New Roman" w:cs="Times New Roman"/>
          <w:b/>
          <w:sz w:val="28"/>
          <w:szCs w:val="28"/>
        </w:rPr>
        <w:lastRenderedPageBreak/>
        <w:t>Перечень нестандартного оборудования для проведения НОД по физической культ</w:t>
      </w:r>
      <w:r w:rsidR="00820296" w:rsidRPr="00820296">
        <w:rPr>
          <w:rFonts w:ascii="Times New Roman" w:hAnsi="Times New Roman" w:cs="Times New Roman"/>
          <w:b/>
          <w:sz w:val="28"/>
          <w:szCs w:val="28"/>
        </w:rPr>
        <w:t>уре</w:t>
      </w:r>
    </w:p>
    <w:p w:rsidR="00820296" w:rsidRDefault="00820296" w:rsidP="00820296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0"/>
        <w:gridCol w:w="2950"/>
        <w:gridCol w:w="2951"/>
      </w:tblGrid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2951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</w:tr>
      <w:tr w:rsidR="00E1556C" w:rsidTr="00820296">
        <w:tc>
          <w:tcPr>
            <w:tcW w:w="2950" w:type="dxa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Колечки</w:t>
            </w: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Проволока, фольга</w:t>
            </w:r>
          </w:p>
        </w:tc>
        <w:tc>
          <w:tcPr>
            <w:tcW w:w="2951" w:type="dxa"/>
            <w:vMerge w:val="restart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ОРУ</w:t>
            </w: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Бутылочки из – под питьевых йогуртов, горох</w:t>
            </w:r>
            <w:proofErr w:type="gramEnd"/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Пакеты, старые фломастеры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Грибочки </w:t>
            </w: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Банки, ткань, поролон</w:t>
            </w:r>
          </w:p>
        </w:tc>
        <w:tc>
          <w:tcPr>
            <w:tcW w:w="2951" w:type="dxa"/>
            <w:vMerge w:val="restart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перешагивания</w:t>
            </w: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клоуны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Майонезные крышки, веревка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96" w:rsidTr="00820296"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дорожка</w:t>
            </w: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крышки, деревянные палки, ткань, клеенка, веревка, камни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ходьбы, бега, перешагивания, прыжков</w:t>
            </w: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Дорожки здоровья 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Катушки, ткань, леска, шарик</w:t>
            </w:r>
          </w:p>
        </w:tc>
        <w:tc>
          <w:tcPr>
            <w:tcW w:w="2951" w:type="dxa"/>
            <w:vMerge w:val="restart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попадания в цель</w:t>
            </w: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Колпачки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 каркас, ткань, линолеум, пластиковые бутылки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Серсо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 каркас, ткань, линолеум, пластиковые бутылки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Накорми птенца</w:t>
            </w: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 каркас, ткань, линолеум, пластиковые бутылки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C" w:rsidTr="00820296">
        <w:tc>
          <w:tcPr>
            <w:tcW w:w="2950" w:type="dxa"/>
          </w:tcPr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Гамачок</w:t>
            </w:r>
            <w:proofErr w:type="spellEnd"/>
          </w:p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шарик, тесьма</w:t>
            </w:r>
          </w:p>
        </w:tc>
        <w:tc>
          <w:tcPr>
            <w:tcW w:w="2951" w:type="dxa"/>
            <w:vMerge/>
          </w:tcPr>
          <w:p w:rsidR="00E1556C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бутылке</w:t>
            </w: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Пластиковые бутылки, трубочки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дыхательных упражнений</w:t>
            </w:r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</w:p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Тесьма, прут, ткань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Моталочки</w:t>
            </w:r>
            <w:proofErr w:type="spellEnd"/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игрушки, деревянные бигуди, </w:t>
            </w:r>
            <w:r w:rsidR="00E1556C">
              <w:rPr>
                <w:rFonts w:ascii="Times New Roman" w:hAnsi="Times New Roman" w:cs="Times New Roman"/>
                <w:sz w:val="24"/>
                <w:szCs w:val="24"/>
              </w:rPr>
              <w:t>веревка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накручивания на палочку</w:t>
            </w:r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пуговицы, кнопки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застегивания и расстегивания</w:t>
            </w:r>
          </w:p>
        </w:tc>
      </w:tr>
      <w:tr w:rsidR="00820296" w:rsidTr="00820296">
        <w:tc>
          <w:tcPr>
            <w:tcW w:w="2950" w:type="dxa"/>
          </w:tcPr>
          <w:p w:rsid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Змейка </w:t>
            </w:r>
          </w:p>
          <w:p w:rsidR="00E1556C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820296" w:rsidRPr="00820296" w:rsidRDefault="00820296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крышки</w:t>
            </w:r>
          </w:p>
        </w:tc>
        <w:tc>
          <w:tcPr>
            <w:tcW w:w="2951" w:type="dxa"/>
          </w:tcPr>
          <w:p w:rsidR="00820296" w:rsidRPr="00820296" w:rsidRDefault="00E1556C" w:rsidP="00820296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ориентира, прыжков</w:t>
            </w:r>
          </w:p>
        </w:tc>
      </w:tr>
    </w:tbl>
    <w:p w:rsidR="00820296" w:rsidRPr="00820296" w:rsidRDefault="00820296" w:rsidP="00820296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0296" w:rsidRPr="00820296" w:rsidSect="00EC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0BE"/>
    <w:multiLevelType w:val="hybridMultilevel"/>
    <w:tmpl w:val="E342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20A1C"/>
    <w:multiLevelType w:val="hybridMultilevel"/>
    <w:tmpl w:val="0D96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7F4A"/>
    <w:multiLevelType w:val="hybridMultilevel"/>
    <w:tmpl w:val="1FEA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845B2"/>
    <w:multiLevelType w:val="hybridMultilevel"/>
    <w:tmpl w:val="EFF8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3157B"/>
    <w:multiLevelType w:val="hybridMultilevel"/>
    <w:tmpl w:val="6ABC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C7"/>
    <w:rsid w:val="00095D66"/>
    <w:rsid w:val="000D5AC7"/>
    <w:rsid w:val="00424F69"/>
    <w:rsid w:val="004F5E73"/>
    <w:rsid w:val="00820296"/>
    <w:rsid w:val="009A2001"/>
    <w:rsid w:val="00E1556C"/>
    <w:rsid w:val="00EC22BC"/>
    <w:rsid w:val="00FF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C7"/>
    <w:pPr>
      <w:ind w:left="720"/>
      <w:contextualSpacing/>
    </w:pPr>
  </w:style>
  <w:style w:type="table" w:styleId="a4">
    <w:name w:val="Table Grid"/>
    <w:basedOn w:val="a1"/>
    <w:uiPriority w:val="59"/>
    <w:rsid w:val="00820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FDA4-B5EF-4178-BFC8-DB00DA0B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2012-12-19T06:33:00Z</cp:lastPrinted>
  <dcterms:created xsi:type="dcterms:W3CDTF">2012-12-19T05:14:00Z</dcterms:created>
  <dcterms:modified xsi:type="dcterms:W3CDTF">2012-12-19T06:34:00Z</dcterms:modified>
</cp:coreProperties>
</file>