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5" w:rsidRPr="00FC2DFF" w:rsidRDefault="009716F9" w:rsidP="00FC2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DFF">
        <w:rPr>
          <w:rFonts w:ascii="Times New Roman" w:hAnsi="Times New Roman" w:cs="Times New Roman"/>
          <w:b/>
          <w:sz w:val="28"/>
          <w:szCs w:val="24"/>
        </w:rPr>
        <w:t>МБДОУ детский сад общеразвивающего вида «Теремок» с приоритетным осуществлением деятельности по социально –</w:t>
      </w:r>
      <w:r w:rsidR="001031E5" w:rsidRPr="00FC2DFF">
        <w:rPr>
          <w:rFonts w:ascii="Times New Roman" w:hAnsi="Times New Roman" w:cs="Times New Roman"/>
          <w:b/>
          <w:sz w:val="28"/>
          <w:szCs w:val="24"/>
        </w:rPr>
        <w:t xml:space="preserve"> л</w:t>
      </w:r>
      <w:r w:rsidRPr="00FC2DFF">
        <w:rPr>
          <w:rFonts w:ascii="Times New Roman" w:hAnsi="Times New Roman" w:cs="Times New Roman"/>
          <w:b/>
          <w:sz w:val="28"/>
          <w:szCs w:val="24"/>
        </w:rPr>
        <w:t xml:space="preserve">ичностному развитию детей </w:t>
      </w:r>
    </w:p>
    <w:p w:rsidR="009716F9" w:rsidRPr="00FC2DFF" w:rsidRDefault="009716F9" w:rsidP="00FC2DF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C2DFF">
        <w:rPr>
          <w:rFonts w:ascii="Times New Roman" w:hAnsi="Times New Roman" w:cs="Times New Roman"/>
          <w:i/>
          <w:sz w:val="24"/>
          <w:szCs w:val="24"/>
        </w:rPr>
        <w:t xml:space="preserve">Заместитель заведующего </w:t>
      </w:r>
    </w:p>
    <w:p w:rsidR="009716F9" w:rsidRPr="00FC2DFF" w:rsidRDefault="009716F9" w:rsidP="00FC2DF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C2DFF">
        <w:rPr>
          <w:rFonts w:ascii="Times New Roman" w:hAnsi="Times New Roman" w:cs="Times New Roman"/>
          <w:i/>
          <w:sz w:val="24"/>
          <w:szCs w:val="24"/>
        </w:rPr>
        <w:t>Л.В.Троян</w:t>
      </w:r>
      <w:r w:rsidR="001031E5" w:rsidRPr="00FC2D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16F9" w:rsidRPr="00FC2DFF" w:rsidRDefault="009716F9" w:rsidP="00FC2D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179" w:rsidRPr="00FC2DFF" w:rsidRDefault="002D2179" w:rsidP="00FC2D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DFF">
        <w:rPr>
          <w:rFonts w:ascii="Times New Roman" w:hAnsi="Times New Roman" w:cs="Times New Roman"/>
          <w:b/>
          <w:sz w:val="28"/>
          <w:szCs w:val="24"/>
        </w:rPr>
        <w:t xml:space="preserve">Психолого-педагогические условия по организации усвоения системы универсальных учебных действий на ступени  </w:t>
      </w:r>
      <w:proofErr w:type="spellStart"/>
      <w:r w:rsidRPr="00FC2DFF">
        <w:rPr>
          <w:rFonts w:ascii="Times New Roman" w:hAnsi="Times New Roman" w:cs="Times New Roman"/>
          <w:b/>
          <w:sz w:val="28"/>
          <w:szCs w:val="24"/>
        </w:rPr>
        <w:t>предшкольного</w:t>
      </w:r>
      <w:proofErr w:type="spellEnd"/>
      <w:r w:rsidRPr="00FC2DFF">
        <w:rPr>
          <w:rFonts w:ascii="Times New Roman" w:hAnsi="Times New Roman" w:cs="Times New Roman"/>
          <w:b/>
          <w:sz w:val="28"/>
          <w:szCs w:val="24"/>
        </w:rPr>
        <w:t xml:space="preserve"> и начального общего образования.</w:t>
      </w:r>
    </w:p>
    <w:p w:rsidR="004A629F" w:rsidRPr="00C329E7" w:rsidRDefault="004A629F" w:rsidP="00FC2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9E7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требованиями к</w:t>
      </w:r>
      <w:r w:rsidR="009716F9" w:rsidRPr="00C329E7">
        <w:rPr>
          <w:rFonts w:ascii="Times New Roman" w:hAnsi="Times New Roman" w:cs="Times New Roman"/>
          <w:sz w:val="28"/>
          <w:szCs w:val="28"/>
        </w:rPr>
        <w:t xml:space="preserve"> </w:t>
      </w:r>
      <w:r w:rsidRPr="00C329E7">
        <w:rPr>
          <w:rFonts w:ascii="Times New Roman" w:hAnsi="Times New Roman" w:cs="Times New Roman"/>
          <w:sz w:val="28"/>
          <w:szCs w:val="28"/>
        </w:rPr>
        <w:t>структуре основной общеобразовательной программы дошкольного учреждения</w:t>
      </w:r>
      <w:r w:rsidR="009716F9" w:rsidRPr="00C329E7">
        <w:rPr>
          <w:rFonts w:ascii="Times New Roman" w:hAnsi="Times New Roman" w:cs="Times New Roman"/>
          <w:sz w:val="28"/>
          <w:szCs w:val="28"/>
        </w:rPr>
        <w:t xml:space="preserve"> </w:t>
      </w:r>
      <w:r w:rsidRPr="00C329E7">
        <w:rPr>
          <w:rFonts w:ascii="Times New Roman" w:hAnsi="Times New Roman" w:cs="Times New Roman"/>
          <w:i/>
          <w:sz w:val="24"/>
          <w:szCs w:val="28"/>
        </w:rPr>
        <w:t>(утвержденными Приказом Министерства образования и науки Российской</w:t>
      </w:r>
      <w:r w:rsidR="009716F9" w:rsidRPr="00C329E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329E7">
        <w:rPr>
          <w:rFonts w:ascii="Times New Roman" w:hAnsi="Times New Roman" w:cs="Times New Roman"/>
          <w:i/>
          <w:sz w:val="24"/>
          <w:szCs w:val="28"/>
        </w:rPr>
        <w:t>Федерации от 23 ноября 2009 г. За № 655</w:t>
      </w:r>
      <w:r w:rsidRPr="00C329E7">
        <w:rPr>
          <w:rFonts w:ascii="Times New Roman" w:hAnsi="Times New Roman" w:cs="Times New Roman"/>
          <w:sz w:val="24"/>
          <w:szCs w:val="28"/>
        </w:rPr>
        <w:t xml:space="preserve">),  </w:t>
      </w:r>
      <w:r w:rsidRPr="00C329E7">
        <w:rPr>
          <w:rFonts w:ascii="Times New Roman" w:hAnsi="Times New Roman" w:cs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</w:t>
      </w:r>
      <w:r w:rsidR="009716F9" w:rsidRPr="00C329E7">
        <w:rPr>
          <w:rFonts w:ascii="Times New Roman" w:hAnsi="Times New Roman" w:cs="Times New Roman"/>
          <w:sz w:val="28"/>
          <w:szCs w:val="28"/>
        </w:rPr>
        <w:t xml:space="preserve"> </w:t>
      </w:r>
      <w:r w:rsidRPr="00C329E7">
        <w:rPr>
          <w:rFonts w:ascii="Times New Roman" w:hAnsi="Times New Roman" w:cs="Times New Roman"/>
          <w:sz w:val="28"/>
          <w:szCs w:val="28"/>
        </w:rPr>
        <w:t>социально-личностному, познавательно- речевому и художественно-эстетическому.</w:t>
      </w:r>
      <w:proofErr w:type="gramEnd"/>
    </w:p>
    <w:p w:rsidR="004A629F" w:rsidRPr="00FC2DFF" w:rsidRDefault="004A629F" w:rsidP="00FC2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FF">
        <w:rPr>
          <w:rFonts w:ascii="Times New Roman" w:hAnsi="Times New Roman" w:cs="Times New Roman"/>
          <w:color w:val="000000"/>
          <w:sz w:val="28"/>
          <w:szCs w:val="28"/>
        </w:rPr>
        <w:t>При этом важнейшей задачей современной системы образования является</w:t>
      </w:r>
    </w:p>
    <w:p w:rsidR="004A629F" w:rsidRPr="00FC2DFF" w:rsidRDefault="004A629F" w:rsidP="00FC2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FF">
        <w:rPr>
          <w:rFonts w:ascii="Times New Roman" w:hAnsi="Times New Roman" w:cs="Times New Roman"/>
          <w:color w:val="000000"/>
          <w:sz w:val="28"/>
          <w:szCs w:val="28"/>
        </w:rPr>
        <w:t>формирование у старших дошкольников совокупности основных «универсальных</w:t>
      </w:r>
      <w:r w:rsidR="00E04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DFF">
        <w:rPr>
          <w:rFonts w:ascii="Times New Roman" w:hAnsi="Times New Roman" w:cs="Times New Roman"/>
          <w:color w:val="000000"/>
          <w:sz w:val="28"/>
          <w:szCs w:val="28"/>
        </w:rPr>
        <w:t>учебных действий», обеспечивающих их готовность к школе и развитие «умения</w:t>
      </w:r>
      <w:r w:rsidR="00E04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DFF">
        <w:rPr>
          <w:rFonts w:ascii="Times New Roman" w:hAnsi="Times New Roman" w:cs="Times New Roman"/>
          <w:color w:val="000000"/>
          <w:sz w:val="28"/>
          <w:szCs w:val="28"/>
        </w:rPr>
        <w:t>учиться».</w:t>
      </w:r>
    </w:p>
    <w:p w:rsidR="00B6542A" w:rsidRPr="00FC2DFF" w:rsidRDefault="00B6542A" w:rsidP="00FC2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FF">
        <w:rPr>
          <w:rFonts w:ascii="Times New Roman" w:eastAsia="Times New Roman" w:hAnsi="Times New Roman" w:cs="Times New Roman"/>
          <w:sz w:val="28"/>
          <w:szCs w:val="28"/>
        </w:rPr>
        <w:t xml:space="preserve">Метод обучения, при котором ребенок не получает знания в готовом виде, а добывает их сам в процессе познавательной деятельности является наиболее подходящим для полноценного развития дошкольников. </w:t>
      </w:r>
    </w:p>
    <w:p w:rsidR="00B6542A" w:rsidRPr="00FC2DFF" w:rsidRDefault="00B6542A" w:rsidP="00FC2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FF">
        <w:rPr>
          <w:rFonts w:ascii="Times New Roman" w:eastAsia="Times New Roman" w:hAnsi="Times New Roman" w:cs="Times New Roman"/>
          <w:sz w:val="28"/>
          <w:szCs w:val="28"/>
        </w:rPr>
        <w:t xml:space="preserve">На ступени </w:t>
      </w:r>
      <w:proofErr w:type="spellStart"/>
      <w:r w:rsidRPr="00FC2DFF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FC2DF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ребенок уже должен обладать целым рядом различных компонентов универсальных учебных действий. </w:t>
      </w:r>
    </w:p>
    <w:p w:rsidR="00B6542A" w:rsidRPr="00FC2DFF" w:rsidRDefault="008A60C8" w:rsidP="00FC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 xml:space="preserve">Готовность детей к школьному обучению </w:t>
      </w:r>
      <w:r w:rsidR="00B6542A" w:rsidRPr="00FC2DFF">
        <w:rPr>
          <w:rFonts w:ascii="Times New Roman" w:hAnsi="Times New Roman" w:cs="Times New Roman"/>
          <w:sz w:val="28"/>
          <w:szCs w:val="28"/>
        </w:rPr>
        <w:t xml:space="preserve"> мы </w:t>
      </w:r>
      <w:r w:rsidRPr="00FC2DFF">
        <w:rPr>
          <w:rFonts w:ascii="Times New Roman" w:hAnsi="Times New Roman" w:cs="Times New Roman"/>
          <w:sz w:val="28"/>
          <w:szCs w:val="28"/>
        </w:rPr>
        <w:t>рассматриваем, как комплексное образование, включающее в себя физическую, эмоционально-личностную,</w:t>
      </w:r>
      <w:r w:rsidR="00855EBD" w:rsidRPr="00FC2DFF">
        <w:rPr>
          <w:rFonts w:ascii="Times New Roman" w:hAnsi="Times New Roman" w:cs="Times New Roman"/>
          <w:sz w:val="28"/>
          <w:szCs w:val="28"/>
        </w:rPr>
        <w:t xml:space="preserve"> </w:t>
      </w:r>
      <w:r w:rsidRPr="00FC2DFF">
        <w:rPr>
          <w:rFonts w:ascii="Times New Roman" w:hAnsi="Times New Roman" w:cs="Times New Roman"/>
          <w:sz w:val="28"/>
          <w:szCs w:val="28"/>
        </w:rPr>
        <w:t xml:space="preserve">интеллектуальную и коммуникативную составляющую. </w:t>
      </w:r>
    </w:p>
    <w:p w:rsidR="00634752" w:rsidRPr="00FC2DFF" w:rsidRDefault="00636F13" w:rsidP="00FC2D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F">
        <w:rPr>
          <w:rFonts w:ascii="Times New Roman" w:hAnsi="Times New Roman" w:cs="Times New Roman"/>
          <w:b/>
          <w:sz w:val="28"/>
          <w:szCs w:val="28"/>
        </w:rPr>
        <w:t xml:space="preserve">Но для этого педагоги должны </w:t>
      </w:r>
      <w:r w:rsidR="003F0B70" w:rsidRPr="00FC2DFF">
        <w:rPr>
          <w:rFonts w:ascii="Times New Roman" w:hAnsi="Times New Roman" w:cs="Times New Roman"/>
          <w:b/>
          <w:sz w:val="28"/>
          <w:szCs w:val="28"/>
        </w:rPr>
        <w:t>быть созданы и соблюдены</w:t>
      </w:r>
      <w:r w:rsidR="002D2179" w:rsidRPr="00FC2DFF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634752" w:rsidRPr="00FC2DFF">
        <w:rPr>
          <w:rFonts w:ascii="Times New Roman" w:hAnsi="Times New Roman" w:cs="Times New Roman"/>
          <w:b/>
          <w:sz w:val="28"/>
          <w:szCs w:val="28"/>
        </w:rPr>
        <w:t xml:space="preserve">сихолого-педагогические условия по организации усвоения системы универсальных учебных действий на ступени  </w:t>
      </w:r>
      <w:proofErr w:type="spellStart"/>
      <w:r w:rsidR="00634752" w:rsidRPr="00FC2DFF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="00634752" w:rsidRPr="00FC2DFF">
        <w:rPr>
          <w:rFonts w:ascii="Times New Roman" w:hAnsi="Times New Roman" w:cs="Times New Roman"/>
          <w:b/>
          <w:sz w:val="28"/>
          <w:szCs w:val="28"/>
        </w:rPr>
        <w:t xml:space="preserve"> и начального общего образования.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lastRenderedPageBreak/>
        <w:t>Руководство деятельности детей дошкольного возраста следует осуществлять, широко используя (особенно в первом полугодии) методы дошкольного воспитания с частичным применением школьных методов.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Соблюдение преемственности не </w:t>
      </w:r>
      <w:r w:rsidRPr="00FC2DFF">
        <w:rPr>
          <w:rFonts w:ascii="Times New Roman" w:hAnsi="Times New Roman" w:cs="Times New Roman"/>
          <w:color w:val="000000"/>
          <w:sz w:val="28"/>
          <w:szCs w:val="28"/>
        </w:rPr>
        <w:t>только в методах работы, но и в стилях педагогического общения.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Формирование ведущей деятельности как важнейшего фактора развития ребенка; опора на игру при формировании учебной деятельности.</w:t>
      </w:r>
      <w:r w:rsidR="002D2179" w:rsidRPr="00FC2DFF">
        <w:rPr>
          <w:rFonts w:ascii="Times New Roman" w:hAnsi="Times New Roman" w:cs="Times New Roman"/>
          <w:spacing w:val="2"/>
          <w:sz w:val="28"/>
          <w:szCs w:val="28"/>
        </w:rPr>
        <w:t xml:space="preserve"> Проведение НОД</w:t>
      </w:r>
      <w:r w:rsidRPr="00FC2DFF">
        <w:rPr>
          <w:rFonts w:ascii="Times New Roman" w:hAnsi="Times New Roman" w:cs="Times New Roman"/>
          <w:spacing w:val="2"/>
          <w:sz w:val="28"/>
          <w:szCs w:val="28"/>
        </w:rPr>
        <w:t xml:space="preserve"> с учетом принципа соотве</w:t>
      </w:r>
      <w:r w:rsidR="002D2179" w:rsidRPr="00FC2DFF">
        <w:rPr>
          <w:rFonts w:ascii="Times New Roman" w:hAnsi="Times New Roman" w:cs="Times New Roman"/>
          <w:spacing w:val="2"/>
          <w:sz w:val="28"/>
          <w:szCs w:val="28"/>
        </w:rPr>
        <w:t>тствия формы организации НОД</w:t>
      </w:r>
      <w:r w:rsidRPr="00FC2D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2DFF">
        <w:rPr>
          <w:rFonts w:ascii="Times New Roman" w:hAnsi="Times New Roman" w:cs="Times New Roman"/>
          <w:sz w:val="28"/>
          <w:szCs w:val="28"/>
        </w:rPr>
        <w:t xml:space="preserve">ведущему виду деятельности - игре. </w:t>
      </w:r>
      <w:r w:rsidRPr="00FC2DFF">
        <w:rPr>
          <w:rFonts w:ascii="Times New Roman" w:hAnsi="Times New Roman" w:cs="Times New Roman"/>
          <w:iCs/>
          <w:sz w:val="28"/>
          <w:szCs w:val="28"/>
        </w:rPr>
        <w:t xml:space="preserve">Использование игр с правилами и сюжетно-ролевых игр для пропедевтики произвольности; игра «в школу». 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2DFF">
        <w:rPr>
          <w:rFonts w:ascii="Times New Roman" w:hAnsi="Times New Roman" w:cs="Times New Roman"/>
          <w:iCs/>
          <w:sz w:val="28"/>
          <w:szCs w:val="28"/>
        </w:rPr>
        <w:t xml:space="preserve">Доброжелательное и уважительное отношение педагога к детям (ученикам, воспитанникам). 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Для достижения эффективности в обучении дошкольников и младших школьников необходимо формирование положительного эмоционального отношения к занятиям</w:t>
      </w:r>
      <w:r w:rsidRPr="00FC2DFF">
        <w:rPr>
          <w:rFonts w:ascii="Times New Roman" w:hAnsi="Times New Roman" w:cs="Times New Roman"/>
          <w:iCs/>
          <w:sz w:val="28"/>
          <w:szCs w:val="28"/>
        </w:rPr>
        <w:t>. Поощрение детей за активность, познавательную инициативу, любые усилия, направленные на решение задачи любой ответ, даже неверный.</w:t>
      </w:r>
    </w:p>
    <w:p w:rsidR="00634752" w:rsidRPr="00FC2DFF" w:rsidRDefault="00634752" w:rsidP="00FC2D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FC2DFF">
        <w:rPr>
          <w:sz w:val="28"/>
          <w:szCs w:val="28"/>
        </w:rPr>
        <w:t>Адекватная оценка – развернутое описани</w:t>
      </w:r>
      <w:r w:rsidR="002D2179" w:rsidRPr="00FC2DFF">
        <w:rPr>
          <w:sz w:val="28"/>
          <w:szCs w:val="28"/>
        </w:rPr>
        <w:t>е того, что сумел сделать воспитанник</w:t>
      </w:r>
      <w:r w:rsidRPr="00FC2DFF">
        <w:rPr>
          <w:sz w:val="28"/>
          <w:szCs w:val="28"/>
        </w:rPr>
        <w:t>, чему он научился, какие есть трудности и ошибки, конкретные указания, как можно улучшить результаты, что для этого необходимо сделать, запрет н</w:t>
      </w:r>
      <w:r w:rsidR="002D2179" w:rsidRPr="00FC2DFF">
        <w:rPr>
          <w:sz w:val="28"/>
          <w:szCs w:val="28"/>
        </w:rPr>
        <w:t>а прямые оценки личности воспитанника</w:t>
      </w:r>
      <w:r w:rsidRPr="00FC2DFF">
        <w:rPr>
          <w:sz w:val="28"/>
          <w:szCs w:val="28"/>
        </w:rPr>
        <w:t xml:space="preserve"> (ленивый, безответственный, глупый, неаккуратный и пр.).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выполнения таких учебных действий как: </w:t>
      </w:r>
      <w:r w:rsidRPr="00FC2D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восприятие инструкций; </w:t>
      </w:r>
      <w:r w:rsidRPr="00FC2DFF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деятельности, умение выполнять задание до конца; оценка действий  на основе   совместной деятельности - педагог, ученик, воспитанник. 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Применение заданий, способствующих развитию познавательных функций: внимание; память; мышление.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 xml:space="preserve">Применение различные формы организации учебной деятельности  с целью развития коммуникативных  умений  работа парами; работа по подгруппам. Предоставление ребенку возможности выбора деятельности, партнера, средств, </w:t>
      </w:r>
      <w:r w:rsidRPr="00FC2DFF">
        <w:rPr>
          <w:rFonts w:ascii="Times New Roman" w:hAnsi="Times New Roman" w:cs="Times New Roman"/>
          <w:sz w:val="28"/>
          <w:szCs w:val="28"/>
        </w:rPr>
        <w:lastRenderedPageBreak/>
        <w:t>сочетание игровой, учебной, продуктивной и других видов деятельности.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Активизация  любознательность и инициативность детей:</w:t>
      </w:r>
    </w:p>
    <w:p w:rsidR="00634752" w:rsidRPr="00FC2DFF" w:rsidRDefault="00634752" w:rsidP="00FC2DFF">
      <w:pPr>
        <w:widowControl w:val="0"/>
        <w:numPr>
          <w:ilvl w:val="1"/>
          <w:numId w:val="2"/>
        </w:numPr>
        <w:shd w:val="clear" w:color="auto" w:fill="FFFFFF"/>
        <w:tabs>
          <w:tab w:val="left" w:pos="41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умение задавать вопросы;</w:t>
      </w:r>
    </w:p>
    <w:p w:rsidR="00634752" w:rsidRPr="00FC2DFF" w:rsidRDefault="00634752" w:rsidP="00FC2DFF">
      <w:pPr>
        <w:widowControl w:val="0"/>
        <w:numPr>
          <w:ilvl w:val="1"/>
          <w:numId w:val="2"/>
        </w:numPr>
        <w:shd w:val="clear" w:color="auto" w:fill="FFFFFF"/>
        <w:tabs>
          <w:tab w:val="left" w:pos="41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высказывание собственных суждений;</w:t>
      </w:r>
    </w:p>
    <w:p w:rsidR="00634752" w:rsidRPr="00FC2DFF" w:rsidRDefault="00634752" w:rsidP="00FC2DFF">
      <w:pPr>
        <w:widowControl w:val="0"/>
        <w:numPr>
          <w:ilvl w:val="1"/>
          <w:numId w:val="2"/>
        </w:numPr>
        <w:shd w:val="clear" w:color="auto" w:fill="FFFFFF"/>
        <w:tabs>
          <w:tab w:val="left" w:pos="41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умение делать простые практические выводы.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Организация условий  для партнерского сотрудничества  детей и педагогов.</w:t>
      </w:r>
    </w:p>
    <w:p w:rsidR="00634752" w:rsidRPr="00FC2DFF" w:rsidRDefault="00634752" w:rsidP="00FC2D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Осуществление педагогической пропаганды среди родителей и широкой общественности.</w:t>
      </w:r>
    </w:p>
    <w:p w:rsidR="003F0B70" w:rsidRPr="00FC2DFF" w:rsidRDefault="00D04E4E" w:rsidP="00FC2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FF">
        <w:rPr>
          <w:rFonts w:ascii="Times New Roman" w:hAnsi="Times New Roman" w:cs="Times New Roman"/>
          <w:sz w:val="28"/>
          <w:szCs w:val="28"/>
        </w:rPr>
        <w:t>С</w:t>
      </w:r>
      <w:r w:rsidR="003F0B70" w:rsidRPr="00FC2DFF">
        <w:rPr>
          <w:rFonts w:ascii="Times New Roman" w:hAnsi="Times New Roman" w:cs="Times New Roman"/>
          <w:sz w:val="28"/>
          <w:szCs w:val="28"/>
        </w:rPr>
        <w:t>ледует помнить, что</w:t>
      </w:r>
      <w:r w:rsidR="001031E5" w:rsidRPr="00FC2DFF">
        <w:rPr>
          <w:rFonts w:ascii="Times New Roman" w:hAnsi="Times New Roman" w:cs="Times New Roman"/>
          <w:sz w:val="28"/>
          <w:szCs w:val="28"/>
        </w:rPr>
        <w:t xml:space="preserve"> </w:t>
      </w:r>
      <w:r w:rsidR="003F0B70" w:rsidRPr="00FC2DFF">
        <w:rPr>
          <w:rFonts w:ascii="Times New Roman" w:hAnsi="Times New Roman" w:cs="Times New Roman"/>
          <w:sz w:val="28"/>
          <w:szCs w:val="28"/>
        </w:rPr>
        <w:t>качественный результат образовательной деятельности зависит не только от</w:t>
      </w:r>
      <w:r w:rsidR="001031E5" w:rsidRPr="00FC2DFF">
        <w:rPr>
          <w:rFonts w:ascii="Times New Roman" w:hAnsi="Times New Roman" w:cs="Times New Roman"/>
          <w:sz w:val="28"/>
          <w:szCs w:val="28"/>
        </w:rPr>
        <w:t xml:space="preserve"> </w:t>
      </w:r>
      <w:r w:rsidRPr="00FC2DFF">
        <w:rPr>
          <w:rFonts w:ascii="Times New Roman" w:hAnsi="Times New Roman" w:cs="Times New Roman"/>
          <w:sz w:val="28"/>
          <w:szCs w:val="28"/>
        </w:rPr>
        <w:t>реализуемой</w:t>
      </w:r>
      <w:r w:rsidR="001031E5" w:rsidRPr="00FC2DFF">
        <w:rPr>
          <w:rFonts w:ascii="Times New Roman" w:hAnsi="Times New Roman" w:cs="Times New Roman"/>
          <w:sz w:val="28"/>
          <w:szCs w:val="28"/>
        </w:rPr>
        <w:t xml:space="preserve"> </w:t>
      </w:r>
      <w:r w:rsidR="003F0B70" w:rsidRPr="00FC2DFF">
        <w:rPr>
          <w:rFonts w:ascii="Times New Roman" w:hAnsi="Times New Roman" w:cs="Times New Roman"/>
          <w:sz w:val="28"/>
          <w:szCs w:val="28"/>
        </w:rPr>
        <w:t>программы, а, прежде всего, от ли</w:t>
      </w:r>
      <w:r w:rsidR="00FC2DFF" w:rsidRPr="00FC2DFF">
        <w:rPr>
          <w:rFonts w:ascii="Times New Roman" w:hAnsi="Times New Roman" w:cs="Times New Roman"/>
          <w:sz w:val="28"/>
          <w:szCs w:val="28"/>
        </w:rPr>
        <w:t xml:space="preserve">чности педагога, который создает </w:t>
      </w:r>
      <w:r w:rsidR="003F0B70" w:rsidRPr="00FC2DFF">
        <w:rPr>
          <w:rFonts w:ascii="Times New Roman" w:hAnsi="Times New Roman" w:cs="Times New Roman"/>
          <w:sz w:val="28"/>
          <w:szCs w:val="28"/>
        </w:rPr>
        <w:t>эмоционально насыщенную среду для освоения ребенком той или иной области</w:t>
      </w:r>
      <w:r w:rsidR="00FC2DFF" w:rsidRPr="00FC2DFF">
        <w:rPr>
          <w:rFonts w:ascii="Times New Roman" w:hAnsi="Times New Roman" w:cs="Times New Roman"/>
          <w:sz w:val="28"/>
          <w:szCs w:val="28"/>
        </w:rPr>
        <w:t xml:space="preserve">  </w:t>
      </w:r>
      <w:r w:rsidRPr="00FC2DFF">
        <w:rPr>
          <w:rFonts w:ascii="Times New Roman" w:hAnsi="Times New Roman" w:cs="Times New Roman"/>
          <w:sz w:val="28"/>
          <w:szCs w:val="28"/>
        </w:rPr>
        <w:t>знаний.  А з</w:t>
      </w:r>
      <w:r w:rsidR="003F0B70" w:rsidRPr="00FC2DFF">
        <w:rPr>
          <w:rFonts w:ascii="Times New Roman" w:hAnsi="Times New Roman" w:cs="Times New Roman"/>
          <w:sz w:val="28"/>
          <w:szCs w:val="28"/>
        </w:rPr>
        <w:t xml:space="preserve">адачи по формированию универсальных учебных действий в НОД </w:t>
      </w:r>
      <w:r w:rsidRPr="00FC2DFF">
        <w:rPr>
          <w:rFonts w:ascii="Times New Roman" w:hAnsi="Times New Roman" w:cs="Times New Roman"/>
          <w:sz w:val="28"/>
          <w:szCs w:val="28"/>
        </w:rPr>
        <w:t xml:space="preserve"> и на уроках </w:t>
      </w:r>
      <w:r w:rsidR="003F0B70" w:rsidRPr="00FC2DFF">
        <w:rPr>
          <w:rFonts w:ascii="Times New Roman" w:hAnsi="Times New Roman" w:cs="Times New Roman"/>
          <w:sz w:val="28"/>
          <w:szCs w:val="28"/>
        </w:rPr>
        <w:t>должны решаться интегрировано.</w:t>
      </w:r>
    </w:p>
    <w:p w:rsidR="00CE5249" w:rsidRPr="00FC2DFF" w:rsidRDefault="00CE5249" w:rsidP="00FC2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FF" w:rsidRPr="00FC2DFF" w:rsidRDefault="00FC2DFF" w:rsidP="00FC2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DFF" w:rsidRPr="00FC2DFF" w:rsidSect="009716F9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726"/>
    <w:multiLevelType w:val="hybridMultilevel"/>
    <w:tmpl w:val="1AA20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6C420">
      <w:start w:val="11"/>
      <w:numFmt w:val="decimal"/>
      <w:lvlText w:val="%2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0654B"/>
    <w:multiLevelType w:val="hybridMultilevel"/>
    <w:tmpl w:val="7DE4F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48BB6">
      <w:start w:val="1"/>
      <w:numFmt w:val="bullet"/>
      <w:lvlText w:val="–"/>
      <w:lvlJc w:val="left"/>
      <w:pPr>
        <w:tabs>
          <w:tab w:val="num" w:pos="1837"/>
        </w:tabs>
        <w:ind w:left="1837" w:hanging="360"/>
      </w:pPr>
      <w:rPr>
        <w:rFonts w:ascii="Script MT Bold" w:hAnsi="Script MT Bold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F2655"/>
    <w:multiLevelType w:val="hybridMultilevel"/>
    <w:tmpl w:val="68CE2FD4"/>
    <w:lvl w:ilvl="0" w:tplc="031E12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0C8"/>
    <w:rsid w:val="000E00A0"/>
    <w:rsid w:val="001031E5"/>
    <w:rsid w:val="0024585F"/>
    <w:rsid w:val="002D2179"/>
    <w:rsid w:val="00311D42"/>
    <w:rsid w:val="003F0B70"/>
    <w:rsid w:val="0045396E"/>
    <w:rsid w:val="004A629F"/>
    <w:rsid w:val="00634752"/>
    <w:rsid w:val="00636F13"/>
    <w:rsid w:val="006D7358"/>
    <w:rsid w:val="00795DA9"/>
    <w:rsid w:val="00855EBD"/>
    <w:rsid w:val="008A60C8"/>
    <w:rsid w:val="009716F9"/>
    <w:rsid w:val="009F1F71"/>
    <w:rsid w:val="00A8612E"/>
    <w:rsid w:val="00B6542A"/>
    <w:rsid w:val="00B655AB"/>
    <w:rsid w:val="00C322F2"/>
    <w:rsid w:val="00C329E7"/>
    <w:rsid w:val="00CC45C4"/>
    <w:rsid w:val="00CE5249"/>
    <w:rsid w:val="00D04969"/>
    <w:rsid w:val="00D04E4E"/>
    <w:rsid w:val="00DC1398"/>
    <w:rsid w:val="00E042FF"/>
    <w:rsid w:val="00FB2D03"/>
    <w:rsid w:val="00FC2DFF"/>
    <w:rsid w:val="00F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75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3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42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65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Troyan</cp:lastModifiedBy>
  <cp:revision>21</cp:revision>
  <cp:lastPrinted>2011-11-27T12:17:00Z</cp:lastPrinted>
  <dcterms:created xsi:type="dcterms:W3CDTF">2012-01-17T05:25:00Z</dcterms:created>
  <dcterms:modified xsi:type="dcterms:W3CDTF">2012-02-04T05:06:00Z</dcterms:modified>
</cp:coreProperties>
</file>