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9A" w:rsidRPr="0023179A" w:rsidRDefault="0023179A" w:rsidP="0023179A">
      <w:pPr>
        <w:jc w:val="both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 </w:t>
      </w:r>
      <w:r w:rsidRPr="0023179A">
        <w:rPr>
          <w:rFonts w:ascii="Times New Roman" w:hAnsi="Times New Roman" w:cs="Times New Roman"/>
          <w:b/>
          <w:color w:val="C00000"/>
          <w:sz w:val="72"/>
          <w:szCs w:val="72"/>
        </w:rPr>
        <w:t>В помощь воспитателям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r w:rsidRPr="0023179A">
        <w:rPr>
          <w:rFonts w:ascii="Times New Roman" w:hAnsi="Times New Roman" w:cs="Times New Roman"/>
          <w:b/>
          <w:sz w:val="32"/>
          <w:szCs w:val="32"/>
          <w:u w:val="single"/>
        </w:rPr>
        <w:t>Общие принципы построения развивающей среды в ДОУ</w:t>
      </w:r>
      <w:r w:rsidRPr="0023179A">
        <w:rPr>
          <w:rFonts w:ascii="Times New Roman" w:hAnsi="Times New Roman" w:cs="Times New Roman"/>
          <w:sz w:val="28"/>
          <w:szCs w:val="28"/>
        </w:rPr>
        <w:t xml:space="preserve"> направлены на реализацию личностно ориентированной модели взаимодействия взрослого и ребенка, определяют современную педагогическую стратегию пространственной организации и содержания среды  групп: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r w:rsidRPr="0023179A">
        <w:rPr>
          <w:rFonts w:ascii="Times New Roman" w:hAnsi="Times New Roman" w:cs="Times New Roman"/>
          <w:sz w:val="28"/>
          <w:szCs w:val="28"/>
        </w:rPr>
        <w:t>организация непересекающихся сфер самостоятельной детской активности внутри игровой зоны: интеллектуальной, театрально-игровой, творческой сюжетно-ролевой, строительно-конструктивной игры и игр с двигательной активностью. Это позволяет детям одновременно организовывать разные игры в соответствии со своими интересами и замыслами, не мешая друг другу;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r w:rsidRPr="0023179A">
        <w:rPr>
          <w:rFonts w:ascii="Times New Roman" w:hAnsi="Times New Roman" w:cs="Times New Roman"/>
          <w:sz w:val="28"/>
          <w:szCs w:val="28"/>
        </w:rPr>
        <w:t>создание условий для индивидуальных, подгрупповых и коллективных игр дошкольников, чтобы каждый ребенок мог найти себе удобное и комфортное место в зависимости от своего эмоционального состояния;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r w:rsidRPr="0023179A">
        <w:rPr>
          <w:rFonts w:ascii="Times New Roman" w:hAnsi="Times New Roman" w:cs="Times New Roman"/>
          <w:sz w:val="28"/>
          <w:szCs w:val="28"/>
        </w:rPr>
        <w:t>обеспечение условий изолированности («Вижу, но не мешаю») между элементами игровой зоны,  среда, окружающая ребенка в группе детского сада  безопасна для его жизни и здоровья;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r w:rsidRPr="0023179A">
        <w:rPr>
          <w:rFonts w:ascii="Times New Roman" w:hAnsi="Times New Roman" w:cs="Times New Roman"/>
          <w:sz w:val="28"/>
          <w:szCs w:val="28"/>
        </w:rPr>
        <w:t>использование функциональных помещений группы – спальни и раздевалки для организации игровой среды при обеспечении постоянного визуального контакта с детьми;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r w:rsidRPr="0023179A">
        <w:rPr>
          <w:rFonts w:ascii="Times New Roman" w:hAnsi="Times New Roman" w:cs="Times New Roman"/>
          <w:sz w:val="28"/>
          <w:szCs w:val="28"/>
        </w:rPr>
        <w:t>своевременное изменение предметно-игровой среды педагогами: внесение новых атрибутов, игр, игрушек, игрового оборудования в соответствии с новым содержанием игр и усложняющимся уровнем игровых умений детей;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r w:rsidRPr="0023179A">
        <w:rPr>
          <w:rFonts w:ascii="Times New Roman" w:hAnsi="Times New Roman" w:cs="Times New Roman"/>
          <w:sz w:val="28"/>
          <w:szCs w:val="28"/>
        </w:rPr>
        <w:t>проведение оптимального отбора игр, игрушек, игрового оборудования по количеству и качеству: их недостаточное количество и неадекватное уровню развития детской игры качество ограничивает развитие ребенка и дезориентирует его игровою деятельность;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r w:rsidRPr="0023179A">
        <w:rPr>
          <w:rFonts w:ascii="Times New Roman" w:hAnsi="Times New Roman" w:cs="Times New Roman"/>
          <w:sz w:val="28"/>
          <w:szCs w:val="28"/>
        </w:rPr>
        <w:t>обеспечение доступности ко всему содержанию развивающей предметно-игровой среды: расположения игр, игрушек, атрибутов на уровне не выше вытянутой руки ребенка;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r w:rsidRPr="0023179A">
        <w:rPr>
          <w:rFonts w:ascii="Times New Roman" w:hAnsi="Times New Roman" w:cs="Times New Roman"/>
          <w:sz w:val="28"/>
          <w:szCs w:val="28"/>
        </w:rPr>
        <w:lastRenderedPageBreak/>
        <w:t>учет половых различий детей, т.е. учет в равной степени интересов, как девочек, так и мальчиков.</w:t>
      </w:r>
    </w:p>
    <w:p w:rsid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79A" w:rsidRPr="0023179A" w:rsidRDefault="0023179A" w:rsidP="0023179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179A">
        <w:rPr>
          <w:rFonts w:ascii="Times New Roman" w:hAnsi="Times New Roman" w:cs="Times New Roman"/>
          <w:b/>
          <w:sz w:val="32"/>
          <w:szCs w:val="32"/>
          <w:u w:val="single"/>
        </w:rPr>
        <w:t>Функции предметно-развивающей среды в ДОУ: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79A" w:rsidRPr="0023179A" w:rsidRDefault="0023179A" w:rsidP="0023179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79A">
        <w:rPr>
          <w:rFonts w:ascii="Times New Roman" w:hAnsi="Times New Roman" w:cs="Times New Roman"/>
          <w:b/>
          <w:sz w:val="28"/>
          <w:szCs w:val="28"/>
          <w:u w:val="single"/>
        </w:rPr>
        <w:t>Группа раннего возраста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79A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23179A">
        <w:rPr>
          <w:rFonts w:ascii="Times New Roman" w:hAnsi="Times New Roman" w:cs="Times New Roman"/>
          <w:sz w:val="28"/>
          <w:szCs w:val="28"/>
        </w:rPr>
        <w:t xml:space="preserve"> – вводит ребенка в мир знакомых предметов и малознакомых предметов, звуков, явлений, действий и отношений;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79A">
        <w:rPr>
          <w:rFonts w:ascii="Times New Roman" w:hAnsi="Times New Roman" w:cs="Times New Roman"/>
          <w:sz w:val="28"/>
          <w:szCs w:val="28"/>
        </w:rPr>
        <w:t>оздоровительная</w:t>
      </w:r>
      <w:proofErr w:type="gramEnd"/>
      <w:r w:rsidRPr="0023179A">
        <w:rPr>
          <w:rFonts w:ascii="Times New Roman" w:hAnsi="Times New Roman" w:cs="Times New Roman"/>
          <w:sz w:val="28"/>
          <w:szCs w:val="28"/>
        </w:rPr>
        <w:t xml:space="preserve"> – обуславливает развитие двигательной активности малыша, соответствует оздоровлению.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79A" w:rsidRPr="0023179A" w:rsidRDefault="0023179A" w:rsidP="0023179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79A">
        <w:rPr>
          <w:rFonts w:ascii="Times New Roman" w:hAnsi="Times New Roman" w:cs="Times New Roman"/>
          <w:b/>
          <w:sz w:val="28"/>
          <w:szCs w:val="28"/>
          <w:u w:val="single"/>
        </w:rPr>
        <w:t>Младшая группа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r w:rsidRPr="0023179A">
        <w:rPr>
          <w:rFonts w:ascii="Times New Roman" w:hAnsi="Times New Roman" w:cs="Times New Roman"/>
          <w:sz w:val="28"/>
          <w:szCs w:val="28"/>
        </w:rPr>
        <w:t>познавательная  – удовлетворяет потребность ребенка в освоении окружающего мира, стимулирует познавательную активность;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79A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23179A">
        <w:rPr>
          <w:rFonts w:ascii="Times New Roman" w:hAnsi="Times New Roman" w:cs="Times New Roman"/>
          <w:sz w:val="28"/>
          <w:szCs w:val="28"/>
        </w:rPr>
        <w:t xml:space="preserve"> – стимулирует речевое развитие, позволяет ребенку познать азы общения и взаимодействия;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79A">
        <w:rPr>
          <w:rFonts w:ascii="Times New Roman" w:hAnsi="Times New Roman" w:cs="Times New Roman"/>
          <w:sz w:val="28"/>
          <w:szCs w:val="28"/>
        </w:rPr>
        <w:t>оздоровительная – стимулирует двигательную активность, обогащает двигательный опыт, приобщает к культуре здоровья;</w:t>
      </w:r>
      <w:proofErr w:type="gramEnd"/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79A">
        <w:rPr>
          <w:rFonts w:ascii="Times New Roman" w:hAnsi="Times New Roman" w:cs="Times New Roman"/>
          <w:sz w:val="28"/>
          <w:szCs w:val="28"/>
        </w:rPr>
        <w:t>творческая</w:t>
      </w:r>
      <w:proofErr w:type="gramEnd"/>
      <w:r w:rsidRPr="0023179A">
        <w:rPr>
          <w:rFonts w:ascii="Times New Roman" w:hAnsi="Times New Roman" w:cs="Times New Roman"/>
          <w:sz w:val="28"/>
          <w:szCs w:val="28"/>
        </w:rPr>
        <w:t xml:space="preserve"> – приобщает детей к творческой деятельности, способствует саморазвитию и самореализации.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79A" w:rsidRPr="0023179A" w:rsidRDefault="0023179A" w:rsidP="0023179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79A">
        <w:rPr>
          <w:rFonts w:ascii="Times New Roman" w:hAnsi="Times New Roman" w:cs="Times New Roman"/>
          <w:b/>
          <w:sz w:val="28"/>
          <w:szCs w:val="28"/>
          <w:u w:val="single"/>
        </w:rPr>
        <w:t>Старшие группы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79A">
        <w:rPr>
          <w:rFonts w:ascii="Times New Roman" w:hAnsi="Times New Roman" w:cs="Times New Roman"/>
          <w:sz w:val="28"/>
          <w:szCs w:val="28"/>
        </w:rPr>
        <w:t>культурно-коммуникативная</w:t>
      </w:r>
      <w:proofErr w:type="gramEnd"/>
      <w:r w:rsidRPr="0023179A">
        <w:rPr>
          <w:rFonts w:ascii="Times New Roman" w:hAnsi="Times New Roman" w:cs="Times New Roman"/>
          <w:sz w:val="28"/>
          <w:szCs w:val="28"/>
        </w:rPr>
        <w:t xml:space="preserve"> – обеспечивает освоение средств и знаков речевой коммуникации, формирует социальный опыт;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79A">
        <w:rPr>
          <w:rFonts w:ascii="Times New Roman" w:hAnsi="Times New Roman" w:cs="Times New Roman"/>
          <w:sz w:val="28"/>
          <w:szCs w:val="28"/>
        </w:rPr>
        <w:t>духовно-эмоциональная</w:t>
      </w:r>
      <w:proofErr w:type="gramEnd"/>
      <w:r w:rsidRPr="0023179A">
        <w:rPr>
          <w:rFonts w:ascii="Times New Roman" w:hAnsi="Times New Roman" w:cs="Times New Roman"/>
          <w:sz w:val="28"/>
          <w:szCs w:val="28"/>
        </w:rPr>
        <w:t xml:space="preserve"> – подводит к пониманию и усвоению общечеловеческих ценностей;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79A">
        <w:rPr>
          <w:rFonts w:ascii="Times New Roman" w:hAnsi="Times New Roman" w:cs="Times New Roman"/>
          <w:sz w:val="28"/>
          <w:szCs w:val="28"/>
        </w:rPr>
        <w:t>спортивно-оздоровительная</w:t>
      </w:r>
      <w:proofErr w:type="gramEnd"/>
      <w:r w:rsidRPr="0023179A">
        <w:rPr>
          <w:rFonts w:ascii="Times New Roman" w:hAnsi="Times New Roman" w:cs="Times New Roman"/>
          <w:sz w:val="28"/>
          <w:szCs w:val="28"/>
        </w:rPr>
        <w:t xml:space="preserve"> – приобщает к физической культуре, помогает осваивать способы сохранения своего здоровья;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r w:rsidRPr="0023179A">
        <w:rPr>
          <w:rFonts w:ascii="Times New Roman" w:hAnsi="Times New Roman" w:cs="Times New Roman"/>
          <w:sz w:val="28"/>
          <w:szCs w:val="28"/>
        </w:rPr>
        <w:lastRenderedPageBreak/>
        <w:t>практически-действенная – обогащает практический опыт, дает возможность действовать;</w:t>
      </w:r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79A">
        <w:rPr>
          <w:rFonts w:ascii="Times New Roman" w:hAnsi="Times New Roman" w:cs="Times New Roman"/>
          <w:sz w:val="28"/>
          <w:szCs w:val="28"/>
        </w:rPr>
        <w:t>опытно-экспериментальная – стимулирует исследовательскую деятельность;</w:t>
      </w:r>
      <w:proofErr w:type="gramEnd"/>
    </w:p>
    <w:p w:rsidR="0023179A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r w:rsidRPr="0023179A">
        <w:rPr>
          <w:rFonts w:ascii="Times New Roman" w:hAnsi="Times New Roman" w:cs="Times New Roman"/>
          <w:sz w:val="28"/>
          <w:szCs w:val="28"/>
        </w:rPr>
        <w:t>художественно-преобразующая – способствует художественно-творческому процессу, формирует готовность и способность к самовыражению;</w:t>
      </w:r>
    </w:p>
    <w:p w:rsidR="00244928" w:rsidRPr="0023179A" w:rsidRDefault="0023179A" w:rsidP="002317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79A">
        <w:rPr>
          <w:rFonts w:ascii="Times New Roman" w:hAnsi="Times New Roman" w:cs="Times New Roman"/>
          <w:sz w:val="28"/>
          <w:szCs w:val="28"/>
        </w:rPr>
        <w:t>интеллектуально-познавательная</w:t>
      </w:r>
      <w:proofErr w:type="gramEnd"/>
      <w:r w:rsidRPr="0023179A">
        <w:rPr>
          <w:rFonts w:ascii="Times New Roman" w:hAnsi="Times New Roman" w:cs="Times New Roman"/>
          <w:sz w:val="28"/>
          <w:szCs w:val="28"/>
        </w:rPr>
        <w:t xml:space="preserve"> – создает условия для продвижения по пути познания, реализации опыта учения.           </w:t>
      </w:r>
    </w:p>
    <w:sectPr w:rsidR="00244928" w:rsidRPr="0023179A" w:rsidSect="00D22C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179A"/>
    <w:rsid w:val="0023179A"/>
    <w:rsid w:val="00244928"/>
    <w:rsid w:val="00974834"/>
    <w:rsid w:val="00D2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2851</Characters>
  <Application>Microsoft Office Word</Application>
  <DocSecurity>0</DocSecurity>
  <Lines>23</Lines>
  <Paragraphs>6</Paragraphs>
  <ScaleCrop>false</ScaleCrop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2012-03-16T17:27:00Z</dcterms:created>
  <dcterms:modified xsi:type="dcterms:W3CDTF">2012-03-16T17:30:00Z</dcterms:modified>
</cp:coreProperties>
</file>