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A" w:rsidRDefault="0066034A" w:rsidP="003F6C38">
      <w:pPr>
        <w:spacing w:line="360" w:lineRule="auto"/>
        <w:jc w:val="center"/>
        <w:rPr>
          <w:b/>
          <w:i/>
          <w:sz w:val="32"/>
          <w:szCs w:val="32"/>
        </w:rPr>
      </w:pPr>
    </w:p>
    <w:p w:rsidR="003F6C38" w:rsidRDefault="003F6C38" w:rsidP="003F6C3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Тематическое планирование по литературному чтению 1 класс  (Перспективная начальная школа)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000"/>
        <w:gridCol w:w="3544"/>
        <w:gridCol w:w="7513"/>
        <w:gridCol w:w="1134"/>
        <w:gridCol w:w="875"/>
      </w:tblGrid>
      <w:tr w:rsidR="003F6C38" w:rsidTr="003F6C38">
        <w:trPr>
          <w:trHeight w:val="10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урока/</w:t>
            </w:r>
          </w:p>
          <w:p w:rsidR="003F6C38" w:rsidRDefault="003F6C38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Планируемый предметный результат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Планируемая деятельность</w:t>
            </w:r>
          </w:p>
          <w:p w:rsidR="003F6C38" w:rsidRDefault="003F6C38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(как 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контроля, измерители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1. На огородах Бабы-яги (9 часов)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волшебной сказки. Волшебные помощники и предметы.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работать с книгой, находить в книге страницу «Оглавление» или «Содержание».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книги, поиск в книге необходимой информации. 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Текущий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докучной сказки.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смысл слова «докучать». Знать законы построения докучной сказки. Уметь выразительно читать, сочинять докучные сказки.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и чтение сказок. Рассматривание иллюстраций. Сочинение докучной сказки.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Текущий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докучной сказки.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считалок.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особенности построения считалок. Уметь рассказывать считалки, различать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потешки</w:t>
            </w:r>
            <w:proofErr w:type="spellEnd"/>
            <w:r>
              <w:rPr>
                <w:bCs/>
                <w:sz w:val="28"/>
                <w:szCs w:val="28"/>
              </w:rPr>
              <w:t xml:space="preserve"> и считалки.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Чтение, ответы на вопросы, выполнение заданий в тетради.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учебные и познавательные мотивы </w:t>
            </w:r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bCs/>
                <w:sz w:val="28"/>
                <w:szCs w:val="28"/>
              </w:rPr>
              <w:t xml:space="preserve"> 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считалки.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сравнивать между собой произведения одного фольклорного жанра, уметь читать в парах.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сравнивание считалок.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Текущий</w:t>
            </w:r>
            <w:proofErr w:type="gramEnd"/>
            <w:r>
              <w:rPr>
                <w:bCs/>
                <w:sz w:val="28"/>
                <w:szCs w:val="28"/>
              </w:rPr>
              <w:t xml:space="preserve"> 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загадок.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понятие «олицетворение». Уметь разгадывать загадки.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разгадывание загадок. Сравнивание загадок с другими жанрами.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устроена загадка.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приемы сравнения и олицетворения. Уметь сочинять загадки, ориентироваться в книге, находя нужное произведение.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структурного строения загадок.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: обращение к природе.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жанр «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bCs/>
                <w:sz w:val="28"/>
                <w:szCs w:val="28"/>
              </w:rPr>
              <w:t>», его особенности. Уметь осознанно выбирать интонацию, темп чтения в соответствии с особенностями текста.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Обнаружение и осознание обрядового значения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скороговорок.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жанр «скороговорка».  Уметь различать алые жанры фольклора: загадку, считалку, скороговорку, </w:t>
            </w:r>
            <w:proofErr w:type="spellStart"/>
            <w:r>
              <w:rPr>
                <w:bCs/>
                <w:sz w:val="28"/>
                <w:szCs w:val="28"/>
              </w:rPr>
              <w:t>закличку</w:t>
            </w:r>
            <w:proofErr w:type="spellEnd"/>
            <w:r>
              <w:rPr>
                <w:bCs/>
                <w:sz w:val="28"/>
                <w:szCs w:val="28"/>
              </w:rPr>
              <w:t>, небылицу.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чтения. Осознание специфики жанра скороговорок.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2. Пещера Эхо (6 часов)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Созвучные хвосты слов. Г.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«Эхо»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содержание произведения.  Уметь определять приемы выразительности в процессе анализа текстов. Иметь представление о стихотворном и прозаическом произведении.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и сравнение «хвостов» слов, нахождение рифмы.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позиции собеседника (партнера)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сотрудничества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Текущий. Пересказ.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Созвучные концы слов. Д.Хармс, </w:t>
            </w:r>
            <w:proofErr w:type="spellStart"/>
            <w:r>
              <w:rPr>
                <w:sz w:val="28"/>
                <w:szCs w:val="28"/>
              </w:rPr>
              <w:t>Н.Гернет</w:t>
            </w:r>
            <w:proofErr w:type="spellEnd"/>
            <w:r>
              <w:rPr>
                <w:sz w:val="28"/>
                <w:szCs w:val="28"/>
              </w:rPr>
              <w:t xml:space="preserve"> «Очень-очень вкусный пирог»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понятие «рифма», название произведения. Уметь декламировать стихотворения, находить средства художественной выразительности в тексте.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понятия «рифма». 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Текущий. Чтение наизусть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Рифма и смысл.  Н.Носов Приключения Незнайки (отрывок)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содержание произведения. Уметь отличать прозаическое произведение от </w:t>
            </w:r>
            <w:proofErr w:type="gramStart"/>
            <w:r>
              <w:rPr>
                <w:bCs/>
                <w:sz w:val="28"/>
                <w:szCs w:val="28"/>
              </w:rPr>
              <w:t>стихотворного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термина «рифма». Подведение к выводу, что поэзия – это не просто рифмованные строки.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рассуждения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Рифма и смысл. Н.Носов Приключения Незнайки (отрывок)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Шуточные стихи. И.Пивоварова, А.Дмитриев, Джеймс </w:t>
            </w:r>
            <w:proofErr w:type="spellStart"/>
            <w:r>
              <w:rPr>
                <w:sz w:val="28"/>
                <w:szCs w:val="28"/>
              </w:rPr>
              <w:t>Ривз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наизусть одно из стихотворений. Уметь рифмовать слова.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навыка чтения, поиск рифмующихся строк.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наизусть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3.  На пути в волшебный лес (2 часа)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>епочка.  Русская народная сказка «Репка»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композиционные особенности кумулятивной сказки. Уметь читать по цепочке.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композиционными особенностями кумулятивной сказки.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4. Клумба с колокольчиками (3 часа)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Звучащие стихи. Е.Благинина, Ф.Усачев, Джеймс </w:t>
            </w:r>
            <w:proofErr w:type="spellStart"/>
            <w:r>
              <w:rPr>
                <w:sz w:val="28"/>
                <w:szCs w:val="28"/>
              </w:rPr>
              <w:t>Ривз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наизусть одно из стихотворений;  средства выражения авторского отношения к </w:t>
            </w:r>
            <w:proofErr w:type="gramStart"/>
            <w:r>
              <w:rPr>
                <w:bCs/>
                <w:sz w:val="28"/>
                <w:szCs w:val="28"/>
              </w:rPr>
              <w:t>изображаемому</w:t>
            </w:r>
            <w:proofErr w:type="gramEnd"/>
            <w:r>
              <w:rPr>
                <w:bCs/>
                <w:sz w:val="28"/>
                <w:szCs w:val="28"/>
              </w:rPr>
              <w:t>. Уметь высказываться о своем отношении к содержанию произведений.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звукописью, обнаружение звукописи в стихотворных произведениях.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наизусть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Звукопись в поэзии и прозе. М.Горький </w:t>
            </w:r>
            <w:proofErr w:type="spellStart"/>
            <w:r>
              <w:rPr>
                <w:sz w:val="28"/>
                <w:szCs w:val="28"/>
              </w:rPr>
              <w:t>Воробьишко</w:t>
            </w:r>
            <w:proofErr w:type="spellEnd"/>
            <w:r>
              <w:rPr>
                <w:sz w:val="28"/>
                <w:szCs w:val="28"/>
              </w:rPr>
              <w:t xml:space="preserve"> (в сокращении)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содержание прочитанных произведений. Уметь обнаруживать прием звукописи в тексте.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звукописи в прозаических и стихотворных произведениях.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позиции собеседника (партнера)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сотрудничества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адекватная передача информации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Пересказ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5. В лесной школе (4 часа)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Считалка, скороговорка или дразнилка?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малые фольклорные жанры: считалка, скороговорка, дразнилка. Уметь различать.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Идентифицирование</w:t>
            </w:r>
            <w:proofErr w:type="spellEnd"/>
            <w:r>
              <w:rPr>
                <w:sz w:val="28"/>
                <w:szCs w:val="28"/>
              </w:rPr>
              <w:t xml:space="preserve"> малых жанров, наблюдение включения одного жанра в другой.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Чувство юмора в поэзии. Тим Собакин. </w:t>
            </w:r>
            <w:proofErr w:type="spellStart"/>
            <w:r>
              <w:rPr>
                <w:sz w:val="28"/>
                <w:szCs w:val="28"/>
              </w:rPr>
              <w:t>Б.Заходер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находить средства художественной выразительности в тексте, выразительно читать юмористические произведения.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чтения, воспитание чувства юмора.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про мальчиков и девочек. В.Лунин, Э.Успенский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наизусть одно из стихотворений. Уметь читать по ролям; определять приемы выразительности в процессе анализа текстов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навыка чтения.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наизусть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Фантазия в поэзии. </w:t>
            </w:r>
            <w:proofErr w:type="spellStart"/>
            <w:r>
              <w:rPr>
                <w:sz w:val="28"/>
                <w:szCs w:val="28"/>
              </w:rPr>
              <w:t>Б.Заходер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краткие сведения о биографии </w:t>
            </w:r>
            <w:proofErr w:type="spellStart"/>
            <w:r>
              <w:rPr>
                <w:bCs/>
                <w:sz w:val="28"/>
                <w:szCs w:val="28"/>
              </w:rPr>
              <w:t>Б.Заходера</w:t>
            </w:r>
            <w:proofErr w:type="spellEnd"/>
            <w:r>
              <w:rPr>
                <w:bCs/>
                <w:sz w:val="28"/>
                <w:szCs w:val="28"/>
              </w:rPr>
              <w:t>. Уметь читать по ролям стихотворные произведения.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поэтических образов, фантазия, как особый поэтический взгляд на мир.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позиции собеседника (партнера)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сотрудничества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6. Музей Бабы-яги. Тайна особого зрения (4 часа)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Особый взгляд на мир.</w:t>
            </w:r>
          </w:p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И.Токмакова</w:t>
            </w:r>
            <w:proofErr w:type="spellEnd"/>
            <w:r>
              <w:rPr>
                <w:sz w:val="28"/>
                <w:szCs w:val="28"/>
              </w:rPr>
              <w:t>. С.Козлов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наизусть одно из стихотворений. Уметь читать по ролям. Иметь представление о стихотворном и прозаическом произведении.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роли поэтов и художников в познании мира.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наизусть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видит и слышит поэт.</w:t>
            </w:r>
          </w:p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С.Воронин Необыкновенная ромашка.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выразительно читать текст, задавать вопросы по содержанию произведения и отвечать на них. Иметь представление о жанрах – рассказе, стихотворении.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темы особого восприятия мира поэтами и любителями природы.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Текущий. Ответы на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8" w:rsidRDefault="003F6C3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7. На выставке рисунков Юрия Васнецова (5 часов)</w:t>
            </w: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Прибаутка и небылица.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жанровые особенности прибауток и небылицы. Уметь соотносить текст с иллюстрацией.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жанрами прибаутки и небылицы, сопоставление литературных и художественных образов.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Дразнилка, прибаутка или небылица?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жанровые особенности прибаутки, небылицы, дразнилки. Уметь находить в тексте парную рифму.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жанровой принадлежности текста.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позиции собеседника (партнера)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сотрудничества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в парах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иллюстрации: что видит художник.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выразительно читать, соотносить текст и иллюстрацию.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закономерностей, на которых художник выстраивает свою картину мира.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 достаточно полнотой и точностью выражать свои мысли в соответствии с задачами и  условиями коммуникации;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Выборочное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F6C38" w:rsidTr="003F6C38">
        <w:trPr>
          <w:trHeight w:val="2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 w:rsidP="003F6C38">
            <w:pPr>
              <w:pStyle w:val="a6"/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bCs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Рифмующиеся слова и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понимать содержание прочитанного; осознанно выбирать интонацию, темп чтения в соответствии с особенностями текста.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и представлений о рифме в фольклоре.</w:t>
            </w:r>
          </w:p>
          <w:p w:rsidR="003F6C38" w:rsidRDefault="003F6C3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ВПШ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мотивация учебной деятельности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и познавательные мотивы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нормы и их выполнение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</w:t>
            </w:r>
            <w:proofErr w:type="gramStart"/>
            <w:r>
              <w:rPr>
                <w:sz w:val="28"/>
                <w:szCs w:val="28"/>
              </w:rPr>
              <w:t>моральной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децентрации</w:t>
            </w:r>
            <w:proofErr w:type="spellEnd"/>
          </w:p>
          <w:p w:rsidR="003F6C38" w:rsidRDefault="003F6C38">
            <w:pPr>
              <w:pStyle w:val="a4"/>
              <w:suppressAutoHyphens/>
              <w:spacing w:after="0"/>
              <w:ind w:left="0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нравственно-этическая ориентация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и сохранять учебную цель и задачу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методов информационного поиска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структурировать знания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осознанно и произвольно строить речевое высказывание в устной и письменной форме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смысловое чтение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цепи рассуждений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позиции собеседника (партнера)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сотрудничества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адекватная передача информации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вопросов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 достаточно полнотой и точностью выражать свои мысли в соответствии с задачами и  условиями коммуникации; </w:t>
            </w:r>
          </w:p>
          <w:p w:rsidR="003F6C38" w:rsidRDefault="003F6C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Тематический</w:t>
            </w:r>
          </w:p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8" w:rsidRDefault="003F6C38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54671" w:rsidRDefault="00654671" w:rsidP="00654671">
      <w:pPr>
        <w:jc w:val="center"/>
        <w:rPr>
          <w:b/>
          <w:sz w:val="28"/>
          <w:szCs w:val="28"/>
        </w:rPr>
      </w:pPr>
    </w:p>
    <w:p w:rsidR="006B0914" w:rsidRPr="006B0914" w:rsidRDefault="006B0914" w:rsidP="00654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0914" w:rsidRPr="006B0914" w:rsidSect="003F6C38">
      <w:pgSz w:w="16838" w:h="11906" w:orient="landscape"/>
      <w:pgMar w:top="567" w:right="902" w:bottom="72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3337A"/>
    <w:multiLevelType w:val="multilevel"/>
    <w:tmpl w:val="135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5AA"/>
    <w:multiLevelType w:val="hybridMultilevel"/>
    <w:tmpl w:val="B608E986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604E"/>
    <w:multiLevelType w:val="hybridMultilevel"/>
    <w:tmpl w:val="B8AAF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3146"/>
    <w:multiLevelType w:val="hybridMultilevel"/>
    <w:tmpl w:val="15B62A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606FAF"/>
    <w:multiLevelType w:val="hybridMultilevel"/>
    <w:tmpl w:val="A4DC40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869CE"/>
    <w:multiLevelType w:val="multilevel"/>
    <w:tmpl w:val="A83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55B42"/>
    <w:multiLevelType w:val="hybridMultilevel"/>
    <w:tmpl w:val="6BE0F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93BDD"/>
    <w:multiLevelType w:val="hybridMultilevel"/>
    <w:tmpl w:val="10B8CF30"/>
    <w:lvl w:ilvl="0" w:tplc="FBD833D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36172D"/>
    <w:multiLevelType w:val="hybridMultilevel"/>
    <w:tmpl w:val="9A9851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56533B"/>
    <w:multiLevelType w:val="hybridMultilevel"/>
    <w:tmpl w:val="9528C5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E0DF6"/>
    <w:multiLevelType w:val="multilevel"/>
    <w:tmpl w:val="2DD0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834B1"/>
    <w:multiLevelType w:val="hybridMultilevel"/>
    <w:tmpl w:val="3496C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75406E"/>
    <w:multiLevelType w:val="hybridMultilevel"/>
    <w:tmpl w:val="ED8EEA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170337"/>
    <w:multiLevelType w:val="hybridMultilevel"/>
    <w:tmpl w:val="EC74D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36B7E"/>
    <w:multiLevelType w:val="hybridMultilevel"/>
    <w:tmpl w:val="1E867DDA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D4D9D"/>
    <w:multiLevelType w:val="hybridMultilevel"/>
    <w:tmpl w:val="758AA622"/>
    <w:lvl w:ilvl="0" w:tplc="04547342"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763FE"/>
    <w:multiLevelType w:val="hybridMultilevel"/>
    <w:tmpl w:val="9B42C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D4115"/>
    <w:multiLevelType w:val="hybridMultilevel"/>
    <w:tmpl w:val="F3F0BE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B36F86"/>
    <w:multiLevelType w:val="hybridMultilevel"/>
    <w:tmpl w:val="92D44A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F164DA"/>
    <w:multiLevelType w:val="hybridMultilevel"/>
    <w:tmpl w:val="BBE8550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1C3323"/>
    <w:multiLevelType w:val="hybridMultilevel"/>
    <w:tmpl w:val="156E6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264BA5"/>
    <w:multiLevelType w:val="hybridMultilevel"/>
    <w:tmpl w:val="79B6C2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F38BD"/>
    <w:multiLevelType w:val="hybridMultilevel"/>
    <w:tmpl w:val="F6EE9BCE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55C77"/>
    <w:multiLevelType w:val="hybridMultilevel"/>
    <w:tmpl w:val="A87AEF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6305EC"/>
    <w:multiLevelType w:val="hybridMultilevel"/>
    <w:tmpl w:val="991416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8315E3"/>
    <w:multiLevelType w:val="hybridMultilevel"/>
    <w:tmpl w:val="CCCC5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15"/>
  </w:num>
  <w:num w:numId="11">
    <w:abstractNumId w:val="26"/>
  </w:num>
  <w:num w:numId="12">
    <w:abstractNumId w:val="27"/>
  </w:num>
  <w:num w:numId="13">
    <w:abstractNumId w:val="20"/>
  </w:num>
  <w:num w:numId="14">
    <w:abstractNumId w:val="7"/>
  </w:num>
  <w:num w:numId="15">
    <w:abstractNumId w:val="9"/>
  </w:num>
  <w:num w:numId="16">
    <w:abstractNumId w:val="13"/>
  </w:num>
  <w:num w:numId="17">
    <w:abstractNumId w:val="10"/>
  </w:num>
  <w:num w:numId="18">
    <w:abstractNumId w:val="23"/>
  </w:num>
  <w:num w:numId="19">
    <w:abstractNumId w:val="3"/>
  </w:num>
  <w:num w:numId="20">
    <w:abstractNumId w:val="21"/>
  </w:num>
  <w:num w:numId="21">
    <w:abstractNumId w:val="4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16"/>
  </w:num>
  <w:num w:numId="27">
    <w:abstractNumId w:val="2"/>
  </w:num>
  <w:num w:numId="28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B0914"/>
    <w:rsid w:val="00056917"/>
    <w:rsid w:val="003A1F04"/>
    <w:rsid w:val="003F6C38"/>
    <w:rsid w:val="00654671"/>
    <w:rsid w:val="0066034A"/>
    <w:rsid w:val="006B0914"/>
    <w:rsid w:val="00902654"/>
    <w:rsid w:val="009068C7"/>
    <w:rsid w:val="00956529"/>
    <w:rsid w:val="00970DD1"/>
    <w:rsid w:val="00A83559"/>
    <w:rsid w:val="00BB36F5"/>
    <w:rsid w:val="00D04B93"/>
    <w:rsid w:val="00D703E5"/>
    <w:rsid w:val="00E45648"/>
    <w:rsid w:val="00EB6A82"/>
    <w:rsid w:val="00F8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914"/>
    <w:pPr>
      <w:spacing w:before="100" w:beforeAutospacing="1" w:after="100" w:afterAutospacing="1"/>
    </w:pPr>
  </w:style>
  <w:style w:type="paragraph" w:customStyle="1" w:styleId="1">
    <w:name w:val="Знак Знак1 Знак Знак Знак Знак Знак Знак"/>
    <w:basedOn w:val="a"/>
    <w:rsid w:val="006B0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F6C38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3F6C38"/>
    <w:pPr>
      <w:spacing w:after="120"/>
      <w:ind w:left="283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3F6C38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qFormat/>
    <w:rsid w:val="003F6C38"/>
    <w:pPr>
      <w:ind w:left="720"/>
    </w:pPr>
    <w:rPr>
      <w:sz w:val="28"/>
      <w:szCs w:val="22"/>
    </w:rPr>
  </w:style>
  <w:style w:type="character" w:customStyle="1" w:styleId="FontStyle17">
    <w:name w:val="Font Style17"/>
    <w:basedOn w:val="a0"/>
    <w:rsid w:val="00654671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rsid w:val="00654671"/>
    <w:pPr>
      <w:widowControl w:val="0"/>
      <w:autoSpaceDE w:val="0"/>
      <w:autoSpaceDN w:val="0"/>
      <w:adjustRightInd w:val="0"/>
      <w:spacing w:line="26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2012-08-26T18:39:00Z</dcterms:created>
  <dcterms:modified xsi:type="dcterms:W3CDTF">2012-09-10T17:39:00Z</dcterms:modified>
</cp:coreProperties>
</file>