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A3" w:rsidRPr="008001A3" w:rsidRDefault="008001A3" w:rsidP="008001A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001A3">
        <w:rPr>
          <w:rFonts w:ascii="Times New Roman" w:hAnsi="Times New Roman"/>
          <w:b/>
          <w:i/>
          <w:sz w:val="28"/>
          <w:szCs w:val="28"/>
        </w:rPr>
        <w:t>Филиал «Берёзка»</w:t>
      </w:r>
    </w:p>
    <w:p w:rsidR="008001A3" w:rsidRPr="008001A3" w:rsidRDefault="008001A3" w:rsidP="008001A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001A3">
        <w:rPr>
          <w:rFonts w:ascii="Times New Roman" w:hAnsi="Times New Roman"/>
          <w:b/>
          <w:i/>
          <w:sz w:val="28"/>
          <w:szCs w:val="28"/>
        </w:rPr>
        <w:t>МБДОУ детский сад «Колокольчик»</w:t>
      </w:r>
    </w:p>
    <w:p w:rsidR="00474C43" w:rsidRDefault="00474C43" w:rsidP="00474C43">
      <w:pPr>
        <w:shd w:val="clear" w:color="auto" w:fill="FFFFFF"/>
        <w:spacing w:line="360" w:lineRule="auto"/>
        <w:ind w:left="2297" w:right="979" w:hanging="1235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001A3" w:rsidRPr="00474C43" w:rsidRDefault="008001A3" w:rsidP="00474C43">
      <w:pPr>
        <w:pStyle w:val="a4"/>
        <w:jc w:val="center"/>
      </w:pPr>
      <w:r w:rsidRPr="00474C43">
        <w:t xml:space="preserve">Развитие художественных умений </w:t>
      </w:r>
      <w:r w:rsidRPr="00474C43">
        <w:rPr>
          <w:spacing w:val="-1"/>
        </w:rPr>
        <w:t>(рисование)</w:t>
      </w:r>
    </w:p>
    <w:p w:rsidR="008001A3" w:rsidRPr="00474C43" w:rsidRDefault="008001A3" w:rsidP="007A6F3F">
      <w:pPr>
        <w:ind w:firstLine="567"/>
        <w:jc w:val="both"/>
        <w:rPr>
          <w:rFonts w:ascii="Times New Roman" w:hAnsi="Times New Roman"/>
          <w:b/>
          <w:bCs/>
          <w:spacing w:val="5"/>
          <w:sz w:val="40"/>
          <w:szCs w:val="40"/>
        </w:rPr>
      </w:pPr>
      <w:r w:rsidRPr="008001A3">
        <w:rPr>
          <w:rFonts w:ascii="Times New Roman" w:hAnsi="Times New Roman"/>
          <w:b/>
          <w:bCs/>
          <w:spacing w:val="-2"/>
          <w:sz w:val="28"/>
          <w:szCs w:val="28"/>
        </w:rPr>
        <w:t xml:space="preserve">Тема: </w:t>
      </w:r>
      <w:r w:rsidRPr="00474C43">
        <w:rPr>
          <w:rFonts w:ascii="Times New Roman" w:hAnsi="Times New Roman"/>
          <w:bCs/>
          <w:spacing w:val="-2"/>
          <w:sz w:val="40"/>
          <w:szCs w:val="40"/>
        </w:rPr>
        <w:t>«Олимпийский флаг</w:t>
      </w:r>
      <w:r w:rsidRPr="00474C43">
        <w:rPr>
          <w:rFonts w:ascii="Times New Roman" w:hAnsi="Times New Roman"/>
          <w:bCs/>
          <w:spacing w:val="-8"/>
          <w:sz w:val="40"/>
          <w:szCs w:val="40"/>
        </w:rPr>
        <w:t>»</w:t>
      </w:r>
      <w:r w:rsidRPr="00474C43">
        <w:rPr>
          <w:rFonts w:ascii="Times New Roman" w:hAnsi="Times New Roman"/>
          <w:b/>
          <w:bCs/>
          <w:spacing w:val="5"/>
          <w:sz w:val="40"/>
          <w:szCs w:val="40"/>
        </w:rPr>
        <w:t xml:space="preserve"> </w:t>
      </w:r>
    </w:p>
    <w:p w:rsidR="0081324A" w:rsidRDefault="008001A3" w:rsidP="008001A3">
      <w:pPr>
        <w:ind w:firstLine="567"/>
        <w:jc w:val="both"/>
        <w:rPr>
          <w:rFonts w:ascii="Times New Roman" w:hAnsi="Times New Roman"/>
          <w:bCs/>
          <w:spacing w:val="5"/>
          <w:sz w:val="28"/>
          <w:szCs w:val="28"/>
        </w:rPr>
      </w:pPr>
      <w:r w:rsidRPr="008001A3">
        <w:rPr>
          <w:rFonts w:ascii="Times New Roman" w:hAnsi="Times New Roman"/>
          <w:b/>
          <w:bCs/>
          <w:spacing w:val="5"/>
          <w:sz w:val="28"/>
          <w:szCs w:val="28"/>
        </w:rPr>
        <w:t xml:space="preserve">Цель: </w:t>
      </w:r>
      <w:r w:rsidRPr="008001A3">
        <w:rPr>
          <w:rFonts w:ascii="Times New Roman" w:hAnsi="Times New Roman"/>
          <w:bCs/>
          <w:spacing w:val="5"/>
          <w:sz w:val="28"/>
          <w:szCs w:val="28"/>
        </w:rPr>
        <w:t>Познакомить детей с олимпийской символикой</w:t>
      </w:r>
      <w:r w:rsidRPr="008001A3">
        <w:rPr>
          <w:rFonts w:ascii="Times New Roman" w:hAnsi="Times New Roman"/>
          <w:b/>
          <w:bCs/>
          <w:spacing w:val="5"/>
          <w:sz w:val="28"/>
          <w:szCs w:val="28"/>
        </w:rPr>
        <w:t xml:space="preserve"> – </w:t>
      </w:r>
      <w:r w:rsidRPr="008001A3">
        <w:rPr>
          <w:rFonts w:ascii="Times New Roman" w:hAnsi="Times New Roman"/>
          <w:bCs/>
          <w:spacing w:val="5"/>
          <w:sz w:val="28"/>
          <w:szCs w:val="28"/>
        </w:rPr>
        <w:t>флагом.</w:t>
      </w:r>
      <w:r w:rsidRPr="008001A3"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 w:rsidRPr="008001A3">
        <w:rPr>
          <w:rFonts w:ascii="Times New Roman" w:hAnsi="Times New Roman"/>
          <w:bCs/>
          <w:spacing w:val="5"/>
          <w:sz w:val="28"/>
          <w:szCs w:val="28"/>
        </w:rPr>
        <w:t>При рассмотрении определить цвета, которые нужно использовать при раскрашивании флага (</w:t>
      </w:r>
      <w:proofErr w:type="spellStart"/>
      <w:r w:rsidRPr="008001A3">
        <w:rPr>
          <w:rFonts w:ascii="Times New Roman" w:hAnsi="Times New Roman"/>
          <w:bCs/>
          <w:spacing w:val="5"/>
          <w:sz w:val="28"/>
          <w:szCs w:val="28"/>
        </w:rPr>
        <w:t>голубой</w:t>
      </w:r>
      <w:proofErr w:type="spellEnd"/>
      <w:r w:rsidRPr="008001A3">
        <w:rPr>
          <w:rFonts w:ascii="Times New Roman" w:hAnsi="Times New Roman"/>
          <w:bCs/>
          <w:spacing w:val="5"/>
          <w:sz w:val="28"/>
          <w:szCs w:val="28"/>
        </w:rPr>
        <w:t>, черный, красный, желтый, зелёный). Продолжать учить детей правильно держать карандаш, выбирать цвета для закрашивания, наносить штрихи равномерно, не оставляя белых участков. После окончания работы оценить свои работы и радоваться результату.</w:t>
      </w:r>
    </w:p>
    <w:p w:rsidR="00856DB4" w:rsidRDefault="007A6F3F" w:rsidP="00856DB4">
      <w:pPr>
        <w:ind w:firstLine="567"/>
        <w:jc w:val="both"/>
        <w:rPr>
          <w:rFonts w:ascii="Times New Roman" w:hAnsi="Times New Roman"/>
          <w:bCs/>
          <w:spacing w:val="5"/>
          <w:sz w:val="28"/>
          <w:szCs w:val="28"/>
        </w:rPr>
      </w:pPr>
      <w:r w:rsidRPr="007A6F3F">
        <w:rPr>
          <w:rFonts w:ascii="Times New Roman" w:hAnsi="Times New Roman"/>
          <w:b/>
          <w:bCs/>
          <w:spacing w:val="5"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/>
          <w:bCs/>
          <w:spacing w:val="5"/>
          <w:sz w:val="28"/>
          <w:szCs w:val="28"/>
        </w:rPr>
        <w:t>листы бумаги на каждого ребенка (1</w:t>
      </w:r>
      <w:r w:rsidRPr="007A6F3F">
        <w:rPr>
          <w:rFonts w:ascii="Times New Roman" w:hAnsi="Times New Roman"/>
          <w:bCs/>
          <w:spacing w:val="5"/>
          <w:sz w:val="28"/>
          <w:szCs w:val="28"/>
        </w:rPr>
        <w:t>/</w:t>
      </w:r>
      <w:r>
        <w:rPr>
          <w:rFonts w:ascii="Times New Roman" w:hAnsi="Times New Roman"/>
          <w:bCs/>
          <w:spacing w:val="5"/>
          <w:sz w:val="28"/>
          <w:szCs w:val="28"/>
        </w:rPr>
        <w:t>2 альбомного листа) с контурами олимпийских колец, карандаши цветные, ноутбук для демонстрации электронного альбома «Олимпийские игры- 2014»</w:t>
      </w:r>
      <w:r w:rsidR="00856DB4">
        <w:rPr>
          <w:rFonts w:ascii="Times New Roman" w:hAnsi="Times New Roman"/>
          <w:bCs/>
          <w:spacing w:val="5"/>
          <w:sz w:val="28"/>
          <w:szCs w:val="28"/>
        </w:rPr>
        <w:t>.</w:t>
      </w:r>
      <w:r>
        <w:rPr>
          <w:rFonts w:ascii="Times New Roman" w:hAnsi="Times New Roman"/>
          <w:bCs/>
          <w:spacing w:val="5"/>
          <w:sz w:val="28"/>
          <w:szCs w:val="28"/>
        </w:rPr>
        <w:t xml:space="preserve"> </w:t>
      </w:r>
    </w:p>
    <w:p w:rsidR="008001A3" w:rsidRPr="00856DB4" w:rsidRDefault="008001A3" w:rsidP="00856DB4">
      <w:pPr>
        <w:ind w:firstLine="567"/>
        <w:jc w:val="center"/>
        <w:rPr>
          <w:rFonts w:ascii="Times New Roman" w:hAnsi="Times New Roman"/>
          <w:bCs/>
          <w:spacing w:val="5"/>
          <w:sz w:val="28"/>
          <w:szCs w:val="28"/>
        </w:rPr>
      </w:pPr>
      <w:r w:rsidRPr="008001A3">
        <w:rPr>
          <w:rFonts w:ascii="Times New Roman" w:hAnsi="Times New Roman"/>
          <w:b/>
          <w:bCs/>
          <w:spacing w:val="5"/>
          <w:sz w:val="28"/>
          <w:szCs w:val="28"/>
        </w:rPr>
        <w:t>Ход НОД</w:t>
      </w:r>
    </w:p>
    <w:p w:rsidR="007A6F3F" w:rsidRPr="00856DB4" w:rsidRDefault="007A6F3F" w:rsidP="007A6F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B4">
        <w:rPr>
          <w:rFonts w:ascii="Times New Roman" w:hAnsi="Times New Roman" w:cs="Times New Roman"/>
          <w:sz w:val="28"/>
          <w:szCs w:val="28"/>
        </w:rPr>
        <w:t xml:space="preserve">1. Ребята, 7 февраля 2014 года, </w:t>
      </w:r>
      <w:r w:rsidRPr="00856D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юге нашей страны, в городе Сочи пройдет 22 Зимняя Олимпиада.</w:t>
      </w:r>
    </w:p>
    <w:p w:rsidR="00856DB4" w:rsidRDefault="007A6F3F" w:rsidP="00856DB4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8001A3">
        <w:rPr>
          <w:rFonts w:ascii="Times New Roman" w:hAnsi="Times New Roman" w:cs="Times New Roman"/>
          <w:color w:val="000000"/>
          <w:sz w:val="28"/>
          <w:szCs w:val="28"/>
        </w:rPr>
        <w:t xml:space="preserve">ейчас я вас познакомлю </w:t>
      </w:r>
      <w:r w:rsidR="008001A3" w:rsidRPr="00800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01A3">
        <w:rPr>
          <w:rFonts w:ascii="Times New Roman" w:hAnsi="Times New Roman" w:cs="Times New Roman"/>
          <w:color w:val="000000"/>
          <w:sz w:val="28"/>
          <w:szCs w:val="28"/>
        </w:rPr>
        <w:t>с одним из символов</w:t>
      </w:r>
      <w:r w:rsidR="008001A3" w:rsidRPr="008001A3">
        <w:rPr>
          <w:rFonts w:ascii="Times New Roman" w:hAnsi="Times New Roman" w:cs="Times New Roman"/>
          <w:color w:val="000000"/>
          <w:sz w:val="28"/>
          <w:szCs w:val="28"/>
        </w:rPr>
        <w:t xml:space="preserve"> олимпийских игр</w:t>
      </w:r>
      <w:r w:rsidR="008001A3">
        <w:rPr>
          <w:rFonts w:ascii="Times New Roman" w:hAnsi="Times New Roman" w:cs="Times New Roman"/>
          <w:color w:val="000000"/>
          <w:sz w:val="28"/>
          <w:szCs w:val="28"/>
        </w:rPr>
        <w:t xml:space="preserve"> -  Олимпийским </w:t>
      </w:r>
      <w:r w:rsidR="008001A3" w:rsidRPr="008001A3">
        <w:rPr>
          <w:rFonts w:ascii="Times New Roman" w:hAnsi="Times New Roman" w:cs="Times New Roman"/>
          <w:color w:val="000000"/>
          <w:sz w:val="28"/>
          <w:szCs w:val="28"/>
        </w:rPr>
        <w:t>флагом.</w:t>
      </w:r>
    </w:p>
    <w:p w:rsidR="008001A3" w:rsidRPr="00856DB4" w:rsidRDefault="008001A3" w:rsidP="00856DB4">
      <w:pPr>
        <w:ind w:firstLine="567"/>
        <w:jc w:val="both"/>
        <w:rPr>
          <w:color w:val="000000"/>
          <w:sz w:val="28"/>
          <w:szCs w:val="28"/>
        </w:rPr>
      </w:pPr>
      <w:r w:rsidRPr="008001A3">
        <w:rPr>
          <w:rFonts w:ascii="Times New Roman" w:hAnsi="Times New Roman" w:cs="Times New Roman"/>
          <w:color w:val="000000"/>
          <w:sz w:val="28"/>
          <w:szCs w:val="28"/>
        </w:rPr>
        <w:t>Он состоит из пяти колец. Каждое кольцо имеет свой цвет, это символ материка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001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(показ)</w:t>
      </w:r>
      <w:r w:rsidR="00856DB4">
        <w:rPr>
          <w:color w:val="000000"/>
          <w:sz w:val="28"/>
          <w:szCs w:val="28"/>
        </w:rPr>
        <w:t xml:space="preserve"> </w:t>
      </w:r>
      <w:proofErr w:type="spellStart"/>
      <w:r w:rsidRPr="00856D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r w:rsidRPr="0085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 – Европа. Черный цвет – Африка. Красный цвет – Америка. Желтый цвет – Азия, </w:t>
      </w:r>
      <w:r w:rsidRPr="00856DB4">
        <w:rPr>
          <w:rFonts w:ascii="Times New Roman" w:hAnsi="Times New Roman" w:cs="Times New Roman"/>
          <w:sz w:val="28"/>
          <w:szCs w:val="28"/>
        </w:rPr>
        <w:t xml:space="preserve"> </w:t>
      </w:r>
      <w:r w:rsidRPr="00856DB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травы – зеленый, это цвет Австралии.</w:t>
      </w:r>
    </w:p>
    <w:p w:rsidR="008001A3" w:rsidRPr="00856DB4" w:rsidRDefault="008001A3" w:rsidP="00856DB4">
      <w:pPr>
        <w:spacing w:after="0" w:line="240" w:lineRule="auto"/>
        <w:ind w:left="450" w:firstLine="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B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колец, пять кругов,</w:t>
      </w:r>
    </w:p>
    <w:p w:rsidR="008001A3" w:rsidRPr="00856DB4" w:rsidRDefault="008001A3" w:rsidP="00856DB4">
      <w:pPr>
        <w:spacing w:after="0" w:line="240" w:lineRule="auto"/>
        <w:ind w:left="450" w:firstLine="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B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пяти материков.</w:t>
      </w:r>
    </w:p>
    <w:p w:rsidR="008001A3" w:rsidRPr="00856DB4" w:rsidRDefault="008001A3" w:rsidP="00856DB4">
      <w:pPr>
        <w:spacing w:after="0" w:line="240" w:lineRule="auto"/>
        <w:ind w:left="450" w:firstLine="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B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Знак, который означает то, что спорт, как общий друг,</w:t>
      </w:r>
    </w:p>
    <w:p w:rsidR="008001A3" w:rsidRPr="00856DB4" w:rsidRDefault="008001A3" w:rsidP="00856DB4">
      <w:pPr>
        <w:spacing w:after="0" w:line="240" w:lineRule="auto"/>
        <w:ind w:left="450" w:firstLine="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народы приглашает</w:t>
      </w:r>
    </w:p>
    <w:p w:rsidR="008001A3" w:rsidRDefault="008001A3" w:rsidP="00856DB4">
      <w:pPr>
        <w:spacing w:after="0" w:line="240" w:lineRule="auto"/>
        <w:ind w:left="450" w:firstLine="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свой Всемирный – мирный круг.</w:t>
      </w:r>
    </w:p>
    <w:p w:rsidR="00474C43" w:rsidRDefault="00474C43" w:rsidP="00856DB4">
      <w:pPr>
        <w:spacing w:after="0" w:line="240" w:lineRule="auto"/>
        <w:ind w:left="450" w:firstLine="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C43" w:rsidRDefault="00474C43" w:rsidP="00856DB4">
      <w:pPr>
        <w:spacing w:after="0" w:line="240" w:lineRule="auto"/>
        <w:ind w:left="450" w:firstLine="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1" name="Рисунок 0" descr="DSCN3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15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56DB4" w:rsidRPr="00856DB4" w:rsidRDefault="00856DB4" w:rsidP="00856DB4">
      <w:pPr>
        <w:spacing w:after="0" w:line="240" w:lineRule="auto"/>
        <w:ind w:left="450" w:firstLine="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3F" w:rsidRPr="00856DB4" w:rsidRDefault="007A6F3F" w:rsidP="007A6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B4">
        <w:rPr>
          <w:rFonts w:ascii="Times New Roman" w:eastAsia="Times New Roman" w:hAnsi="Times New Roman" w:cs="Times New Roman"/>
          <w:sz w:val="28"/>
          <w:szCs w:val="28"/>
          <w:lang w:eastAsia="ru-RU"/>
        </w:rPr>
        <w:t>2. - Я предлагаю вам самим сделать олимпийские флажки. Хотите? (Ответы детей). Для этого надо постараться и аккуратно раскрасить заготовки флажков, которые я вам раздам. Работать будем карандашами. Выбирайте нужные для закрашивания карандаши и старайтесь, чтобы кольца были равномерно закрашены.</w:t>
      </w:r>
    </w:p>
    <w:p w:rsidR="007A6F3F" w:rsidRDefault="007A6F3F" w:rsidP="007A6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 работа детей.</w:t>
      </w:r>
    </w:p>
    <w:p w:rsidR="00856DB4" w:rsidRDefault="00856DB4" w:rsidP="007A6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6F3F" w:rsidRDefault="007A6F3F" w:rsidP="007A6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 В свободное от занятий время дети вместе с воспитателем доделывают свои флажки (прикрепляются палочки).</w:t>
      </w:r>
    </w:p>
    <w:p w:rsidR="007A6F3F" w:rsidRPr="008001A3" w:rsidRDefault="007A6F3F" w:rsidP="008001A3">
      <w:pPr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01A3" w:rsidRPr="008001A3" w:rsidRDefault="00474C43" w:rsidP="008001A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69215</wp:posOffset>
            </wp:positionV>
            <wp:extent cx="4676775" cy="3143250"/>
            <wp:effectExtent l="19050" t="0" r="9525" b="0"/>
            <wp:wrapTight wrapText="bothSides">
              <wp:wrapPolygon edited="0">
                <wp:start x="352" y="0"/>
                <wp:lineTo x="-88" y="916"/>
                <wp:lineTo x="-88" y="20945"/>
                <wp:lineTo x="264" y="21469"/>
                <wp:lineTo x="352" y="21469"/>
                <wp:lineTo x="21204" y="21469"/>
                <wp:lineTo x="21292" y="21469"/>
                <wp:lineTo x="21644" y="21076"/>
                <wp:lineTo x="21644" y="916"/>
                <wp:lineTo x="21468" y="131"/>
                <wp:lineTo x="21204" y="0"/>
                <wp:lineTo x="352" y="0"/>
              </wp:wrapPolygon>
            </wp:wrapTight>
            <wp:docPr id="2" name="Рисунок 1" descr="DSCN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14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143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001A3" w:rsidRPr="008001A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</w:p>
    <w:sectPr w:rsidR="008001A3" w:rsidRPr="008001A3" w:rsidSect="0081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1A3"/>
    <w:rsid w:val="00331BC9"/>
    <w:rsid w:val="00474C43"/>
    <w:rsid w:val="007A6F3F"/>
    <w:rsid w:val="008001A3"/>
    <w:rsid w:val="0081324A"/>
    <w:rsid w:val="0085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8001A3"/>
    <w:rPr>
      <w:rFonts w:ascii="Franklin Gothic Medium" w:hAnsi="Franklin Gothic Medium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8001A3"/>
    <w:pPr>
      <w:widowControl w:val="0"/>
      <w:shd w:val="clear" w:color="auto" w:fill="FFFFFF"/>
      <w:spacing w:after="0" w:line="293" w:lineRule="exact"/>
      <w:jc w:val="center"/>
      <w:outlineLvl w:val="0"/>
    </w:pPr>
    <w:rPr>
      <w:rFonts w:ascii="Franklin Gothic Medium" w:hAnsi="Franklin Gothic Medium"/>
      <w:sz w:val="23"/>
      <w:szCs w:val="23"/>
      <w:shd w:val="clear" w:color="auto" w:fill="FFFFFF"/>
    </w:rPr>
  </w:style>
  <w:style w:type="paragraph" w:styleId="a3">
    <w:name w:val="Normal (Web)"/>
    <w:basedOn w:val="a"/>
    <w:uiPriority w:val="99"/>
    <w:unhideWhenUsed/>
    <w:rsid w:val="0080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74C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74C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47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2014-01-31T07:42:00Z</dcterms:created>
  <dcterms:modified xsi:type="dcterms:W3CDTF">2014-02-06T16:36:00Z</dcterms:modified>
</cp:coreProperties>
</file>