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7A" w:rsidRDefault="00245B7A" w:rsidP="00245B7A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Министерство образования науки Самарской области</w:t>
      </w: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245B7A" w:rsidRDefault="00245B7A" w:rsidP="00245B7A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Самарский областной институт повышения квалификации</w:t>
      </w:r>
    </w:p>
    <w:p w:rsidR="00245B7A" w:rsidRDefault="00245B7A" w:rsidP="00245B7A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и переподготовки работников образования</w:t>
      </w:r>
    </w:p>
    <w:p w:rsidR="00245B7A" w:rsidRDefault="00245B7A" w:rsidP="00245B7A">
      <w:pPr>
        <w:spacing w:line="360" w:lineRule="auto"/>
        <w:jc w:val="center"/>
        <w:rPr>
          <w:b/>
          <w:i/>
          <w:sz w:val="28"/>
        </w:rPr>
      </w:pPr>
    </w:p>
    <w:p w:rsidR="00245B7A" w:rsidRDefault="00245B7A" w:rsidP="00245B7A">
      <w:pPr>
        <w:spacing w:line="360" w:lineRule="auto"/>
        <w:jc w:val="center"/>
        <w:rPr>
          <w:b/>
          <w:i/>
          <w:sz w:val="28"/>
        </w:rPr>
      </w:pPr>
    </w:p>
    <w:p w:rsidR="00245B7A" w:rsidRDefault="00245B7A" w:rsidP="00245B7A">
      <w:pPr>
        <w:spacing w:line="360" w:lineRule="auto"/>
        <w:jc w:val="center"/>
        <w:rPr>
          <w:b/>
          <w:i/>
          <w:sz w:val="28"/>
        </w:rPr>
      </w:pP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Итоговая работа на тему:</w:t>
      </w:r>
    </w:p>
    <w:p w:rsidR="00245B7A" w:rsidRDefault="00245B7A" w:rsidP="00245B7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«Средства развития у детей дошкольного возраста речевого творчества»</w:t>
      </w: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по курсу повышения квалификации по ИОЧ</w:t>
      </w:r>
    </w:p>
    <w:p w:rsidR="00245B7A" w:rsidRDefault="00245B7A" w:rsidP="00245B7A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«Основные направления региональной образовательной политики в контексте модернизации российского образования»</w:t>
      </w:r>
    </w:p>
    <w:p w:rsidR="00245B7A" w:rsidRDefault="003A07BC" w:rsidP="00245B7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время обучения: 1 сессия: 01.11  – 08</w:t>
      </w:r>
      <w:r w:rsidR="00245B7A">
        <w:rPr>
          <w:sz w:val="28"/>
        </w:rPr>
        <w:t>.11.2014г.</w:t>
      </w:r>
    </w:p>
    <w:p w:rsidR="00245B7A" w:rsidRDefault="00245B7A" w:rsidP="00245B7A">
      <w:pPr>
        <w:spacing w:line="360" w:lineRule="auto"/>
        <w:ind w:firstLine="709"/>
        <w:jc w:val="center"/>
        <w:rPr>
          <w:i/>
          <w:sz w:val="28"/>
        </w:rPr>
      </w:pPr>
      <w:r>
        <w:rPr>
          <w:sz w:val="28"/>
        </w:rPr>
        <w:t xml:space="preserve">                              2 сессия:  17.11 – 21.11.2014г.</w:t>
      </w:r>
    </w:p>
    <w:p w:rsidR="00245B7A" w:rsidRDefault="00245B7A" w:rsidP="00245B7A">
      <w:pPr>
        <w:spacing w:line="360" w:lineRule="auto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</w:t>
      </w:r>
    </w:p>
    <w:p w:rsidR="00245B7A" w:rsidRDefault="00245B7A" w:rsidP="00245B7A">
      <w:pPr>
        <w:spacing w:line="360" w:lineRule="auto"/>
        <w:rPr>
          <w:i/>
          <w:sz w:val="28"/>
        </w:rPr>
      </w:pPr>
    </w:p>
    <w:p w:rsidR="00245B7A" w:rsidRDefault="00245B7A" w:rsidP="008E1396">
      <w:pPr>
        <w:spacing w:line="276" w:lineRule="auto"/>
        <w:rPr>
          <w:i/>
          <w:sz w:val="28"/>
        </w:rPr>
      </w:pPr>
    </w:p>
    <w:p w:rsidR="00245B7A" w:rsidRDefault="00245B7A" w:rsidP="008E1396">
      <w:pPr>
        <w:spacing w:line="276" w:lineRule="auto"/>
        <w:ind w:left="5245"/>
        <w:jc w:val="right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Выполнила</w:t>
      </w:r>
    </w:p>
    <w:p w:rsidR="00245B7A" w:rsidRDefault="00245B7A" w:rsidP="008E1396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Андреева Марина Александровна </w:t>
      </w:r>
    </w:p>
    <w:p w:rsidR="00245B7A" w:rsidRDefault="00245B7A" w:rsidP="008E1396">
      <w:pPr>
        <w:spacing w:line="276" w:lineRule="auto"/>
        <w:jc w:val="right"/>
        <w:rPr>
          <w:sz w:val="28"/>
        </w:rPr>
      </w:pPr>
      <w:r>
        <w:rPr>
          <w:sz w:val="28"/>
        </w:rPr>
        <w:t>воспитатель ГБОУ ООШ № 9</w:t>
      </w:r>
    </w:p>
    <w:p w:rsidR="00245B7A" w:rsidRDefault="00245B7A" w:rsidP="008E1396">
      <w:pPr>
        <w:spacing w:line="276" w:lineRule="auto"/>
        <w:jc w:val="right"/>
        <w:rPr>
          <w:sz w:val="28"/>
        </w:rPr>
      </w:pPr>
      <w:r>
        <w:rPr>
          <w:sz w:val="28"/>
        </w:rPr>
        <w:t>структурное подразделение</w:t>
      </w:r>
    </w:p>
    <w:p w:rsidR="00245B7A" w:rsidRDefault="00245B7A" w:rsidP="008E1396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«Детский сад «Родничок» </w:t>
      </w:r>
    </w:p>
    <w:p w:rsidR="00245B7A" w:rsidRDefault="00245B7A" w:rsidP="008E1396">
      <w:pPr>
        <w:spacing w:line="276" w:lineRule="auto"/>
        <w:ind w:left="5245"/>
        <w:jc w:val="right"/>
        <w:rPr>
          <w:sz w:val="28"/>
        </w:rPr>
      </w:pP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Новокуйбышевск</w:t>
      </w:r>
    </w:p>
    <w:p w:rsidR="00245B7A" w:rsidRDefault="00245B7A" w:rsidP="00245B7A">
      <w:pPr>
        <w:spacing w:line="360" w:lineRule="auto"/>
        <w:ind w:left="5245"/>
        <w:rPr>
          <w:sz w:val="28"/>
        </w:rPr>
      </w:pPr>
    </w:p>
    <w:p w:rsidR="00245B7A" w:rsidRDefault="00245B7A" w:rsidP="00245B7A">
      <w:pPr>
        <w:spacing w:line="360" w:lineRule="auto"/>
        <w:jc w:val="right"/>
        <w:rPr>
          <w:i/>
          <w:sz w:val="28"/>
        </w:rPr>
      </w:pPr>
    </w:p>
    <w:p w:rsidR="008E1396" w:rsidRDefault="008E1396" w:rsidP="00243B85">
      <w:pPr>
        <w:spacing w:line="360" w:lineRule="auto"/>
        <w:jc w:val="center"/>
        <w:rPr>
          <w:sz w:val="28"/>
        </w:rPr>
      </w:pPr>
    </w:p>
    <w:p w:rsidR="008E1396" w:rsidRDefault="008E1396" w:rsidP="00243B85">
      <w:pPr>
        <w:spacing w:line="360" w:lineRule="auto"/>
        <w:jc w:val="center"/>
        <w:rPr>
          <w:sz w:val="28"/>
        </w:rPr>
      </w:pPr>
    </w:p>
    <w:p w:rsidR="008E1396" w:rsidRDefault="00245B7A" w:rsidP="008E1396">
      <w:pPr>
        <w:spacing w:line="360" w:lineRule="auto"/>
        <w:jc w:val="center"/>
        <w:rPr>
          <w:sz w:val="28"/>
        </w:rPr>
      </w:pPr>
      <w:r>
        <w:rPr>
          <w:sz w:val="28"/>
        </w:rPr>
        <w:t>Самара, 2014г.</w:t>
      </w:r>
    </w:p>
    <w:p w:rsidR="00FE6177" w:rsidRDefault="00FE6177" w:rsidP="008E1396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FE6177" w:rsidRPr="00FE6177" w:rsidRDefault="00FE6177" w:rsidP="00FE6177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E6177">
        <w:rPr>
          <w:sz w:val="28"/>
          <w:szCs w:val="28"/>
        </w:rPr>
        <w:t>Моделирование системы деятельности педагога, направленной на решение профессиональной проблемы</w:t>
      </w:r>
      <w:r w:rsidR="00264697">
        <w:rPr>
          <w:sz w:val="28"/>
          <w:szCs w:val="28"/>
        </w:rPr>
        <w:t>.</w:t>
      </w:r>
    </w:p>
    <w:p w:rsidR="00FE6177" w:rsidRPr="00FE6177" w:rsidRDefault="00FE6177" w:rsidP="00FE6177">
      <w:pPr>
        <w:spacing w:line="360" w:lineRule="auto"/>
        <w:jc w:val="center"/>
        <w:rPr>
          <w:sz w:val="28"/>
          <w:szCs w:val="28"/>
        </w:rPr>
      </w:pPr>
    </w:p>
    <w:p w:rsidR="00FE6177" w:rsidRPr="00FE6177" w:rsidRDefault="00FE6177" w:rsidP="00FE617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6177">
        <w:rPr>
          <w:sz w:val="28"/>
          <w:szCs w:val="28"/>
        </w:rPr>
        <w:t>Анализ недостатков в результатах, в основном процессе и в условиях профессиональной деятельн</w:t>
      </w:r>
      <w:r w:rsidRPr="00FE6177">
        <w:rPr>
          <w:sz w:val="28"/>
          <w:szCs w:val="28"/>
        </w:rPr>
        <w:t>о</w:t>
      </w:r>
      <w:r w:rsidRPr="00FE6177">
        <w:rPr>
          <w:sz w:val="28"/>
          <w:szCs w:val="28"/>
        </w:rPr>
        <w:t>сти.</w:t>
      </w:r>
    </w:p>
    <w:p w:rsidR="00FE6177" w:rsidRPr="00FE6177" w:rsidRDefault="00FE6177" w:rsidP="00FE617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6177">
        <w:rPr>
          <w:sz w:val="28"/>
          <w:szCs w:val="28"/>
        </w:rPr>
        <w:t>Формулировка профессиональной проблемы на основе проведенного анализа.</w:t>
      </w:r>
    </w:p>
    <w:p w:rsidR="00FE6177" w:rsidRPr="00FE6177" w:rsidRDefault="00FE6177" w:rsidP="00FE617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6177">
        <w:rPr>
          <w:sz w:val="28"/>
          <w:szCs w:val="28"/>
        </w:rPr>
        <w:t xml:space="preserve">Описание новых образовательных результатов, сформированных </w:t>
      </w:r>
      <w:proofErr w:type="gramStart"/>
      <w:r w:rsidRPr="00FE6177">
        <w:rPr>
          <w:sz w:val="28"/>
          <w:szCs w:val="28"/>
        </w:rPr>
        <w:t>у</w:t>
      </w:r>
      <w:proofErr w:type="gramEnd"/>
      <w:r w:rsidRPr="00FE6177">
        <w:rPr>
          <w:sz w:val="28"/>
          <w:szCs w:val="28"/>
        </w:rPr>
        <w:t xml:space="preserve"> обучающихся.</w:t>
      </w:r>
    </w:p>
    <w:p w:rsidR="00FE6177" w:rsidRPr="00FE6177" w:rsidRDefault="00FE6177" w:rsidP="00FE617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E6177">
        <w:rPr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FE6177" w:rsidRPr="00FE6177" w:rsidRDefault="00FE6177" w:rsidP="00FE617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 w:rsidRPr="00FE6177">
        <w:rPr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FE6177" w:rsidRPr="00FE6177" w:rsidRDefault="00FE6177" w:rsidP="00FE6177">
      <w:pPr>
        <w:spacing w:line="360" w:lineRule="auto"/>
        <w:ind w:left="720"/>
        <w:jc w:val="both"/>
        <w:rPr>
          <w:sz w:val="28"/>
          <w:szCs w:val="28"/>
        </w:rPr>
      </w:pPr>
    </w:p>
    <w:p w:rsidR="00FE6177" w:rsidRPr="00FE6177" w:rsidRDefault="00FE6177" w:rsidP="00FE617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E6177">
        <w:rPr>
          <w:sz w:val="28"/>
          <w:szCs w:val="28"/>
        </w:rPr>
        <w:t>Описание работы с алгоритмом использования электронного интерактивного дидактического мультимедийного пособия в образовательном процессе</w:t>
      </w:r>
      <w:r w:rsidR="00264697">
        <w:rPr>
          <w:sz w:val="28"/>
          <w:szCs w:val="28"/>
        </w:rPr>
        <w:t>.</w:t>
      </w: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FE6177" w:rsidRDefault="00FE6177" w:rsidP="008E1396">
      <w:pPr>
        <w:spacing w:line="360" w:lineRule="auto"/>
        <w:jc w:val="center"/>
        <w:rPr>
          <w:sz w:val="28"/>
        </w:rPr>
      </w:pPr>
    </w:p>
    <w:p w:rsidR="00460010" w:rsidRDefault="00460010" w:rsidP="00460010">
      <w:pPr>
        <w:numPr>
          <w:ilvl w:val="0"/>
          <w:numId w:val="2"/>
        </w:numPr>
        <w:spacing w:line="360" w:lineRule="auto"/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Моделирование системы деятельности педагога, направленной на решение профессиональной проблемы</w:t>
      </w:r>
    </w:p>
    <w:p w:rsidR="00460010" w:rsidRDefault="00460010" w:rsidP="0046001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Анализ недостатков в результатах, в основном процессе и в условиях профессиональной деятельности.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последние годы происходят существенные изменения в системе дошкольного образования нормативно – правовые документы федерального уровня последних лет в первую очередь Федеральный закон Российской Федерации «Об образовании» от 29 декабря 2012 года и приказ Министерства образования науки России «Об утверждении и введение в действие федеральных государственных образовательных стандартов» от 17 октября 2013 года внесли значительные коррективы в сложившиеся представления работников системы</w:t>
      </w:r>
      <w:proofErr w:type="gramEnd"/>
      <w:r>
        <w:rPr>
          <w:sz w:val="28"/>
        </w:rPr>
        <w:t xml:space="preserve"> дошкольного образования.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Речь, является необходимым компонентом общения, в процессе которого она формируется. Важной предпосылкой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</w:p>
    <w:p w:rsidR="00460010" w:rsidRDefault="005C3DAD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460010">
        <w:rPr>
          <w:sz w:val="28"/>
        </w:rPr>
        <w:t>последнее время возросло число д</w:t>
      </w:r>
      <w:r>
        <w:rPr>
          <w:sz w:val="28"/>
        </w:rPr>
        <w:t>етей, имеющих недоразвитие речи.</w:t>
      </w:r>
      <w:r w:rsidR="00460010">
        <w:rPr>
          <w:sz w:val="28"/>
        </w:rPr>
        <w:t xml:space="preserve"> Речевые 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Речь не передается по наследству, малыш перенимает опыт речевого общения у окружающих его взрослых, т.е. овладению речью у него находится в прямой зависимости от окружающей ребенка речевой среды. Поэтому так важно, чтобы дома и в детском саду он слышал правильную грамотную речь.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</w:t>
      </w:r>
      <w:r>
        <w:rPr>
          <w:sz w:val="28"/>
        </w:rPr>
        <w:lastRenderedPageBreak/>
        <w:t>дошкольном детстве является необходимым условием решения задач умственного, эстетического, нравственного воспитания детей.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исследованиях отечественных ученых Л.А. </w:t>
      </w:r>
      <w:proofErr w:type="spellStart"/>
      <w:r>
        <w:rPr>
          <w:sz w:val="28"/>
        </w:rPr>
        <w:t>Венгера</w:t>
      </w:r>
      <w:proofErr w:type="spellEnd"/>
      <w:r>
        <w:rPr>
          <w:sz w:val="28"/>
        </w:rPr>
        <w:t xml:space="preserve">, Л.С. Выготского, А.В. Запорожца, а также педагогов Н.П. Саккулиной, Е.А. </w:t>
      </w:r>
      <w:proofErr w:type="spellStart"/>
      <w:r>
        <w:rPr>
          <w:sz w:val="28"/>
        </w:rPr>
        <w:t>Флериной</w:t>
      </w:r>
      <w:proofErr w:type="spellEnd"/>
      <w:r>
        <w:rPr>
          <w:sz w:val="28"/>
        </w:rPr>
        <w:t xml:space="preserve"> и других подчеркивается, что дошкольный возраст – это период активного творческого развития личности ребенка в целом, когда развивается и совершенствуются все психические процессы (восприятие, мышление, воображение), становятся произвольными внимание, память, формируется связная речь.</w:t>
      </w:r>
      <w:proofErr w:type="gramEnd"/>
      <w:r>
        <w:rPr>
          <w:sz w:val="28"/>
        </w:rPr>
        <w:t xml:space="preserve"> Полноценное владение русским языком в дошкольном возрасте благотворно отражается на интеллектуальном, нравственно – этическом, художественно – эстетическом развитии детей в </w:t>
      </w:r>
      <w:proofErr w:type="spellStart"/>
      <w:r>
        <w:rPr>
          <w:sz w:val="28"/>
        </w:rPr>
        <w:t>сензитивный</w:t>
      </w:r>
      <w:proofErr w:type="spellEnd"/>
      <w:r>
        <w:rPr>
          <w:sz w:val="28"/>
        </w:rPr>
        <w:t xml:space="preserve"> период.</w:t>
      </w:r>
    </w:p>
    <w:p w:rsidR="00460010" w:rsidRDefault="00DE09E3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</w:t>
      </w:r>
      <w:r w:rsidR="00460010">
        <w:rPr>
          <w:sz w:val="28"/>
        </w:rPr>
        <w:t>амечено, что детские рассказы страдают скудностью (подлежащее - сказуемое), наличием слов – повторов, длительными паузами, а главным является то, что ребенок сам не строит рассказ, а копирует предыдущий с незначительными изменениями, словарный запас ограничен, у детей выявляют задержку речевого развития. В общении друг с другом дети мало проявляют речевую активность или вовсе не вступают в разговор.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 проблемы актуализируют потребность развития речевого творчества детей через решение следующих задач: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творческого воображения, образного мышления.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Повышение умственной и речевой активности.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и развитие связной монологической речи.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способности анализировать свои высказывания.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Приобщение к элементарным к общепринятым нормам и правилам свободного взаимоотношения со сверстниками и взрослыми.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игровой деятельности.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Приобщение к словесному искусству, в том числе через развитие художественного восприятия и эстетического вкуса.</w:t>
      </w:r>
    </w:p>
    <w:p w:rsidR="00460010" w:rsidRDefault="00460010" w:rsidP="00460010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детей.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Развитие речевого творчества позволяет ребенку занимать позицию активного творца – придумывать необычные предметы, сочинять свои сказки,  психологически раскрепощаться, а также при этом вырабатывается смелость в фантазировании.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Развитие речевого творчества должно стать ведущей задачей работы по развитию связной речи. Развитие речевого творчества немыслимо без развития воображения, которое тесно связано с развитием чувств.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Актуальность проблемы исследования определяется уникальными возможностями </w:t>
      </w:r>
      <w:r w:rsidR="003D44BC">
        <w:rPr>
          <w:sz w:val="28"/>
        </w:rPr>
        <w:t xml:space="preserve">ребенка </w:t>
      </w:r>
      <w:r>
        <w:rPr>
          <w:sz w:val="28"/>
        </w:rPr>
        <w:t>в речевом творчестве, в частности, в области сочинительства собственных сказок, небылиц, однако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</w:t>
      </w:r>
    </w:p>
    <w:p w:rsidR="00460010" w:rsidRPr="00B80CA4" w:rsidRDefault="002A0942" w:rsidP="0046001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Анализ недостатков</w:t>
      </w:r>
      <w:r w:rsidR="00460010" w:rsidRPr="00B80CA4">
        <w:rPr>
          <w:b/>
          <w:sz w:val="28"/>
        </w:rPr>
        <w:t xml:space="preserve"> в результатах:</w:t>
      </w:r>
    </w:p>
    <w:p w:rsidR="00460010" w:rsidRDefault="0085276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="00460010">
        <w:rPr>
          <w:sz w:val="28"/>
        </w:rPr>
        <w:t>астет количество детей, имеющих отклонения в речи, недостаточно развита связная речь, дети не могут составить связный рассказ по картине или серии картин, недостаточно хорошо сформирована устная речь, характеризующая образные слова и выражения, сравнения, отсутствие воображения, недостаточно развит процесс словотворчества.</w:t>
      </w:r>
    </w:p>
    <w:p w:rsidR="00460010" w:rsidRPr="00AD7856" w:rsidRDefault="00460010" w:rsidP="00460010">
      <w:pPr>
        <w:spacing w:line="360" w:lineRule="auto"/>
        <w:ind w:firstLine="709"/>
        <w:jc w:val="both"/>
        <w:rPr>
          <w:b/>
          <w:sz w:val="28"/>
        </w:rPr>
      </w:pPr>
      <w:r w:rsidRPr="00AD7856">
        <w:rPr>
          <w:b/>
          <w:sz w:val="28"/>
        </w:rPr>
        <w:t>Анализ недостатков в основном процессе: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Нехватка литературы по данной теме (практического материала), </w:t>
      </w:r>
      <w:r w:rsidR="00023A2D">
        <w:rPr>
          <w:sz w:val="28"/>
        </w:rPr>
        <w:t>не разработанность</w:t>
      </w:r>
      <w:r>
        <w:rPr>
          <w:sz w:val="28"/>
        </w:rPr>
        <w:t xml:space="preserve"> проблемы обучения речевому творчеству, отсутствие системной работы. Необходимо больше времени по этой теме уделять индивидуальной и подгрупповой деятельности с детьми.</w:t>
      </w:r>
    </w:p>
    <w:p w:rsidR="00460010" w:rsidRPr="00AD7856" w:rsidRDefault="00460010" w:rsidP="00460010">
      <w:pPr>
        <w:spacing w:line="360" w:lineRule="auto"/>
        <w:ind w:firstLine="709"/>
        <w:jc w:val="both"/>
        <w:rPr>
          <w:b/>
          <w:sz w:val="28"/>
        </w:rPr>
      </w:pPr>
      <w:r w:rsidRPr="00AD7856">
        <w:rPr>
          <w:b/>
          <w:sz w:val="28"/>
        </w:rPr>
        <w:t>Анализ недостатков в условиях: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Недостаточно оснащена предметно – развивающая среда.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формирует задачу, но для успешной работы нужна взаимосвязь с родителями, психологом и логопедом. Нехватка информационных технологий.</w:t>
      </w:r>
    </w:p>
    <w:p w:rsidR="00460010" w:rsidRDefault="00460010" w:rsidP="0046001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Формулировка профессиональной проблемы на основе проведенного анализа.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Ускорение научно – технического процесса будет зависеть от количества и </w:t>
      </w:r>
      <w:r w:rsidR="00023A2D">
        <w:rPr>
          <w:sz w:val="28"/>
        </w:rPr>
        <w:t>качества,</w:t>
      </w:r>
      <w:r>
        <w:rPr>
          <w:sz w:val="28"/>
        </w:rPr>
        <w:t xml:space="preserve"> творчески развитых умов, от их способности обеспечить быстрое развитие науки, техники и производства, от того, что теперь называют повышением интеллектуального потенциала народа.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перед нами встает задача: добиться того, чтобы каждого из тех, кто сейчас ходит в детский сад, вырастить не только сознательным членом нашего общества, не только здоровым и крепким, но и обязательно и</w:t>
      </w:r>
      <w:r w:rsidR="00023A2D">
        <w:rPr>
          <w:sz w:val="28"/>
        </w:rPr>
        <w:t>нициативным, думающим, с высоко развитыми</w:t>
      </w:r>
      <w:r>
        <w:rPr>
          <w:sz w:val="28"/>
        </w:rPr>
        <w:t xml:space="preserve"> коммуникативными способностями, личностями, способными на творческий подход к любому делу. За которое он бы ни взялся. Активная жизненная позиция может иметь основание, если человек мыслит творчески, то он видит вокруг возможность для совершенствования.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развития речевого творчества необходима кропотливая повседневная, планомерная </w:t>
      </w:r>
      <w:r w:rsidR="00023A2D">
        <w:rPr>
          <w:sz w:val="28"/>
        </w:rPr>
        <w:t>работа,</w:t>
      </w:r>
      <w:r>
        <w:rPr>
          <w:sz w:val="28"/>
        </w:rPr>
        <w:t xml:space="preserve"> как со всей группой, так и индивидуально. Необходимо учить детей составлять творческие рассказы, сочинять сказки, загадки, чтобы они получали удовлетворение от всей работы. Только систематическая работа сделает их рассказы содержательными, сказки удивительными, загадки необычными.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на основе проведенного анализа, была сформулирована проблема. Противоречие заключается в конфликте между стремлением воспитать творческую личность и преобладающими в практике дидактическими средствами, которые не активизируют чувства дошкольников в процессе речевой деятельности и ориентированы в большинстве на репродуктивный характер обучения.</w:t>
      </w:r>
    </w:p>
    <w:p w:rsidR="00460010" w:rsidRDefault="00460010" w:rsidP="00460010">
      <w:pPr>
        <w:spacing w:line="360" w:lineRule="auto"/>
        <w:ind w:firstLine="709"/>
        <w:jc w:val="both"/>
        <w:rPr>
          <w:sz w:val="28"/>
        </w:rPr>
      </w:pPr>
    </w:p>
    <w:p w:rsidR="001D7C0F" w:rsidRDefault="001D7C0F" w:rsidP="00460010">
      <w:pPr>
        <w:spacing w:line="360" w:lineRule="auto"/>
        <w:ind w:firstLine="709"/>
        <w:jc w:val="both"/>
        <w:rPr>
          <w:sz w:val="28"/>
        </w:rPr>
      </w:pPr>
    </w:p>
    <w:p w:rsidR="00243B85" w:rsidRDefault="00243B85" w:rsidP="00243B85">
      <w:pPr>
        <w:spacing w:line="360" w:lineRule="auto"/>
        <w:ind w:left="709"/>
        <w:jc w:val="both"/>
        <w:rPr>
          <w:b/>
          <w:sz w:val="28"/>
        </w:rPr>
      </w:pPr>
    </w:p>
    <w:p w:rsidR="001D7C0F" w:rsidRDefault="001D7C0F" w:rsidP="001D7C0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Описание новых образовательных результатов, сформированных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 xml:space="preserve"> обучающихся.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3138"/>
        <w:gridCol w:w="2982"/>
        <w:gridCol w:w="102"/>
      </w:tblGrid>
      <w:tr w:rsidR="001D7C0F" w:rsidTr="00444C17">
        <w:tc>
          <w:tcPr>
            <w:tcW w:w="3348" w:type="dxa"/>
          </w:tcPr>
          <w:p w:rsidR="001D7C0F" w:rsidRDefault="001D7C0F" w:rsidP="00444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Целевые ориентиры</w:t>
            </w:r>
          </w:p>
        </w:tc>
        <w:tc>
          <w:tcPr>
            <w:tcW w:w="3138" w:type="dxa"/>
          </w:tcPr>
          <w:p w:rsidR="001D7C0F" w:rsidRDefault="001D7C0F" w:rsidP="00444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Конкретизация</w:t>
            </w:r>
          </w:p>
        </w:tc>
        <w:tc>
          <w:tcPr>
            <w:tcW w:w="3084" w:type="dxa"/>
            <w:gridSpan w:val="2"/>
          </w:tcPr>
          <w:p w:rsidR="001D7C0F" w:rsidRDefault="001D7C0F" w:rsidP="00444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</w:tc>
      </w:tr>
      <w:tr w:rsidR="001D7C0F" w:rsidTr="00444C17">
        <w:trPr>
          <w:gridAfter w:val="1"/>
          <w:wAfter w:w="102" w:type="dxa"/>
        </w:trPr>
        <w:tc>
          <w:tcPr>
            <w:tcW w:w="334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общении; способен выбирать себе род занятий, быть участником совместной деятельности.</w:t>
            </w:r>
          </w:p>
        </w:tc>
        <w:tc>
          <w:tcPr>
            <w:tcW w:w="313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Формирование познавательных интересов и познавательных действий через его включение в разные виды деятельности (игра, общение, НОД). Закрепление умения детей играть в различные дидактические игры. Развивать умение самостоятельно организовывать игры, исполнять роль ведущего.</w:t>
            </w:r>
          </w:p>
        </w:tc>
        <w:tc>
          <w:tcPr>
            <w:tcW w:w="2982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владеет речью как средством общения и культуры. Ребенок способен предложить собственный замысел и воплотить его в рассказе и т.п.</w:t>
            </w:r>
          </w:p>
        </w:tc>
      </w:tr>
      <w:tr w:rsidR="001D7C0F" w:rsidTr="00444C17">
        <w:trPr>
          <w:gridAfter w:val="1"/>
          <w:wAfter w:w="102" w:type="dxa"/>
        </w:trPr>
        <w:tc>
          <w:tcPr>
            <w:tcW w:w="334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313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Развитие речевого творчества. Обогащение впечатлений ребенка через рассматривание иллюстраций, совместное проведение экскурсий с родителями в художественные музеи.</w:t>
            </w:r>
          </w:p>
        </w:tc>
        <w:tc>
          <w:tcPr>
            <w:tcW w:w="2982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способен составлять содержательные, интересные творческие рассказы. У ребенка развито мышление, воображение, память. У ребенка развивается логика.</w:t>
            </w:r>
          </w:p>
        </w:tc>
      </w:tr>
      <w:tr w:rsidR="001D7C0F" w:rsidTr="00444C17">
        <w:trPr>
          <w:gridAfter w:val="1"/>
          <w:wAfter w:w="102" w:type="dxa"/>
        </w:trPr>
        <w:tc>
          <w:tcPr>
            <w:tcW w:w="334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313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 xml:space="preserve">Подбор синонимов и антонимов. Обогащение активного словаря. Развитие связной, грамматически правильной диалогической и монологической речи. </w:t>
            </w:r>
          </w:p>
        </w:tc>
        <w:tc>
          <w:tcPr>
            <w:tcW w:w="2982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Использует в речи слова на активизацию словаря. Умеет строить речевое высказывание в ситуации общения. У ребенка сформированы речевые умения и навыки, необходимые для осуществления различных видов деятельности.</w:t>
            </w:r>
          </w:p>
        </w:tc>
      </w:tr>
      <w:tr w:rsidR="001D7C0F" w:rsidTr="00444C17">
        <w:trPr>
          <w:gridAfter w:val="1"/>
          <w:wAfter w:w="102" w:type="dxa"/>
        </w:trPr>
        <w:tc>
          <w:tcPr>
            <w:tcW w:w="334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У ребенка развита крупная и мелкая моторика.</w:t>
            </w:r>
          </w:p>
        </w:tc>
        <w:tc>
          <w:tcPr>
            <w:tcW w:w="313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Стимулировать речевое развитие дошкольников путем тренировки движений пальцев рук</w:t>
            </w:r>
          </w:p>
        </w:tc>
        <w:tc>
          <w:tcPr>
            <w:tcW w:w="2982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>Ребенок умеет соотносить движения рук с текстом.</w:t>
            </w:r>
          </w:p>
        </w:tc>
      </w:tr>
      <w:tr w:rsidR="001D7C0F" w:rsidTr="00444C17">
        <w:trPr>
          <w:gridAfter w:val="1"/>
          <w:wAfter w:w="102" w:type="dxa"/>
        </w:trPr>
        <w:tc>
          <w:tcPr>
            <w:tcW w:w="334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 xml:space="preserve">Ребенок проявляет любознательность, задает вопросы взрослым и сверстникам, пытается самостоятельно придумывать объяснения явлением природы и поступкам людей; склонен наблюдать. Обладает начальными знаниями о себе, о </w:t>
            </w:r>
            <w:r w:rsidRPr="00EC4D4F">
              <w:rPr>
                <w:szCs w:val="24"/>
              </w:rPr>
              <w:lastRenderedPageBreak/>
              <w:t>природном и социальном мире, в котором он живет; знаком с произведениями детской литературы; ребенок способен к принятию собственных решений.</w:t>
            </w:r>
          </w:p>
        </w:tc>
        <w:tc>
          <w:tcPr>
            <w:tcW w:w="3138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lastRenderedPageBreak/>
              <w:t>Формирование познавательных интересов по средствам проблемных ситуаций, исследовательских проектов.</w:t>
            </w:r>
          </w:p>
        </w:tc>
        <w:tc>
          <w:tcPr>
            <w:tcW w:w="2982" w:type="dxa"/>
          </w:tcPr>
          <w:p w:rsidR="001D7C0F" w:rsidRPr="00EC4D4F" w:rsidRDefault="001D7C0F" w:rsidP="00444C17">
            <w:pPr>
              <w:jc w:val="both"/>
              <w:rPr>
                <w:szCs w:val="24"/>
              </w:rPr>
            </w:pPr>
            <w:r w:rsidRPr="00EC4D4F">
              <w:rPr>
                <w:szCs w:val="24"/>
              </w:rPr>
              <w:t xml:space="preserve">Интересуется новым, неизвестным в окружающем. Задает вопросы взрослому. </w:t>
            </w:r>
            <w:proofErr w:type="gramStart"/>
            <w:r w:rsidRPr="00EC4D4F">
              <w:rPr>
                <w:szCs w:val="24"/>
              </w:rPr>
              <w:t>Способен</w:t>
            </w:r>
            <w:proofErr w:type="gramEnd"/>
            <w:r w:rsidRPr="00EC4D4F">
              <w:rPr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</w:t>
            </w:r>
            <w:r w:rsidRPr="00EC4D4F">
              <w:rPr>
                <w:szCs w:val="24"/>
              </w:rPr>
              <w:lastRenderedPageBreak/>
              <w:t>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</w:tbl>
    <w:p w:rsidR="001D7C0F" w:rsidRDefault="001D7C0F" w:rsidP="001D7C0F">
      <w:pPr>
        <w:jc w:val="both"/>
        <w:rPr>
          <w:b/>
          <w:sz w:val="28"/>
        </w:rPr>
      </w:pPr>
    </w:p>
    <w:p w:rsidR="001D7C0F" w:rsidRDefault="001D7C0F" w:rsidP="001D7C0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развития речевого творчества детей необходимо вести работу по повышению уровней речевой общительности, связной речи, словарного запаса, грамматического строя речи, звуковой стороны речи, практического осознания элементов языка. Образовательные задачи решаются в ходе режимных моментов, в совместной деятельности детей с педагогом, в самостоятельной деятельности детей. Используется проработанный материал, а также необходимо создавать большое количество новых игровых ситуаций.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Необходимо так организовать речевую деятельность ребенка, чтобы она носила игровой занимательный характер, потому что только таким образом можно развивать у ребенка умение точно и образно выражать свои мысли и чувства в устном слове.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достижения результативности по развитию речевого творчества в нашей работе создаем определенные условия</w:t>
      </w:r>
      <w:r w:rsidR="007C3364">
        <w:rPr>
          <w:sz w:val="28"/>
        </w:rPr>
        <w:t>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сюжетно – ролевой игре происходит быстрое и полное развитие детской фантазии. Мы наблюдаем, во что играет ребенок, достаточно ли развиты сюжеты, проявляются ли собственные находки, фантазии. Если нет, играем вместе с ними, вместе сочиняем и придумываем.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Детям очень нравятся театрализованные игры и игры – драматизации. В этих играх есть сюжетный замысел и ролевые действия. В совместной работе с детьми даем сравнительные характеристики героев, выявляем отличительные признаки предметов, которые оживают в этих играх.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Для стимуляции развития речевого творчества формируем поисковую активность детей через вопросы: «Почему?», «А что будет, если…?» Использование возможностей словарной работы.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своей работе используем систему упражнений, предусматривающих обогащение словаря.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Подбор определений и эпитетов (какие бывают мамы?)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Узнавание предметов по эпитетам (</w:t>
      </w:r>
      <w:proofErr w:type="gramStart"/>
      <w:r>
        <w:rPr>
          <w:sz w:val="28"/>
        </w:rPr>
        <w:t>сочный</w:t>
      </w:r>
      <w:proofErr w:type="gramEnd"/>
      <w:r>
        <w:rPr>
          <w:sz w:val="28"/>
        </w:rPr>
        <w:t>, спелый, бархатистый – что это?)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Подбор действий к предмету (как можно играть?)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Подбор предмета к действиям (Что делает собака?)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Подбор обстоятельств.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Подбор синонимов (большой, огромный…)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Нахождение пропущенных слов (дворник взял метлу, он…)</w:t>
      </w:r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proofErr w:type="gramStart"/>
      <w:r>
        <w:rPr>
          <w:sz w:val="28"/>
        </w:rPr>
        <w:t>- Распространение и дополнение предложений (дети идут, куда?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Зачем?)</w:t>
      </w:r>
      <w:proofErr w:type="gramEnd"/>
    </w:p>
    <w:p w:rsidR="001D7C0F" w:rsidRDefault="001D7C0F" w:rsidP="001D7C0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Составление предложений с определенным словом.</w:t>
      </w:r>
    </w:p>
    <w:p w:rsidR="001D7C0F" w:rsidRDefault="001D7C0F" w:rsidP="00392A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среднем дошкольном возрасте отрабатываем модель составления сравнений по признаку цвета, формы, звука, вкуса. </w:t>
      </w:r>
      <w:r w:rsidR="00DB24B3">
        <w:rPr>
          <w:sz w:val="28"/>
        </w:rPr>
        <w:t>Ф</w:t>
      </w:r>
      <w:r>
        <w:rPr>
          <w:sz w:val="28"/>
        </w:rPr>
        <w:t>ормируем умения детей выделять признаки объектов и сравнивать их с признаками других, составляя ср</w:t>
      </w:r>
      <w:r w:rsidR="00DB24B3">
        <w:rPr>
          <w:sz w:val="28"/>
        </w:rPr>
        <w:t>авнения по какому – то признаку, а так же</w:t>
      </w:r>
      <w:r w:rsidR="00392A6D">
        <w:rPr>
          <w:sz w:val="28"/>
        </w:rPr>
        <w:t xml:space="preserve"> р</w:t>
      </w:r>
      <w:r>
        <w:rPr>
          <w:sz w:val="28"/>
        </w:rPr>
        <w:t>азви</w:t>
      </w:r>
      <w:r w:rsidR="00392A6D">
        <w:rPr>
          <w:sz w:val="28"/>
        </w:rPr>
        <w:t>вать</w:t>
      </w:r>
      <w:r>
        <w:rPr>
          <w:sz w:val="28"/>
        </w:rPr>
        <w:t xml:space="preserve"> умения составлять собственные загадки. Сочиня</w:t>
      </w:r>
      <w:r w:rsidR="00601D04">
        <w:rPr>
          <w:sz w:val="28"/>
        </w:rPr>
        <w:t>я</w:t>
      </w:r>
      <w:r>
        <w:rPr>
          <w:sz w:val="28"/>
        </w:rPr>
        <w:t xml:space="preserve"> загадки, дети активно подбирают сравнения объектов по заданным признакам.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Также используем игры и творческие задания для развития словаря детей и развитие представлений о свойствах и признаках предметов, грамматического строя речи, наблюдательности.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Особое место в словотворческом процессе по праву занимает русский фольклор, а точнее один из самых излюбленных детьми его жанров – сказка.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Современные отечественные исследователи, а также методисты, занимающиеся обучением дошкольников творческому рассказыванию, используют сказку в качестве образца, по которому ребенок смог бы </w:t>
      </w:r>
      <w:r>
        <w:rPr>
          <w:sz w:val="28"/>
        </w:rPr>
        <w:lastRenderedPageBreak/>
        <w:t xml:space="preserve">придумать аналогичный вариант сказки (Н.Е.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, О.М. Дьяченко и др.); обучая детей анализу сказок – цепочек, развивают умение схематично использовать основу таких сказок в собственных сочинениях (П.Е. </w:t>
      </w:r>
      <w:proofErr w:type="spellStart"/>
      <w:r>
        <w:rPr>
          <w:sz w:val="28"/>
        </w:rPr>
        <w:t>Стрельцова</w:t>
      </w:r>
      <w:proofErr w:type="spellEnd"/>
      <w:r>
        <w:rPr>
          <w:sz w:val="28"/>
        </w:rPr>
        <w:t>, Н. Тамарченко и другие).</w:t>
      </w:r>
      <w:proofErr w:type="gramEnd"/>
      <w:r>
        <w:rPr>
          <w:sz w:val="28"/>
        </w:rPr>
        <w:t xml:space="preserve"> Знакомство со сказками должно носить целенаправленный, последовательный характер. </w:t>
      </w:r>
      <w:proofErr w:type="gramStart"/>
      <w:r>
        <w:rPr>
          <w:sz w:val="28"/>
        </w:rPr>
        <w:t>Для развития у детей среднего возраста способности к сочинению сказок мы, в первую очередь, создаем условия: оформляем уголок в соответствующем стиле (сказочной тематикой); есть в наличии разнообразные виды театра (плоскостной, пальчиковый и другие), элементы костюмов «сказочника» и «сказочницы»; уголок сказки - книжки (книги со сказками, которые проходят дети); альбомы с рисунками детей к сочиненным ими сказками (совместное творчество с родителями).</w:t>
      </w:r>
      <w:proofErr w:type="gramEnd"/>
      <w:r>
        <w:rPr>
          <w:sz w:val="28"/>
        </w:rPr>
        <w:t xml:space="preserve"> Все это является благоприятной средой, способствующей словесному творчеству.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Используем возможности наглядного моделирования (развивающий потенциал). Использование условных обозначений, чертежей, схематических рисунков дает возможность предвидеть возможные результаты собственных действий.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речевому творчеству относится: формирование и развитие связной речи. С этим связно умение дошкольника видоизменять, преобразовывать, комбинировать имеющиеся представления в памяти и создавать на этой основе относительно новые образы и ситуации. Это умение включает в себя не только определенный запас речевых навыков и умений детей, но и предполагает развитие начальных форм творческого воображения.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Приемами словотворчества ребенок овладевает </w:t>
      </w:r>
      <w:r w:rsidR="00D422D4">
        <w:rPr>
          <w:sz w:val="28"/>
        </w:rPr>
        <w:t>интуитивно в процессе общения с</w:t>
      </w:r>
      <w:r>
        <w:rPr>
          <w:sz w:val="28"/>
        </w:rPr>
        <w:t xml:space="preserve"> взрослыми. Наша задача помочь ребенку в этом начинании.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задании «Составим рассказ вместе» дети творчески заканчивают рассказ с опорой на предметные картинки. Применение наглядных моделей в работе над монологической речью позволяет нам успешно обучить детей составлению связного речевого высказывания, а также сочинению рассказа по замыслу.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Создание благоприятных социально – эмоциональных условий. Мы понимаем и принимаем ребенка на эмоциональном уровне. Понимаем проблему. Ребенку создаем условия для роста. Создаем у ребенка чувство безопасности, когда он знает, что его речевые творческие проявления не оцениваются отрицательно. Создание психологических условий помогает ребенку быть раскованным и свободным за счет поддержки взрослым его творческих начинаний. Мы не ограничиваем детей в выборе средств выражения себя в творчестве, так как творчество – это спонтанный процесс, который нужно поддерживать.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 своей работе с детьми привлекаем родителей: предлагаем родителям папки – передвижки «Речь как средство общения». 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целью ознакомления родителей по данной теме: выставляем пособия, материалы, литературу, для того, чтобы родители наглядно увидели то, чем мы пользуемся в режимных моментах, чтобы вызвать у них желание принять участие в нашей деятельности.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Проводим консультации для родителей по развитию речевого творчества, где рассказываем родителям, как дома закрепить материал.</w:t>
      </w:r>
    </w:p>
    <w:p w:rsidR="001D7C0F" w:rsidRDefault="001D7C0F" w:rsidP="00B90E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Проводятся родительские собрания с элементами игровой деятельности детей по данной теме.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Смотры – конкурсы.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Приглашаем на родительские собрания психолога, логопеда, чтобы они рассказывали со своей точки зрения знания об этой теме.</w:t>
      </w:r>
    </w:p>
    <w:p w:rsidR="001D7C0F" w:rsidRDefault="001D7C0F" w:rsidP="00DB24B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Проводим мониторинг с целью оценки индивидуального развития ребенка, связанной с оценкой эффективности педагогических действий и лежащей в основе их дальнейшего планирования. Цель нашего мониторинга: усвоение детьми обобщенных способов составления рассказов по сюжетным картинам, тем самым развитие речевого творчества. При мониторинге используется методическое пособие</w:t>
      </w:r>
      <w:r w:rsidR="00B90EDB">
        <w:rPr>
          <w:sz w:val="28"/>
        </w:rPr>
        <w:t xml:space="preserve"> </w:t>
      </w:r>
      <w:proofErr w:type="spellStart"/>
      <w:r w:rsidR="00B90EDB">
        <w:rPr>
          <w:sz w:val="28"/>
        </w:rPr>
        <w:t>О.С.Ушакова</w:t>
      </w:r>
      <w:proofErr w:type="spellEnd"/>
      <w:r w:rsidR="00B90EDB">
        <w:rPr>
          <w:sz w:val="28"/>
        </w:rPr>
        <w:t xml:space="preserve">, </w:t>
      </w:r>
      <w:proofErr w:type="spellStart"/>
      <w:r w:rsidR="00B90EDB">
        <w:rPr>
          <w:sz w:val="28"/>
        </w:rPr>
        <w:t>Е.М.Струнинина</w:t>
      </w:r>
      <w:proofErr w:type="spellEnd"/>
      <w:r w:rsidR="00B90EDB">
        <w:rPr>
          <w:sz w:val="28"/>
        </w:rPr>
        <w:t xml:space="preserve">. Развитие речи детей 4-5 лет: Программа. Методические рекомендации. Конспекты занятий. Иры и упражнения. </w:t>
      </w:r>
      <w:proofErr w:type="spellStart"/>
      <w:r w:rsidR="00B90EDB">
        <w:rPr>
          <w:sz w:val="28"/>
        </w:rPr>
        <w:t>Ветан</w:t>
      </w:r>
      <w:proofErr w:type="gramStart"/>
      <w:r w:rsidR="00B90EDB">
        <w:rPr>
          <w:sz w:val="28"/>
        </w:rPr>
        <w:t>а</w:t>
      </w:r>
      <w:proofErr w:type="spellEnd"/>
      <w:r w:rsidR="00B90EDB">
        <w:rPr>
          <w:sz w:val="28"/>
        </w:rPr>
        <w:t>-</w:t>
      </w:r>
      <w:proofErr w:type="gramEnd"/>
      <w:r w:rsidR="00DB24B3">
        <w:rPr>
          <w:sz w:val="28"/>
        </w:rPr>
        <w:t xml:space="preserve"> Граф, 2008.-192 с.</w:t>
      </w:r>
    </w:p>
    <w:p w:rsidR="001D7C0F" w:rsidRDefault="001D7C0F" w:rsidP="001D7C0F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proofErr w:type="gramStart"/>
      <w:r>
        <w:rPr>
          <w:b/>
          <w:sz w:val="28"/>
        </w:rPr>
        <w:lastRenderedPageBreak/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1D7C0F" w:rsidRPr="0038157C" w:rsidRDefault="001D7C0F" w:rsidP="001D7C0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 xml:space="preserve">Кадровые: 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В форме проведения </w:t>
      </w:r>
      <w:proofErr w:type="spellStart"/>
      <w:r w:rsidR="001D7C0F">
        <w:rPr>
          <w:sz w:val="28"/>
        </w:rPr>
        <w:t>методобъединений</w:t>
      </w:r>
      <w:proofErr w:type="spellEnd"/>
      <w:r w:rsidR="001D7C0F">
        <w:rPr>
          <w:sz w:val="28"/>
        </w:rPr>
        <w:t xml:space="preserve"> по развитию речевого творчества у дошкольников. 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Привлечение специалистов: психолога и логопеда.</w:t>
      </w:r>
    </w:p>
    <w:p w:rsidR="001D7C0F" w:rsidRPr="0038157C" w:rsidRDefault="001D7C0F" w:rsidP="001D7C0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 xml:space="preserve">Научно – методические: 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Исследование литературы по теме речевого творчества.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Разработка методических пособий, наглядности по развитию у детей речевого творчества. </w:t>
      </w:r>
    </w:p>
    <w:p w:rsidR="001D7C0F" w:rsidRPr="0038157C" w:rsidRDefault="001D7C0F" w:rsidP="001D7C0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 xml:space="preserve">Материально – технические: 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Обогащение предметно – развивающей среды в группе, книжные уголки, выставки репродукций картин, </w:t>
      </w:r>
      <w:proofErr w:type="spellStart"/>
      <w:r w:rsidR="001D7C0F">
        <w:rPr>
          <w:sz w:val="28"/>
        </w:rPr>
        <w:t>ит.п</w:t>
      </w:r>
      <w:proofErr w:type="spellEnd"/>
      <w:r w:rsidR="001D7C0F">
        <w:rPr>
          <w:sz w:val="28"/>
        </w:rPr>
        <w:t>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1D7C0F">
        <w:rPr>
          <w:sz w:val="28"/>
        </w:rPr>
        <w:t xml:space="preserve">Настольные игры «Собери картинку», «Скажи, что не так», </w:t>
      </w:r>
      <w:proofErr w:type="spellStart"/>
      <w:r w:rsidR="001D7C0F">
        <w:rPr>
          <w:sz w:val="28"/>
        </w:rPr>
        <w:t>и.т.п</w:t>
      </w:r>
      <w:proofErr w:type="spellEnd"/>
      <w:r w:rsidR="001D7C0F">
        <w:rPr>
          <w:sz w:val="28"/>
        </w:rPr>
        <w:t>.</w:t>
      </w:r>
      <w:proofErr w:type="gramEnd"/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Изготовление пособий и материалов для родителей, с целью их ознакомления с </w:t>
      </w:r>
      <w:proofErr w:type="gramStart"/>
      <w:r w:rsidR="001D7C0F">
        <w:rPr>
          <w:sz w:val="28"/>
        </w:rPr>
        <w:t>речевым</w:t>
      </w:r>
      <w:proofErr w:type="gramEnd"/>
      <w:r w:rsidR="001D7C0F">
        <w:rPr>
          <w:sz w:val="28"/>
        </w:rPr>
        <w:t xml:space="preserve"> творчестве.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Создание плакатов, схем, </w:t>
      </w:r>
      <w:proofErr w:type="spellStart"/>
      <w:r w:rsidR="001D7C0F">
        <w:rPr>
          <w:sz w:val="28"/>
        </w:rPr>
        <w:t>мнемотаблиц</w:t>
      </w:r>
      <w:proofErr w:type="spellEnd"/>
      <w:r w:rsidR="001D7C0F">
        <w:rPr>
          <w:sz w:val="28"/>
        </w:rPr>
        <w:t xml:space="preserve"> по обучению детей рассказыванию.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Обеспечение компьютерами, ноутбуками, интерактивными досками, мультимедийными системами.</w:t>
      </w:r>
    </w:p>
    <w:p w:rsidR="001D7C0F" w:rsidRDefault="001D7C0F" w:rsidP="00FC68A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>Нормативно – правовые:</w:t>
      </w:r>
    </w:p>
    <w:p w:rsidR="00FC68AF" w:rsidRPr="00FC68AF" w:rsidRDefault="00FC68AF" w:rsidP="003815C4">
      <w:pPr>
        <w:spacing w:line="360" w:lineRule="auto"/>
        <w:ind w:left="709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Заключить договор с ДШИ «Лира»</w:t>
      </w:r>
      <w:r w:rsidR="00E770BB">
        <w:rPr>
          <w:sz w:val="28"/>
        </w:rPr>
        <w:t xml:space="preserve">, центральной городской детской </w:t>
      </w:r>
      <w:r w:rsidR="003815C4">
        <w:rPr>
          <w:sz w:val="28"/>
        </w:rPr>
        <w:t xml:space="preserve">     </w:t>
      </w:r>
      <w:r w:rsidR="00E770BB">
        <w:rPr>
          <w:sz w:val="28"/>
        </w:rPr>
        <w:t xml:space="preserve">библиотекой им. Пушкина  </w:t>
      </w:r>
      <w:proofErr w:type="spellStart"/>
      <w:r w:rsidR="00E770BB">
        <w:rPr>
          <w:sz w:val="28"/>
        </w:rPr>
        <w:t>г.о</w:t>
      </w:r>
      <w:proofErr w:type="spellEnd"/>
      <w:r w:rsidR="00E770BB">
        <w:rPr>
          <w:sz w:val="28"/>
        </w:rPr>
        <w:t>. Новокуй</w:t>
      </w:r>
      <w:r w:rsidR="003349A4">
        <w:rPr>
          <w:sz w:val="28"/>
        </w:rPr>
        <w:t>бышевск.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Пригласить специалистов (психолога, логопеда) на родительские собрания по теме речевого развития.</w:t>
      </w:r>
    </w:p>
    <w:p w:rsidR="001D7C0F" w:rsidRDefault="0038157C" w:rsidP="00FC68AF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Ознакомление родителей </w:t>
      </w:r>
      <w:r w:rsidR="00FC68AF">
        <w:rPr>
          <w:sz w:val="28"/>
        </w:rPr>
        <w:t>с образовательной программой ДОУ</w:t>
      </w:r>
      <w:r w:rsidR="001D7C0F">
        <w:rPr>
          <w:sz w:val="28"/>
        </w:rPr>
        <w:t>.</w:t>
      </w:r>
    </w:p>
    <w:p w:rsidR="001D7C0F" w:rsidRPr="0038157C" w:rsidRDefault="001D7C0F" w:rsidP="001D7C0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>Информационные: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1D7C0F">
        <w:rPr>
          <w:sz w:val="28"/>
        </w:rPr>
        <w:t>Получение информации из средств массовой информации, просмотр образовательных, культурных передач.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 xml:space="preserve">Через интернет – ресурсы, участие в </w:t>
      </w:r>
      <w:proofErr w:type="spellStart"/>
      <w:r w:rsidR="001D7C0F">
        <w:rPr>
          <w:sz w:val="28"/>
        </w:rPr>
        <w:t>вебинарах</w:t>
      </w:r>
      <w:proofErr w:type="spellEnd"/>
      <w:r w:rsidR="001D7C0F">
        <w:rPr>
          <w:sz w:val="28"/>
        </w:rPr>
        <w:t xml:space="preserve"> по теме развития речевого творчества.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Чтение научной и методической литературы, энциклопедий.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Посещение курсов повышения квалификации педагогов по речевому развитию дошкольников.</w:t>
      </w:r>
    </w:p>
    <w:p w:rsidR="001D7C0F" w:rsidRPr="0038157C" w:rsidRDefault="001D7C0F" w:rsidP="001D7C0F">
      <w:pPr>
        <w:spacing w:line="360" w:lineRule="auto"/>
        <w:ind w:firstLine="709"/>
        <w:jc w:val="both"/>
        <w:rPr>
          <w:b/>
          <w:sz w:val="28"/>
        </w:rPr>
      </w:pPr>
      <w:r w:rsidRPr="0038157C">
        <w:rPr>
          <w:b/>
          <w:sz w:val="28"/>
        </w:rPr>
        <w:t>Организационные: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Пригласить для беседы с родителями логопеда, педагога – психолога.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1D7C0F">
        <w:rPr>
          <w:sz w:val="28"/>
        </w:rPr>
        <w:t>Итоговая</w:t>
      </w:r>
      <w:proofErr w:type="gramEnd"/>
      <w:r w:rsidR="001D7C0F">
        <w:rPr>
          <w:sz w:val="28"/>
        </w:rPr>
        <w:t xml:space="preserve"> НОД по развитию у детей речевого творчества.</w:t>
      </w:r>
    </w:p>
    <w:p w:rsidR="001D7C0F" w:rsidRDefault="0038157C" w:rsidP="0038157C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1D7C0F">
        <w:rPr>
          <w:sz w:val="28"/>
        </w:rPr>
        <w:t>Сотрудничество с библиотекой, музеями (экскурсии).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дошкольном возрасте формируются такие ключевые для сегодняшнего дня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Основным механизмом оптимизации развития системы дошкольного образования является поиск и освоение инноваций, способствующих качественн</w:t>
      </w:r>
      <w:r w:rsidR="00B804C0">
        <w:rPr>
          <w:sz w:val="28"/>
        </w:rPr>
        <w:t>ым изменениям в деятельности ДОО</w:t>
      </w:r>
      <w:bookmarkStart w:id="0" w:name="_GoBack"/>
      <w:bookmarkEnd w:id="0"/>
      <w:r>
        <w:rPr>
          <w:sz w:val="28"/>
        </w:rPr>
        <w:t>.</w:t>
      </w:r>
    </w:p>
    <w:p w:rsidR="001D7C0F" w:rsidRDefault="001D7C0F" w:rsidP="00DB24B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 заключение хотелось бы добавить, что очень важно не гасить в маленьком человеке стремление к творчеству, а поддержать его, побуждая к игре своей искренней заинтересованностью, внимательным и чутким отношением к его индивидуальности.</w:t>
      </w:r>
    </w:p>
    <w:p w:rsidR="001D7C0F" w:rsidRDefault="001D7C0F" w:rsidP="001D7C0F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Описание работы с алгоритмом использования электронного интерактивного дидактического мультимедийного пособия в образовательном процессе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Тема пособия:</w:t>
      </w:r>
      <w:r w:rsidR="00BC59A5">
        <w:rPr>
          <w:sz w:val="28"/>
        </w:rPr>
        <w:t xml:space="preserve"> Мультимедийное пособие</w:t>
      </w:r>
      <w:r>
        <w:rPr>
          <w:sz w:val="28"/>
        </w:rPr>
        <w:t xml:space="preserve"> «Сказка в гости к нам пришла».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Возраст целевой группы: средний дошкольный.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Цель пособия: Содействовать развитию словесного творчества детей среднего дошкольного возраста, используя алгоритм сочинения сказки.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Задачи пособия:</w:t>
      </w:r>
    </w:p>
    <w:p w:rsidR="001D7C0F" w:rsidRDefault="001D7C0F" w:rsidP="001D7C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монологической речи, умения связно высказываться.</w:t>
      </w:r>
    </w:p>
    <w:p w:rsidR="001D7C0F" w:rsidRDefault="001D7C0F" w:rsidP="001D7C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Обогащение словаря детей, воспитание у них интереса к слову, любви к родному языку и гордости за его богатство.</w:t>
      </w:r>
    </w:p>
    <w:p w:rsidR="001D7C0F" w:rsidRDefault="001D7C0F" w:rsidP="001D7C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Содействие развитию таких психических процессов, как восприятие, образное мышление, творческое воображение, память.</w:t>
      </w:r>
    </w:p>
    <w:p w:rsidR="001D7C0F" w:rsidRDefault="001D7C0F" w:rsidP="001D7C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Развитие у ребенка чувства уверенности в себе, в своих силах, </w:t>
      </w:r>
      <w:r w:rsidR="00F96BA3">
        <w:rPr>
          <w:sz w:val="28"/>
        </w:rPr>
        <w:t>в своих возможностях</w:t>
      </w:r>
      <w:r>
        <w:rPr>
          <w:sz w:val="28"/>
        </w:rPr>
        <w:t>.</w:t>
      </w:r>
    </w:p>
    <w:p w:rsidR="001D7C0F" w:rsidRDefault="001D7C0F" w:rsidP="001D7C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Развитие творческого потенциала ребенка.</w:t>
      </w:r>
    </w:p>
    <w:p w:rsidR="001D7C0F" w:rsidRPr="00DB24B3" w:rsidRDefault="001D7C0F" w:rsidP="00DB24B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 умения вести диалог с педагогом.</w:t>
      </w:r>
    </w:p>
    <w:p w:rsidR="00795D7A" w:rsidRDefault="00795D7A" w:rsidP="001D7C0F">
      <w:pPr>
        <w:spacing w:line="360" w:lineRule="auto"/>
        <w:ind w:firstLine="709"/>
        <w:jc w:val="both"/>
        <w:rPr>
          <w:sz w:val="28"/>
        </w:rPr>
      </w:pP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Актуальность: </w:t>
      </w:r>
    </w:p>
    <w:p w:rsidR="001D7C0F" w:rsidRDefault="001D7C0F" w:rsidP="001D7C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Сказка имеет древнейшие корни в человеческой истории и культуре. «Сказка – это повествовательное произведение о вымышленных лицах и событиях с участием волшебных, фантастических лиц». (С.И. Ожегов, Н.Ю. Шведова). В настоящее время сказка, как и многие другие ценности традиционной культуры, заметно утратила свое предназначение. А ведь именно сказка играет важную роль в духовном обогащении дошкольников, она способствует закладке этических и эстетических чувств, развитию речевого творчества. Со сказкой дети встречаются в книгах, в кино, театре, на телевизионном экране. Они забывают обо всем и погружаются в жизнь героев. Они черпают из них множество удивительных познаний: первые представления о времени и пространстве, о связи и пространстве, о связи человека с природой, с предметным миром; в сказке предстают блестящие образцы родного языка – все это является необходимым и благоприятным материалом для сочинения собственных сказок. Известно, что обучение детей творческому рассказыванию – процесс постепенный и достаточно сложный. Наиболее успешно он протекает под руководством педагогов, которые помогают им овладеть через игру.</w:t>
      </w:r>
    </w:p>
    <w:p w:rsidR="00795D7A" w:rsidRDefault="00795D7A" w:rsidP="001D7C0F">
      <w:pPr>
        <w:spacing w:line="360" w:lineRule="auto"/>
        <w:ind w:firstLine="709"/>
        <w:jc w:val="both"/>
        <w:rPr>
          <w:sz w:val="28"/>
        </w:rPr>
      </w:pPr>
    </w:p>
    <w:p w:rsidR="00795D7A" w:rsidRDefault="00795D7A" w:rsidP="001D7C0F">
      <w:pPr>
        <w:spacing w:line="360" w:lineRule="auto"/>
        <w:ind w:firstLine="709"/>
        <w:jc w:val="both"/>
        <w:rPr>
          <w:sz w:val="28"/>
        </w:rPr>
      </w:pPr>
    </w:p>
    <w:p w:rsidR="001D7C0F" w:rsidRDefault="001D7C0F" w:rsidP="001D7C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Алгоритм работы со слайдами:</w:t>
      </w:r>
    </w:p>
    <w:p w:rsidR="000C6858" w:rsidRDefault="000C6858" w:rsidP="001D7C0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слайдов обусловлен идеей поэтапного знакомства детей со сказкой. Алгоритм со слайдами таков: слайды № 2,3,4,5 ребенок яв</w:t>
      </w:r>
      <w:r w:rsidR="00A6519C">
        <w:rPr>
          <w:color w:val="000000"/>
          <w:sz w:val="28"/>
        </w:rPr>
        <w:t>ляется активным участником игры.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8382"/>
      </w:tblGrid>
      <w:tr w:rsidR="001D7C0F" w:rsidTr="00444C17">
        <w:tc>
          <w:tcPr>
            <w:tcW w:w="1188" w:type="dxa"/>
          </w:tcPr>
          <w:p w:rsidR="001D7C0F" w:rsidRDefault="001D7C0F" w:rsidP="00AF799A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 слайда</w:t>
            </w:r>
          </w:p>
        </w:tc>
        <w:tc>
          <w:tcPr>
            <w:tcW w:w="8382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Действия и возможный вариант пояснений педагога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№1</w:t>
            </w:r>
          </w:p>
        </w:tc>
        <w:tc>
          <w:tcPr>
            <w:tcW w:w="8382" w:type="dxa"/>
          </w:tcPr>
          <w:p w:rsidR="001D7C0F" w:rsidRDefault="001D7C0F" w:rsidP="00444C17">
            <w:pPr>
              <w:ind w:firstLine="9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Название игры:  «Сказка в гости к нам пришла».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№2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«Назови сказочных героев и выбери себе одного»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слайде разные герои из сказок: колобок, лиса, Машенька, медведь.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Вопрос воспитателя: В каких сказках встречались эти герои?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Ребенку предлагается выбрать одного героя.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Вопрос воспитателя: Опиши, какой он будет? Какие поступки будет совершать? Что он умеет делать?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№3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«Где ты хочешь, чтоб он жил»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Появляются картинки – жилища: замок, изба, современный дом, нора.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Ребенку предлагается выбрать, где его герой будет жить.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 воспитателя: Кого он пригласит в гости? Что они будут делать, чем заниматься? А что будет, если там уже кто-то живет?  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№4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«Выбери место</w:t>
            </w:r>
            <w:r w:rsidR="00AF799A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проживания».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Появляются картинки место</w:t>
            </w:r>
            <w:r w:rsidR="00AF799A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проживания: лес, город, деревня, берег речки.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Предлагается ребенку выбрать место обитания для своего сказочного героя.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Вопрос воспитателя: Расскажи, где он будет проживать, находиться? Что будет делать? Почему ты выбрал именно это место?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№5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«Какое время года ты выбираешь».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Появляются картинки: лето, зима, весна, осень.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Предложить ребен</w:t>
            </w:r>
            <w:r w:rsidR="00AF799A">
              <w:rPr>
                <w:color w:val="000000"/>
                <w:sz w:val="28"/>
              </w:rPr>
              <w:t>ку выбрать время года, в котором</w:t>
            </w:r>
            <w:r>
              <w:rPr>
                <w:color w:val="000000"/>
                <w:sz w:val="28"/>
              </w:rPr>
              <w:t xml:space="preserve"> будет сказка.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 воспитателя: В какое время года будет происходить </w:t>
            </w:r>
            <w:proofErr w:type="gramStart"/>
            <w:r>
              <w:rPr>
                <w:color w:val="000000"/>
                <w:sz w:val="28"/>
              </w:rPr>
              <w:t>действе</w:t>
            </w:r>
            <w:proofErr w:type="gramEnd"/>
            <w:r>
              <w:rPr>
                <w:color w:val="000000"/>
                <w:sz w:val="28"/>
              </w:rPr>
              <w:t>? Почему ты так решил? Что интересного с ним может произойти в это время года?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№6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слайде появляются дети с разными эмоциями: радостный, грустный, веселый, злой.</w:t>
            </w:r>
          </w:p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Вопрос воспитателя: Тебе понравилось сочинять сказку? Выбери, какое настроение у тебя стало.</w:t>
            </w:r>
          </w:p>
        </w:tc>
      </w:tr>
      <w:tr w:rsidR="001D7C0F" w:rsidTr="00444C17">
        <w:tc>
          <w:tcPr>
            <w:tcW w:w="1188" w:type="dxa"/>
          </w:tcPr>
          <w:p w:rsidR="001D7C0F" w:rsidRDefault="001D7C0F" w:rsidP="00444C17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№7</w:t>
            </w:r>
          </w:p>
        </w:tc>
        <w:tc>
          <w:tcPr>
            <w:tcW w:w="8382" w:type="dxa"/>
          </w:tcPr>
          <w:p w:rsidR="001D7C0F" w:rsidRDefault="001D7C0F" w:rsidP="00444C1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Появляется улыбающееся солнышко. Молодец! Или веселый смайлик.</w:t>
            </w:r>
          </w:p>
        </w:tc>
      </w:tr>
    </w:tbl>
    <w:p w:rsidR="001D7C0F" w:rsidRDefault="001D7C0F" w:rsidP="001D7C0F">
      <w:pPr>
        <w:spacing w:line="360" w:lineRule="auto"/>
        <w:jc w:val="both"/>
      </w:pPr>
    </w:p>
    <w:p w:rsidR="001D7C0F" w:rsidRDefault="001D7C0F" w:rsidP="001D7C0F"/>
    <w:p w:rsidR="001D7C0F" w:rsidRDefault="001D7C0F" w:rsidP="00460010">
      <w:pPr>
        <w:spacing w:line="360" w:lineRule="auto"/>
        <w:ind w:firstLine="709"/>
        <w:jc w:val="both"/>
        <w:rPr>
          <w:sz w:val="28"/>
        </w:rPr>
      </w:pPr>
    </w:p>
    <w:sectPr w:rsidR="001D7C0F" w:rsidSect="00243B85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B16D4"/>
    <w:multiLevelType w:val="multilevel"/>
    <w:tmpl w:val="E2465C80"/>
    <w:lvl w:ilvl="0">
      <w:start w:val="1"/>
      <w:numFmt w:val="bullet"/>
      <w:lvlText w:val=""/>
      <w:lvlJc w:val="left"/>
      <w:pPr>
        <w:ind w:left="2509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3EA258D"/>
    <w:multiLevelType w:val="multilevel"/>
    <w:tmpl w:val="998CFC54"/>
    <w:lvl w:ilvl="0">
      <w:start w:val="1"/>
      <w:numFmt w:val="bullet"/>
      <w:lvlText w:val=""/>
      <w:lvlJc w:val="left"/>
      <w:pPr>
        <w:ind w:left="2509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689285C"/>
    <w:multiLevelType w:val="multilevel"/>
    <w:tmpl w:val="0D7EE4CC"/>
    <w:lvl w:ilvl="0">
      <w:start w:val="1"/>
      <w:numFmt w:val="bullet"/>
      <w:lvlText w:val=""/>
      <w:lvlJc w:val="left"/>
      <w:pPr>
        <w:ind w:left="2509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6CF46C5"/>
    <w:multiLevelType w:val="multilevel"/>
    <w:tmpl w:val="5DA4CF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5">
    <w:nsid w:val="18441677"/>
    <w:multiLevelType w:val="multilevel"/>
    <w:tmpl w:val="F2CE7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371E2A3D"/>
    <w:multiLevelType w:val="multilevel"/>
    <w:tmpl w:val="44FA792C"/>
    <w:lvl w:ilvl="0">
      <w:start w:val="1"/>
      <w:numFmt w:val="bullet"/>
      <w:lvlText w:val=""/>
      <w:lvlJc w:val="left"/>
      <w:pPr>
        <w:ind w:left="2509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46C94A21"/>
    <w:multiLevelType w:val="multilevel"/>
    <w:tmpl w:val="263644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8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B3C"/>
    <w:multiLevelType w:val="multilevel"/>
    <w:tmpl w:val="B024F74E"/>
    <w:lvl w:ilvl="0">
      <w:start w:val="1"/>
      <w:numFmt w:val="bullet"/>
      <w:lvlText w:val=""/>
      <w:lvlJc w:val="left"/>
      <w:pPr>
        <w:ind w:left="2509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4F"/>
    <w:rsid w:val="00023A2D"/>
    <w:rsid w:val="000C6858"/>
    <w:rsid w:val="00171DDB"/>
    <w:rsid w:val="001D7C0F"/>
    <w:rsid w:val="00243B85"/>
    <w:rsid w:val="00245B7A"/>
    <w:rsid w:val="00264697"/>
    <w:rsid w:val="002A0942"/>
    <w:rsid w:val="003349A4"/>
    <w:rsid w:val="00365B00"/>
    <w:rsid w:val="0038157C"/>
    <w:rsid w:val="003815C4"/>
    <w:rsid w:val="00392A6D"/>
    <w:rsid w:val="003A07BC"/>
    <w:rsid w:val="003A114F"/>
    <w:rsid w:val="003D44BC"/>
    <w:rsid w:val="00450A7C"/>
    <w:rsid w:val="00460010"/>
    <w:rsid w:val="005C3DAD"/>
    <w:rsid w:val="00601D04"/>
    <w:rsid w:val="00704FA0"/>
    <w:rsid w:val="0071179B"/>
    <w:rsid w:val="007161B9"/>
    <w:rsid w:val="00795D7A"/>
    <w:rsid w:val="007C3364"/>
    <w:rsid w:val="00852760"/>
    <w:rsid w:val="0087758B"/>
    <w:rsid w:val="008E1396"/>
    <w:rsid w:val="00A6519C"/>
    <w:rsid w:val="00AD7856"/>
    <w:rsid w:val="00AF799A"/>
    <w:rsid w:val="00B74608"/>
    <w:rsid w:val="00B804C0"/>
    <w:rsid w:val="00B80CA4"/>
    <w:rsid w:val="00B90EDB"/>
    <w:rsid w:val="00BC59A5"/>
    <w:rsid w:val="00CE24A6"/>
    <w:rsid w:val="00CE26C9"/>
    <w:rsid w:val="00D422D4"/>
    <w:rsid w:val="00D53FD3"/>
    <w:rsid w:val="00DB24B3"/>
    <w:rsid w:val="00DC3C61"/>
    <w:rsid w:val="00DE09E3"/>
    <w:rsid w:val="00E36F32"/>
    <w:rsid w:val="00E770BB"/>
    <w:rsid w:val="00EC4D4F"/>
    <w:rsid w:val="00F07545"/>
    <w:rsid w:val="00F96BA3"/>
    <w:rsid w:val="00FC68A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16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М.А.</dc:creator>
  <cp:keywords/>
  <dc:description/>
  <cp:lastModifiedBy>Прокудина</cp:lastModifiedBy>
  <cp:revision>44</cp:revision>
  <dcterms:created xsi:type="dcterms:W3CDTF">2014-11-05T18:23:00Z</dcterms:created>
  <dcterms:modified xsi:type="dcterms:W3CDTF">2014-11-19T16:45:00Z</dcterms:modified>
</cp:coreProperties>
</file>