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52.85pt;height:48.3pt" fillcolor="black" strokecolor="#0d0d0d">
            <v:shadow color="#868686"/>
            <v:textpath style="font-family:&quot;Times New Roman&quot;;v-text-kern:t" trim="t" fitpath="t" xscale="f" string="ИГРЫ НА РАЗВИТИЕ РЕЧИ"/>
          </v:shape>
        </w:pict>
      </w: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</w:p>
    <w:p w:rsidR="00F857DE" w:rsidRDefault="00F857DE" w:rsidP="00F857D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319.25pt;height:126.95pt" fillcolor="black" strokecolor="#0d0d0d">
            <v:shadow color="#868686"/>
            <v:textpath style="font-family:&quot;Impact&quot;;v-text-kern:t" trim="t" fitpath="t" string="5 - 7  ЛЕТ"/>
          </v:shape>
        </w:pict>
      </w:r>
    </w:p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p w:rsidR="00F857DE" w:rsidRDefault="00F857DE" w:rsidP="00F857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"Чьи покупки?"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-11430</wp:posOffset>
                  </wp:positionV>
                  <wp:extent cx="1485900" cy="1152525"/>
                  <wp:effectExtent l="19050" t="0" r="0" b="0"/>
                  <wp:wrapSquare wrapText="bothSides"/>
                  <wp:docPr id="2" name="Рисунок 2" descr="logoped4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ped4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  <w:sz w:val="28"/>
                <w:szCs w:val="28"/>
              </w:rPr>
              <w:t xml:space="preserve"> Цель: закрепление обобщающих понятий, развитие словаря.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В этой игре покупки могут быть самые разные: обувь и одежда, посуда и продукты питания, головные уборы и игрушки, инструменты и электробытовые приборы.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"Подбери словечко"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-5715</wp:posOffset>
                  </wp:positionV>
                  <wp:extent cx="1066800" cy="1571625"/>
                  <wp:effectExtent l="19050" t="0" r="0" b="0"/>
                  <wp:wrapSquare wrapText="bothSides"/>
                  <wp:docPr id="3" name="Рисунок 3" descr="logoped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ped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b/>
                <w:color w:val="0D0D0D"/>
                <w:sz w:val="32"/>
                <w:szCs w:val="32"/>
              </w:rPr>
              <w:t xml:space="preserve"> </w:t>
            </w:r>
            <w:r w:rsidRPr="00B73126">
              <w:rPr>
                <w:color w:val="0D0D0D"/>
                <w:sz w:val="28"/>
                <w:szCs w:val="28"/>
              </w:rPr>
              <w:t>Цель: расширение словарного запаса, развитие умения согласовывать прилагательное с существительным.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В эту игру можно играть с мячом, перекидывая, его друг другу.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proofErr w:type="gramStart"/>
            <w:r w:rsidRPr="00B73126">
              <w:rPr>
                <w:color w:val="0D0D0D"/>
                <w:sz w:val="28"/>
                <w:szCs w:val="28"/>
              </w:rPr>
      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      </w:r>
            <w:proofErr w:type="gramEnd"/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</w:tc>
      </w:tr>
    </w:tbl>
    <w:p w:rsidR="00F857DE" w:rsidRDefault="00F857DE" w:rsidP="00F857DE"/>
    <w:p w:rsidR="00F857DE" w:rsidRDefault="00F857DE" w:rsidP="00F857DE"/>
    <w:p w:rsidR="00F857DE" w:rsidRDefault="00F857DE" w:rsidP="00F857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857DE" w:rsidRPr="005C5E6D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"Скажи наоборот"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-12065</wp:posOffset>
                  </wp:positionV>
                  <wp:extent cx="1219200" cy="1657350"/>
                  <wp:effectExtent l="19050" t="0" r="0" b="0"/>
                  <wp:wrapSquare wrapText="bothSides"/>
                  <wp:docPr id="1" name="Рисунок 5" descr="logoped4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ped4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расширение словаря антонимов.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i/>
                <w:color w:val="0D0D0D"/>
                <w:sz w:val="28"/>
                <w:szCs w:val="28"/>
              </w:rPr>
              <w:t>1. С опорой на картинки: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Дедушка старый, а внук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Дерево высокое, а куст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Море глубокое, а ручеёк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Дорога широкая, а тропинка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Перо легкое, а гиря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Летом нужна летняя одежда, а зимой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i/>
                <w:color w:val="0D0D0D"/>
                <w:sz w:val="28"/>
                <w:szCs w:val="28"/>
              </w:rPr>
              <w:t>2. Без опоры на картинки</w:t>
            </w:r>
            <w:r w:rsidRPr="00B73126">
              <w:rPr>
                <w:color w:val="0D0D0D"/>
                <w:sz w:val="28"/>
                <w:szCs w:val="28"/>
              </w:rPr>
              <w:t>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Пирожное сладкое, а лекарство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Ночью темно, а днем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У волка хвост длинный, а у зайца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Хлеб мягкий, а сухарь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Чай горячий, а лед 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Летом жарко, а зимой …</w:t>
            </w: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"Кто кого обгонит?"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-7620</wp:posOffset>
                  </wp:positionV>
                  <wp:extent cx="1581150" cy="1257300"/>
                  <wp:effectExtent l="19050" t="0" r="0" b="0"/>
                  <wp:wrapSquare wrapText="bothSides"/>
                  <wp:docPr id="5" name="Рисунок 6" descr="logoped4-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ogoped4-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b/>
                <w:color w:val="0D0D0D"/>
                <w:sz w:val="32"/>
                <w:szCs w:val="32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формирование умения правильно согласовывать слова в предложении в винительном падеже.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Для этой игры понадобятся картинки с изображением животных, транспорта, людей или насекомых. Всё зависит от Вашей фантазии.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Показываем ребёнку две картинки и задаём вопрос: "Кто кого обгонит?"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Заяц и черепаха… (Заяц обгонит черепаху).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Гусеница и змея… (Змея обгонит гусеницу).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Поезд и самолёт… (Самолёт обгонит поезд).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Мотоцикл и велосипед… (Мотоцикл обгонит велосипед).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Человек и машина… (Машина обгонит человека).</w:t>
            </w:r>
            <w:r w:rsidRPr="00B73126">
              <w:rPr>
                <w:color w:val="0D0D0D"/>
                <w:sz w:val="28"/>
                <w:szCs w:val="28"/>
              </w:rPr>
              <w:tab/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</w:t>
            </w:r>
            <w:proofErr w:type="spellStart"/>
            <w:r w:rsidRPr="00B73126">
              <w:rPr>
                <w:b/>
                <w:color w:val="0D0D0D"/>
                <w:sz w:val="32"/>
                <w:szCs w:val="32"/>
              </w:rPr>
              <w:t>Незнайкины</w:t>
            </w:r>
            <w:proofErr w:type="spellEnd"/>
            <w:r w:rsidRPr="00B73126">
              <w:rPr>
                <w:b/>
                <w:color w:val="0D0D0D"/>
                <w:sz w:val="32"/>
                <w:szCs w:val="32"/>
              </w:rPr>
              <w:t xml:space="preserve"> ошибки"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>
              <w:rPr>
                <w:noProof/>
                <w:color w:val="0D0D0D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-10160</wp:posOffset>
                  </wp:positionV>
                  <wp:extent cx="1085850" cy="1704975"/>
                  <wp:effectExtent l="19050" t="0" r="0" b="0"/>
                  <wp:wrapSquare wrapText="bothSides"/>
                  <wp:docPr id="6" name="Рисунок 7" descr="logoped4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logoped4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развитие слухового внимания, умения согласовывать слова в предложении в винительном падеже.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                     В осеннем лесу.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Я ходил в осенний лес. Там я видел серый заяц, рыжая белка, колючий ёж. Заяц ел морковка. Белка шелушила еловая шишка. Ёж бежал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по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 лесная тропинка. Хорошо в осенний лес!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"Мама потерялась"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 </w:t>
            </w:r>
            <w:r>
              <w:rPr>
                <w:i/>
                <w:noProof/>
                <w:color w:val="0D0D0D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-10795</wp:posOffset>
                  </wp:positionV>
                  <wp:extent cx="1524000" cy="1257300"/>
                  <wp:effectExtent l="19050" t="0" r="0" b="0"/>
                  <wp:wrapSquare wrapText="bothSides"/>
                  <wp:docPr id="7" name="Рисунок 8" descr="logoped4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logoped4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i/>
                <w:color w:val="0D0D0D"/>
                <w:u w:val="single"/>
              </w:rPr>
              <w:t>Цель:</w:t>
            </w:r>
            <w:r w:rsidRPr="00B73126">
              <w:rPr>
                <w:color w:val="0D0D0D"/>
              </w:rPr>
              <w:t xml:space="preserve"> 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i/>
                <w:color w:val="0D0D0D"/>
              </w:rPr>
              <w:t>Пример:</w:t>
            </w:r>
            <w:r w:rsidRPr="00B73126">
              <w:rPr>
                <w:color w:val="0D0D0D"/>
              </w:rPr>
              <w:t xml:space="preserve"> Корова ищет…(телёнка). Вот телёнок.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Лошадь ищет…(жеребёнка).      Свинья ищет…(поросёнка).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Собака ищет…(щенка).               Кошка ищет…(котёнка).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Коза ищет…(козлёнка).               Овца ищет…(ягнёнка).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Лисица ищет…(лисёнка).            Зайчиха ищет…(зайчонка).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Волчица ищет…(волчонка).        Ежиха ищет…(ежонка).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Медведица ищет…(медвежонка)</w:t>
            </w:r>
            <w:proofErr w:type="gramStart"/>
            <w:r w:rsidRPr="00B73126">
              <w:rPr>
                <w:color w:val="0D0D0D"/>
              </w:rPr>
              <w:t>.Б</w:t>
            </w:r>
            <w:proofErr w:type="gramEnd"/>
            <w:r w:rsidRPr="00B73126">
              <w:rPr>
                <w:color w:val="0D0D0D"/>
              </w:rPr>
              <w:t>елка ищет…(бельчонка).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</w:tc>
      </w:tr>
    </w:tbl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"День рождения Мишутки"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>
              <w:rPr>
                <w:noProof/>
                <w:color w:val="0D0D0D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-8255</wp:posOffset>
                  </wp:positionV>
                  <wp:extent cx="1524000" cy="1381125"/>
                  <wp:effectExtent l="19050" t="0" r="0" b="0"/>
                  <wp:wrapSquare wrapText="bothSides"/>
                  <wp:docPr id="8" name="Рисунок 10" descr="logoped4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logoped4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развитие умения правильно согласовывать существительные в дательном падеже.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proofErr w:type="gramStart"/>
            <w:r w:rsidRPr="00B73126">
              <w:rPr>
                <w:color w:val="0D0D0D"/>
                <w:sz w:val="28"/>
                <w:szCs w:val="28"/>
              </w:rPr>
              <w:t xml:space="preserve">Для этой игры нам понадобятся картинки с изображением рыбы, моркови, грибов, зерна, травы, белки, лисы, зайца, ежа, курицы, коровы и медведя. </w:t>
            </w:r>
            <w:proofErr w:type="gramEnd"/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Мишутка пригласил к себе на день рождения друзей. Гости ещё не пришли, но для них уже готово угощение. Попробуем угадать, кого же Мишутка ждёт в гости.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i/>
                <w:color w:val="0D0D0D"/>
                <w:sz w:val="28"/>
                <w:szCs w:val="28"/>
              </w:rPr>
              <w:t>Пример: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Орехи - белке. Мишутка ждёт белку.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Рыба …  -  Мишутка ждёт…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Морковь …  -  Мишутка ждёт…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Грибы …  -  Мишутка ждёт…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Зерно …  -  Мишутка ждёт…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Трава …  -  Мишутка ждёт…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</w:tc>
      </w:tr>
      <w:tr w:rsidR="00F857DE" w:rsidRPr="00227525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</w:t>
            </w:r>
            <w:proofErr w:type="spellStart"/>
            <w:r w:rsidRPr="00B73126">
              <w:rPr>
                <w:b/>
                <w:color w:val="0D0D0D"/>
                <w:sz w:val="32"/>
                <w:szCs w:val="32"/>
              </w:rPr>
              <w:t>Федорино</w:t>
            </w:r>
            <w:proofErr w:type="spellEnd"/>
            <w:r w:rsidRPr="00B73126">
              <w:rPr>
                <w:b/>
                <w:color w:val="0D0D0D"/>
                <w:sz w:val="32"/>
                <w:szCs w:val="32"/>
              </w:rPr>
              <w:t xml:space="preserve"> горе"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0</wp:posOffset>
                  </wp:positionV>
                  <wp:extent cx="1524000" cy="1739900"/>
                  <wp:effectExtent l="19050" t="0" r="0" b="0"/>
                  <wp:wrapSquare wrapText="bothSides"/>
                  <wp:docPr id="9" name="Рисунок 9" descr="logoped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logoped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3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развитие внимания, слуховой памяти, умения согласовывать существительные в родительном падеже множественного числа.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Читаем отрывок из стихотворения "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Федорино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 горе".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Затем просим ребёнка припомнить, какая посуда убежала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от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Федоры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, и чего у неё теперь нет. Можно при этом рассматривать картинки с изображением посуды или использовать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настоящую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>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При повторном чтении стихотворения ребёнок подсказывает слово и показывает соответствующую картинку.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jc w:val="center"/>
              <w:rPr>
                <w:color w:val="0D0D0D"/>
                <w:sz w:val="28"/>
                <w:szCs w:val="28"/>
              </w:rPr>
            </w:pPr>
            <w:proofErr w:type="spellStart"/>
            <w:r w:rsidRPr="00B73126">
              <w:rPr>
                <w:color w:val="0D0D0D"/>
                <w:sz w:val="28"/>
                <w:szCs w:val="28"/>
              </w:rPr>
              <w:t>Федорино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 горе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Вся посуда разбежалась!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У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 Федоры не осталось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Ни бидона, ни бутылок, Ни беззубых, грязных</w:t>
            </w:r>
            <w:r w:rsidRPr="00B73126">
              <w:rPr>
                <w:i/>
                <w:color w:val="0D0D0D"/>
                <w:sz w:val="28"/>
                <w:szCs w:val="28"/>
              </w:rPr>
              <w:t>…(вилок).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Нет покинутых сироток -  Чёрных, гнутых</w:t>
            </w:r>
            <w:r w:rsidRPr="00B73126">
              <w:rPr>
                <w:i/>
                <w:color w:val="0D0D0D"/>
                <w:sz w:val="28"/>
                <w:szCs w:val="28"/>
              </w:rPr>
              <w:t>…(сковородок).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Нет запачканных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грязнуль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 -  Битых,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ломанных</w:t>
            </w:r>
            <w:proofErr w:type="gramEnd"/>
            <w:r w:rsidRPr="00B73126">
              <w:rPr>
                <w:i/>
                <w:color w:val="0D0D0D"/>
                <w:sz w:val="28"/>
                <w:szCs w:val="28"/>
              </w:rPr>
              <w:t>…(кастрюль).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Не видали близко люди, убежавших от букашек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Много дней немытых</w:t>
            </w:r>
            <w:r w:rsidRPr="00B73126">
              <w:rPr>
                <w:i/>
                <w:color w:val="0D0D0D"/>
                <w:sz w:val="28"/>
                <w:szCs w:val="28"/>
              </w:rPr>
              <w:t>…(чашек),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Скрывшихся от тараканов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 </w:t>
            </w:r>
            <w:r w:rsidRPr="00B73126">
              <w:rPr>
                <w:color w:val="0D0D0D"/>
                <w:sz w:val="28"/>
                <w:szCs w:val="28"/>
              </w:rPr>
              <w:t>мутных, треснувших</w:t>
            </w:r>
            <w:r w:rsidRPr="00B73126">
              <w:rPr>
                <w:i/>
                <w:color w:val="0D0D0D"/>
                <w:sz w:val="28"/>
                <w:szCs w:val="28"/>
              </w:rPr>
              <w:t>…(стаканов).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Как Федора ни смотрела,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Не нашла нигде…(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тарелок). </w:t>
            </w:r>
            <w:r w:rsidRPr="00B73126">
              <w:rPr>
                <w:color w:val="0D0D0D"/>
                <w:sz w:val="28"/>
                <w:szCs w:val="28"/>
              </w:rPr>
              <w:t xml:space="preserve">Скрылся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от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 Федоры ножик,  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Нет больших столовых…(</w:t>
            </w:r>
            <w:r w:rsidRPr="00B73126">
              <w:rPr>
                <w:i/>
                <w:color w:val="0D0D0D"/>
                <w:sz w:val="28"/>
                <w:szCs w:val="28"/>
              </w:rPr>
              <w:t>ложек).</w:t>
            </w:r>
          </w:p>
          <w:p w:rsidR="00F857DE" w:rsidRPr="00B73126" w:rsidRDefault="00F857DE" w:rsidP="00A75D5B">
            <w:pPr>
              <w:rPr>
                <w:i/>
                <w:color w:val="0D0D0D"/>
              </w:rPr>
            </w:pPr>
          </w:p>
        </w:tc>
      </w:tr>
      <w:tr w:rsidR="00F857DE" w:rsidRPr="00FF5DF6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lastRenderedPageBreak/>
              <w:t>"Похожие слова"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noProof/>
                <w:color w:val="0D0D0D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-12065</wp:posOffset>
                  </wp:positionV>
                  <wp:extent cx="1457325" cy="1524000"/>
                  <wp:effectExtent l="19050" t="0" r="9525" b="0"/>
                  <wp:wrapSquare wrapText="bothSides"/>
                  <wp:docPr id="10" name="Рисунок 11" descr="logoped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ogoped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 xml:space="preserve">  </w:t>
            </w:r>
            <w:r w:rsidRPr="00B73126">
              <w:rPr>
                <w:i/>
                <w:color w:val="0D0D0D"/>
                <w:u w:val="single"/>
              </w:rPr>
              <w:t>Цель:</w:t>
            </w:r>
            <w:r w:rsidRPr="00B73126">
              <w:rPr>
                <w:color w:val="0D0D0D"/>
              </w:rPr>
              <w:t xml:space="preserve"> расширение словаря синонимов, развитие умения определять схожие по смыслу слова.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Приятель - друг - враг;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Грусть - радость - печаль;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Еда - очистки - пища;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Труд - завод - работа;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Танец - пляска - песня;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Бежать - мчаться - идти;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Думать - хотеть - размышлять;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Шагать - сидеть - ступать;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Слушать - глядеть - смотреть;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Трусливый - тихий - пугливый;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Старый - мудрый - умный;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Бестолковый - маленький - глупый;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Смешной - большой - огромный.</w:t>
            </w:r>
          </w:p>
          <w:p w:rsidR="00F857DE" w:rsidRPr="00FF5DF6" w:rsidRDefault="00F857DE" w:rsidP="00A75D5B"/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"Семейная олимпиада"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>
              <w:rPr>
                <w:i/>
                <w:noProof/>
                <w:color w:val="0D0D0D"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188595</wp:posOffset>
                  </wp:positionV>
                  <wp:extent cx="1504950" cy="1333500"/>
                  <wp:effectExtent l="19050" t="0" r="0" b="0"/>
                  <wp:wrapSquare wrapText="bothSides"/>
                  <wp:docPr id="11" name="Рисунок 12" descr="logoped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logoped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 xml:space="preserve"> Цель:</w:t>
            </w:r>
            <w:r w:rsidRPr="00B73126">
              <w:rPr>
                <w:color w:val="0D0D0D"/>
                <w:sz w:val="28"/>
                <w:szCs w:val="28"/>
              </w:rPr>
              <w:t xml:space="preserve"> уточнение синтагматических связей прилагательного и существительного, развитие словаря признаков.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В эту игру интереснее играть всей семьёй, а соревновательный азарт будет способствовать интересу у ребёнка к таким играм.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Загадываем любое слово, обозначающее предмет. Каждый из играющих должен подобрать к нему как можно больше слов-признаков, отвечающих на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вопросы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 xml:space="preserve"> … П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>обеждает тот, кто назовет последним слово-признак.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</w:tc>
      </w:tr>
    </w:tbl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jc w:val="center"/>
      </w:pPr>
      <w:r>
        <w:pict>
          <v:shape id="_x0000_i1026" type="#_x0000_t175" style="width:210.3pt;height:134.55pt" fillcolor="black" strokecolor="#0d0d0d">
            <v:shadow color="#868686"/>
            <v:textpath style="font-family:&quot;Impact&quot;;v-text-kern:t" trim="t" fitpath="t" string="5-6 ЛЕТ"/>
          </v:shape>
        </w:pict>
      </w: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857DE" w:rsidRPr="006A5CB4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"Два брата"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 xml:space="preserve">  </w:t>
            </w:r>
            <w:r>
              <w:rPr>
                <w:i/>
                <w:noProof/>
                <w:color w:val="0D0D0D"/>
                <w:u w:val="singl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-9525</wp:posOffset>
                  </wp:positionV>
                  <wp:extent cx="1590675" cy="1657350"/>
                  <wp:effectExtent l="19050" t="0" r="9525" b="0"/>
                  <wp:wrapSquare wrapText="bothSides"/>
                  <wp:docPr id="12" name="Рисунок 13" descr="logoped5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logoped5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развитие словообразования при помощи суффиксов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-И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>Щ-, -ИК-.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Для этой игры нам понадобятся картинки двух разных человечков.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Предлагаем ребёнку послушать историю о двух братьях.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Жили-были два брата. Одного звали Ик, он был низкого роста и худенький. А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>другого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 звали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Ищ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>, он был толстый и высокий. У каждого из братьев было своё жилище. У Ика был маленький домик, а у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 xml:space="preserve"> И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>ща - большой домище. У Ика был носик, а у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 xml:space="preserve"> И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>ща - носище. У Ика были пальчики, а у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 xml:space="preserve"> И</w:t>
            </w:r>
            <w:proofErr w:type="gramEnd"/>
            <w:r w:rsidRPr="00B73126">
              <w:rPr>
                <w:color w:val="0D0D0D"/>
                <w:sz w:val="28"/>
                <w:szCs w:val="28"/>
              </w:rPr>
              <w:t xml:space="preserve">ща -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пальчища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proofErr w:type="gramStart"/>
            <w:r w:rsidRPr="00B73126">
              <w:rPr>
                <w:color w:val="0D0D0D"/>
                <w:sz w:val="28"/>
                <w:szCs w:val="28"/>
              </w:rPr>
              <w:t xml:space="preserve">Глазик - глазище; ротик - ротище; зубик -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зубище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; котик - котище; кустик -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кустище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; шарфик -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шарфище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; ножик - ножище; коврик -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коврище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; слоник -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слонище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. </w:t>
            </w:r>
            <w:proofErr w:type="gramEnd"/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"Назови ласково"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-8890</wp:posOffset>
                  </wp:positionV>
                  <wp:extent cx="1514475" cy="1695450"/>
                  <wp:effectExtent l="19050" t="0" r="9525" b="0"/>
                  <wp:wrapSquare wrapText="bothSides"/>
                  <wp:docPr id="13" name="Рисунок 14" descr="logoped5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logoped5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закрепление согласования прилагательного с существительным, образование уменьшительных форм прилагательных.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Мы сегодня будем играть в ласковые слова. Послушай, как красиво звучит: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Цветок красный, а цветочек красненький.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Далее мы произносим только часть фразы, а ребёнок ее заканчивает.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Яблоко сладкое, а яблочко … </w:t>
            </w:r>
            <w:r w:rsidRPr="00B73126">
              <w:rPr>
                <w:i/>
                <w:color w:val="0D0D0D"/>
                <w:sz w:val="28"/>
                <w:szCs w:val="28"/>
              </w:rPr>
              <w:t>(сладенькое).</w:t>
            </w:r>
            <w:r w:rsidRPr="00B73126">
              <w:rPr>
                <w:color w:val="0D0D0D"/>
                <w:sz w:val="28"/>
                <w:szCs w:val="28"/>
              </w:rPr>
              <w:t xml:space="preserve">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Чашка синяя, а чашечка … 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(синенькая).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Груша жёлтая, а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грушка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 … 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(желтенькая).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Ведро синее, а ведерко … 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(синенькое).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Солнце теплое, а солнышко … 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(тепленькое).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Цыпленок пушистый, а цыпленочек … 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(пушистенький).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Дом низкий, а домик … </w:t>
            </w:r>
            <w:r w:rsidRPr="00B73126">
              <w:rPr>
                <w:i/>
                <w:color w:val="0D0D0D"/>
                <w:sz w:val="28"/>
                <w:szCs w:val="28"/>
              </w:rPr>
              <w:t xml:space="preserve">(низенький).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Морковь вкусная, а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морковочка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 xml:space="preserve"> … </w:t>
            </w:r>
            <w:r w:rsidRPr="00B73126">
              <w:rPr>
                <w:i/>
                <w:color w:val="0D0D0D"/>
                <w:sz w:val="28"/>
                <w:szCs w:val="28"/>
              </w:rPr>
              <w:t>(вкусненькая).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57DE" w:rsidRDefault="00F857DE" w:rsidP="00F857DE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"Магазин посуды"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>
              <w:rPr>
                <w:noProof/>
                <w:color w:val="0D0D0D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-10160</wp:posOffset>
                  </wp:positionV>
                  <wp:extent cx="1485900" cy="1066800"/>
                  <wp:effectExtent l="19050" t="0" r="0" b="0"/>
                  <wp:wrapSquare wrapText="bothSides"/>
                  <wp:docPr id="14" name="Рисунок 15" descr="logoped5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logoped5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b/>
                <w:color w:val="0D0D0D"/>
                <w:sz w:val="32"/>
                <w:szCs w:val="32"/>
              </w:rPr>
              <w:t xml:space="preserve"> 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расширение словаря, развитие умения подбирать обобщающее слово, развитие речевого внимания.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Для этой игры лучше использовать настоящую посуду.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Давай поиграем в магазин. Я буду покупателем, а ты продавцом. Мне нужна посуда для супа - супница. </w:t>
            </w:r>
            <w:proofErr w:type="gramStart"/>
            <w:r w:rsidRPr="00B73126">
              <w:rPr>
                <w:color w:val="0D0D0D"/>
                <w:sz w:val="28"/>
                <w:szCs w:val="28"/>
              </w:rPr>
              <w:t xml:space="preserve">Посуда для салата - салатница; посуда для хлеба - хлебница; посуда для молока - молочник; посуда для масла - маслёнка; посуда для конфет - </w:t>
            </w:r>
            <w:proofErr w:type="spellStart"/>
            <w:r w:rsidRPr="00B73126">
              <w:rPr>
                <w:color w:val="0D0D0D"/>
                <w:sz w:val="28"/>
                <w:szCs w:val="28"/>
              </w:rPr>
              <w:t>конфетница</w:t>
            </w:r>
            <w:proofErr w:type="spellEnd"/>
            <w:r w:rsidRPr="00B73126">
              <w:rPr>
                <w:color w:val="0D0D0D"/>
                <w:sz w:val="28"/>
                <w:szCs w:val="28"/>
              </w:rPr>
              <w:t>; посуда для сухарей - сухарница; посуда для соли - солонка; посуда для сахара - сахарница.</w:t>
            </w:r>
            <w:proofErr w:type="gramEnd"/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После проговаривания всей имеющейся посуды, можно поменяться ролями. Наша задача побуждать ребёнка произносить названия посуды самостоятельно.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jc w:val="both"/>
              <w:rPr>
                <w:noProof/>
                <w:color w:val="0D0D0D"/>
                <w:sz w:val="22"/>
                <w:szCs w:val="22"/>
              </w:rPr>
            </w:pPr>
          </w:p>
          <w:p w:rsidR="00F857DE" w:rsidRPr="00B73126" w:rsidRDefault="00F857DE" w:rsidP="00A75D5B">
            <w:pPr>
              <w:jc w:val="both"/>
              <w:rPr>
                <w:noProof/>
                <w:color w:val="0D0D0D"/>
                <w:sz w:val="22"/>
                <w:szCs w:val="22"/>
              </w:rPr>
            </w:pPr>
          </w:p>
          <w:p w:rsidR="00F857DE" w:rsidRPr="00B73126" w:rsidRDefault="00F857DE" w:rsidP="00A75D5B">
            <w:pPr>
              <w:jc w:val="both"/>
              <w:rPr>
                <w:b/>
                <w:color w:val="0D0D0D"/>
                <w:sz w:val="32"/>
                <w:szCs w:val="32"/>
              </w:rPr>
            </w:pPr>
            <w:r>
              <w:rPr>
                <w:noProof/>
                <w:color w:val="0D0D0D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222885</wp:posOffset>
                  </wp:positionV>
                  <wp:extent cx="922020" cy="1024255"/>
                  <wp:effectExtent l="19050" t="0" r="0" b="0"/>
                  <wp:wrapSquare wrapText="bothSides"/>
                  <wp:docPr id="15" name="Рисунок 19" descr="nws09200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nws09200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b/>
                <w:color w:val="0D0D0D"/>
                <w:sz w:val="32"/>
                <w:szCs w:val="32"/>
              </w:rPr>
              <w:t>"Найди по цвету"</w:t>
            </w: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 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закрепление согласования прилагательного с существительным в роде и числе.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Для этой игры нам понадобятся картинки с изображением предметов разного цвета.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</w:t>
            </w:r>
          </w:p>
          <w:p w:rsidR="00F857DE" w:rsidRPr="00B73126" w:rsidRDefault="00F857DE" w:rsidP="00A75D5B">
            <w:pPr>
              <w:rPr>
                <w:i/>
                <w:color w:val="0D0D0D"/>
                <w:sz w:val="28"/>
                <w:szCs w:val="28"/>
              </w:rPr>
            </w:pPr>
            <w:r w:rsidRPr="00B73126">
              <w:rPr>
                <w:i/>
                <w:color w:val="0D0D0D"/>
                <w:sz w:val="28"/>
                <w:szCs w:val="28"/>
              </w:rPr>
              <w:t xml:space="preserve">Например: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Красное - яблоко, кресло, платье.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Желтая - репа, краска, сумка.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Синий - василек, баклажан, карандаш.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"Выбери правильное слово"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-11430</wp:posOffset>
                  </wp:positionV>
                  <wp:extent cx="1371600" cy="1485900"/>
                  <wp:effectExtent l="19050" t="0" r="0" b="0"/>
                  <wp:wrapSquare wrapText="bothSides"/>
                  <wp:docPr id="16" name="Рисунок 16" descr="logoped5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logoped5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развитие мышления, речевого внимания.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Из предложенных слов, обозначающих признаки предмета, предлагаем ребёнку выбрать одно, наиболее подходящее по смыслу.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ab/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Подумай и скажи, какое слово подходит больше других?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Весной дует … (жаркий, теплый, знойный) ветер.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На лугу распустились … (зеленые, синие, красные) маки.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Мама взяла в лес … (сумку, пакет, корзинку).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Дед Мороз приходит в гости …(осенью, весной, зимой).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Собака живет… (в лесу, в конуре, в берлоге).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Поезд едет по…(дороге, воде, рельсам).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"Найди картинку"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 </w:t>
            </w:r>
            <w:r>
              <w:rPr>
                <w:i/>
                <w:noProof/>
                <w:color w:val="0D0D0D"/>
                <w:u w:val="singl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-5080</wp:posOffset>
                  </wp:positionV>
                  <wp:extent cx="1304925" cy="1476375"/>
                  <wp:effectExtent l="19050" t="0" r="9525" b="0"/>
                  <wp:wrapSquare wrapText="bothSides"/>
                  <wp:docPr id="17" name="Рисунок 17" descr="logoped5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logoped5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развитие анализа и синтеза.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Цель: развитие анализа и синтеза.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Нам понадобятся картинки с изображением различных видов транспорта.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Посмотри на картинки и назови ту, о которой можно рассказать, используя слова: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аэропорт, небо, пилот, стюардесса, крылья, иллюминатор;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рельсы, купе, вокзал, вагон, проводник, перрон;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причал, море, капитан, палуба, моряк, берег;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шоссе, кондуктор, водитель, остановка;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>эскалатор, турникет, платформа, поезд, станция, машинист.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sz w:val="22"/>
                <w:szCs w:val="2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"Скажи наоборот"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noProof/>
                <w:color w:val="0D0D0D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-10160</wp:posOffset>
                  </wp:positionV>
                  <wp:extent cx="1647825" cy="1352550"/>
                  <wp:effectExtent l="19050" t="0" r="9525" b="0"/>
                  <wp:wrapSquare wrapText="bothSides"/>
                  <wp:docPr id="18" name="Рисунок 18" descr="logoped5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logoped5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126">
              <w:rPr>
                <w:color w:val="0D0D0D"/>
                <w:sz w:val="28"/>
                <w:szCs w:val="28"/>
              </w:rPr>
              <w:t xml:space="preserve">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расширение словаря антонимов.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Для этой игры нам понадобится мяч.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Бросаем мяч ребёнку и произносим слово. Ребенок, возвращая мяч, называет слово, противоположное по значению. 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  <w:sz w:val="28"/>
                <w:szCs w:val="28"/>
              </w:rPr>
              <w:t xml:space="preserve">Сейчас мы превратимся с тобой в упрямцев, которые делают всё наоборот. Я бросаю тебя мяч и называю слово, а ты говоришь наоборот. </w:t>
            </w:r>
            <w:r w:rsidRPr="00B73126">
              <w:rPr>
                <w:i/>
                <w:color w:val="0D0D0D"/>
                <w:sz w:val="28"/>
                <w:szCs w:val="28"/>
              </w:rPr>
              <w:t>Например</w:t>
            </w:r>
            <w:r w:rsidRPr="00B73126">
              <w:rPr>
                <w:color w:val="0D0D0D"/>
                <w:sz w:val="28"/>
                <w:szCs w:val="28"/>
              </w:rPr>
              <w:t>: темно, а наоборот - светло.</w:t>
            </w:r>
          </w:p>
          <w:p w:rsidR="00F857DE" w:rsidRPr="00B73126" w:rsidRDefault="00F857DE" w:rsidP="00A75D5B">
            <w:pPr>
              <w:rPr>
                <w:color w:val="0D0D0D"/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ДРУГ … ВРАГ                                                       ДЕНЬ … НОЧЬ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РАДОСТЬ … ГРУСТЬ (ПЕЧАЛЬ)                       ЖАРА … ХОЛОД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ЗЛО … </w:t>
            </w:r>
            <w:proofErr w:type="gramStart"/>
            <w:r w:rsidRPr="00B73126">
              <w:rPr>
                <w:color w:val="0D0D0D"/>
              </w:rPr>
              <w:t>ДОБРО</w:t>
            </w:r>
            <w:proofErr w:type="gramEnd"/>
            <w:r w:rsidRPr="00B73126">
              <w:rPr>
                <w:color w:val="0D0D0D"/>
              </w:rPr>
              <w:t xml:space="preserve">                                                       ПРАВДА … ЛОЖЬ </w:t>
            </w:r>
            <w:r w:rsidRPr="00B73126">
              <w:rPr>
                <w:color w:val="0D0D0D"/>
              </w:rPr>
              <w:tab/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ХОРОШО … ПЛОХО                                            ТЯЖЕЛО … ЛЕГКО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ВЫСОКО … НИЗКО                                              МОЖНО … НЕЛЬЗЯ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ТРУДНО … ЛЕГКО                                                БЫСТРО … МЕДЛЕННО </w:t>
            </w:r>
            <w:r w:rsidRPr="00B73126">
              <w:rPr>
                <w:color w:val="0D0D0D"/>
              </w:rPr>
              <w:tab/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ГОВОРИТЬ … МОЛЧАТЬ                                     ПОКУПАТЬ … ПРОДАВАТЬ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 xml:space="preserve">ПОДНИМАТЬ … ОПУСКАТЬ                              БРОСАТЬ … ПОДНИМАТЬ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  <w:r w:rsidRPr="00B73126">
              <w:rPr>
                <w:color w:val="0D0D0D"/>
              </w:rPr>
              <w:t>ПРЯТАТЬ … ИСКАТЬ                                           ЗАЖИГАТЬ … ТУШИТЬ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</w:p>
          <w:p w:rsidR="00F857DE" w:rsidRPr="00B73126" w:rsidRDefault="00F857DE" w:rsidP="00A75D5B">
            <w:pPr>
              <w:jc w:val="center"/>
              <w:rPr>
                <w:sz w:val="22"/>
                <w:szCs w:val="22"/>
              </w:rPr>
            </w:pPr>
          </w:p>
        </w:tc>
      </w:tr>
      <w:tr w:rsidR="00F857DE" w:rsidTr="00A75D5B">
        <w:tc>
          <w:tcPr>
            <w:tcW w:w="9571" w:type="dxa"/>
          </w:tcPr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 xml:space="preserve"> </w:t>
            </w:r>
          </w:p>
          <w:p w:rsidR="00F857DE" w:rsidRPr="00B73126" w:rsidRDefault="00F857DE" w:rsidP="00A75D5B">
            <w:pPr>
              <w:rPr>
                <w:sz w:val="28"/>
                <w:szCs w:val="28"/>
              </w:rPr>
            </w:pPr>
            <w:r w:rsidRPr="00B73126">
              <w:rPr>
                <w:b/>
                <w:color w:val="0D0D0D"/>
                <w:sz w:val="32"/>
                <w:szCs w:val="32"/>
              </w:rPr>
              <w:t>"Два приятеля"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 xml:space="preserve"> </w:t>
            </w:r>
          </w:p>
          <w:p w:rsidR="00F857DE" w:rsidRPr="00B73126" w:rsidRDefault="00F857DE" w:rsidP="00A75D5B">
            <w:pPr>
              <w:rPr>
                <w:color w:val="0D0D0D"/>
              </w:rPr>
            </w:pPr>
          </w:p>
          <w:p w:rsidR="00F857DE" w:rsidRPr="00B73126" w:rsidRDefault="00F857DE" w:rsidP="00A75D5B">
            <w:pPr>
              <w:spacing w:line="480" w:lineRule="auto"/>
              <w:rPr>
                <w:color w:val="0D0D0D"/>
                <w:sz w:val="28"/>
                <w:szCs w:val="28"/>
              </w:rPr>
            </w:pPr>
            <w:r w:rsidRPr="00B73126">
              <w:rPr>
                <w:color w:val="0D0D0D"/>
              </w:rPr>
              <w:t xml:space="preserve">                        </w:t>
            </w:r>
            <w:r>
              <w:rPr>
                <w:noProof/>
                <w:color w:val="0D0D0D"/>
                <w:sz w:val="22"/>
                <w:szCs w:val="22"/>
              </w:rPr>
              <w:drawing>
                <wp:inline distT="0" distB="0" distL="0" distR="0">
                  <wp:extent cx="1828800" cy="1323975"/>
                  <wp:effectExtent l="19050" t="0" r="0" b="0"/>
                  <wp:docPr id="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126">
              <w:rPr>
                <w:color w:val="0D0D0D"/>
              </w:rPr>
              <w:t xml:space="preserve">          </w:t>
            </w:r>
            <w:r w:rsidRPr="00B73126">
              <w:rPr>
                <w:i/>
                <w:color w:val="0D0D0D"/>
                <w:sz w:val="28"/>
                <w:szCs w:val="28"/>
                <w:u w:val="single"/>
              </w:rPr>
              <w:t>Цель:</w:t>
            </w:r>
            <w:r w:rsidRPr="00B73126">
              <w:rPr>
                <w:color w:val="0D0D0D"/>
                <w:sz w:val="28"/>
                <w:szCs w:val="28"/>
              </w:rPr>
              <w:t xml:space="preserve"> развитие словаря синонимов.</w:t>
            </w:r>
          </w:p>
          <w:p w:rsidR="00F857DE" w:rsidRPr="00B73126" w:rsidRDefault="00F857DE" w:rsidP="00A75D5B">
            <w:pPr>
              <w:spacing w:line="480" w:lineRule="auto"/>
              <w:rPr>
                <w:sz w:val="28"/>
                <w:szCs w:val="28"/>
              </w:rPr>
            </w:pPr>
            <w:r w:rsidRPr="00B73126">
              <w:rPr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B73126">
              <w:rPr>
                <w:sz w:val="28"/>
                <w:szCs w:val="28"/>
              </w:rPr>
              <w:t>Придумай слова-приятели к данным словам:                           крошечный - (маленький), смелый - (храбрый), прекрасный - (красивый).</w:t>
            </w:r>
            <w:proofErr w:type="gramEnd"/>
          </w:p>
          <w:p w:rsidR="00F857DE" w:rsidRPr="00B73126" w:rsidRDefault="00F857DE" w:rsidP="00A75D5B">
            <w:pPr>
              <w:spacing w:line="480" w:lineRule="auto"/>
              <w:rPr>
                <w:sz w:val="28"/>
                <w:szCs w:val="28"/>
              </w:rPr>
            </w:pPr>
          </w:p>
          <w:p w:rsidR="00F857DE" w:rsidRPr="00B73126" w:rsidRDefault="00F857DE" w:rsidP="00A75D5B">
            <w:pPr>
              <w:spacing w:line="480" w:lineRule="auto"/>
              <w:rPr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sz w:val="28"/>
                <w:szCs w:val="28"/>
              </w:rPr>
            </w:pPr>
            <w:r w:rsidRPr="00B73126">
              <w:rPr>
                <w:color w:val="0D0D0D"/>
              </w:rPr>
              <w:t xml:space="preserve">                 </w:t>
            </w:r>
          </w:p>
          <w:p w:rsidR="00F857DE" w:rsidRPr="00B73126" w:rsidRDefault="00F857DE" w:rsidP="00A75D5B">
            <w:pPr>
              <w:rPr>
                <w:sz w:val="28"/>
                <w:szCs w:val="28"/>
              </w:rPr>
            </w:pPr>
          </w:p>
          <w:p w:rsidR="00F857DE" w:rsidRPr="00B73126" w:rsidRDefault="00F857DE" w:rsidP="00A75D5B">
            <w:pPr>
              <w:rPr>
                <w:b/>
                <w:color w:val="0D0D0D"/>
                <w:sz w:val="32"/>
                <w:szCs w:val="32"/>
              </w:rPr>
            </w:pPr>
          </w:p>
        </w:tc>
      </w:tr>
    </w:tbl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F857DE" w:rsidRDefault="00F857DE" w:rsidP="00F857DE">
      <w:pPr>
        <w:pStyle w:val="a3"/>
      </w:pPr>
    </w:p>
    <w:p w:rsidR="007727DD" w:rsidRDefault="00F857DE"/>
    <w:sectPr w:rsidR="007727DD" w:rsidSect="008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7DE"/>
    <w:rsid w:val="00200D6D"/>
    <w:rsid w:val="00B5590B"/>
    <w:rsid w:val="00F857DE"/>
    <w:rsid w:val="00FA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7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2015-02-11T12:44:00Z</dcterms:created>
  <dcterms:modified xsi:type="dcterms:W3CDTF">2015-02-11T12:45:00Z</dcterms:modified>
</cp:coreProperties>
</file>