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C3" w:rsidRPr="008B7AB4" w:rsidRDefault="004B379F" w:rsidP="008B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YANDEX_5"/>
      <w:bookmarkEnd w:id="0"/>
      <w:r w:rsidRPr="008B7AB4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Литературный </w:t>
      </w:r>
      <w:bookmarkStart w:id="1" w:name="YANDEX_6"/>
      <w:bookmarkEnd w:id="1"/>
      <w:r w:rsidRPr="008B7AB4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8B7AB4">
        <w:rPr>
          <w:rFonts w:ascii="Times New Roman" w:hAnsi="Times New Roman" w:cs="Times New Roman"/>
          <w:b/>
          <w:sz w:val="24"/>
          <w:szCs w:val="24"/>
        </w:rPr>
        <w:t>русской народной сказки</w:t>
      </w:r>
      <w:r w:rsidRPr="008B7AB4">
        <w:rPr>
          <w:rFonts w:ascii="Times New Roman" w:hAnsi="Times New Roman" w:cs="Times New Roman"/>
          <w:b/>
          <w:sz w:val="24"/>
          <w:szCs w:val="24"/>
        </w:rPr>
        <w:br/>
      </w:r>
      <w:r w:rsidRPr="008B7AB4">
        <w:rPr>
          <w:rFonts w:ascii="Times New Roman" w:hAnsi="Times New Roman" w:cs="Times New Roman"/>
          <w:sz w:val="24"/>
          <w:szCs w:val="24"/>
        </w:rPr>
        <w:br/>
        <w:t>Сказка — замечательное произведение искусства, знакомое каждому из нас с детства.</w:t>
      </w:r>
      <w:r w:rsidRPr="008B7AB4">
        <w:rPr>
          <w:rFonts w:ascii="Times New Roman" w:hAnsi="Times New Roman" w:cs="Times New Roman"/>
          <w:sz w:val="24"/>
          <w:szCs w:val="24"/>
        </w:rPr>
        <w:br/>
        <w:t xml:space="preserve">Что такое сказка? Стоит ли считать сказкой любой фантастический рассказ или разделить устную народную прозу </w:t>
      </w:r>
      <w:proofErr w:type="gramStart"/>
      <w:r w:rsidRPr="008B7A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B7AB4">
        <w:rPr>
          <w:rFonts w:ascii="Times New Roman" w:hAnsi="Times New Roman" w:cs="Times New Roman"/>
          <w:sz w:val="24"/>
          <w:szCs w:val="24"/>
        </w:rPr>
        <w:t xml:space="preserve"> сказочную </w:t>
      </w:r>
      <w:bookmarkStart w:id="2" w:name="YANDEX_7"/>
      <w:bookmarkEnd w:id="2"/>
      <w:r w:rsidRPr="008B7AB4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 w:rsidRPr="008B7AB4">
        <w:rPr>
          <w:rFonts w:ascii="Times New Roman" w:hAnsi="Times New Roman" w:cs="Times New Roman"/>
          <w:sz w:val="24"/>
          <w:szCs w:val="24"/>
        </w:rPr>
        <w:t xml:space="preserve">не сказочную? Как трактовать все те фантастические вещи, без которых не обходится ни одна из </w:t>
      </w:r>
      <w:bookmarkStart w:id="3" w:name="YANDEX_8"/>
      <w:bookmarkEnd w:id="3"/>
      <w:r w:rsidRPr="008B7AB4">
        <w:rPr>
          <w:rStyle w:val="highlight"/>
          <w:rFonts w:ascii="Times New Roman" w:hAnsi="Times New Roman" w:cs="Times New Roman"/>
          <w:sz w:val="24"/>
          <w:szCs w:val="24"/>
        </w:rPr>
        <w:t>сказок</w:t>
      </w:r>
      <w:proofErr w:type="gramStart"/>
      <w:r w:rsidRPr="008B7AB4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bookmarkStart w:id="4" w:name="YANDEX_LAST"/>
      <w:bookmarkEnd w:id="4"/>
      <w:r w:rsidRPr="008B7AB4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8B7AB4">
        <w:rPr>
          <w:rFonts w:ascii="Times New Roman" w:hAnsi="Times New Roman" w:cs="Times New Roman"/>
          <w:sz w:val="24"/>
          <w:szCs w:val="24"/>
        </w:rPr>
        <w:t xml:space="preserve"> Такой круг проблем издавна волновал исследователей.</w:t>
      </w:r>
      <w:r w:rsidRPr="008B7AB4">
        <w:rPr>
          <w:rFonts w:ascii="Times New Roman" w:hAnsi="Times New Roman" w:cs="Times New Roman"/>
          <w:sz w:val="24"/>
          <w:szCs w:val="24"/>
        </w:rPr>
        <w:br/>
        <w:t>Существуют различные толкования сказки. Одни ученые говорят, что сказка — это абсолютный вымысел, независящий от реальности, а другие стремятся понять, как в сказочном вымысле перевоплотилось отношение народных сказителей к окружающей действительности.</w:t>
      </w:r>
      <w:r w:rsidRPr="008B7AB4">
        <w:rPr>
          <w:rFonts w:ascii="Times New Roman" w:hAnsi="Times New Roman" w:cs="Times New Roman"/>
          <w:sz w:val="24"/>
          <w:szCs w:val="24"/>
        </w:rPr>
        <w:br/>
        <w:t xml:space="preserve">Наиболее четкое определение сказки дает известный ученый, исследователь сказок Э. В. Померанцева: "Народная сказка (или </w:t>
      </w:r>
      <w:proofErr w:type="spellStart"/>
      <w:r w:rsidRPr="008B7AB4">
        <w:rPr>
          <w:rFonts w:ascii="Times New Roman" w:hAnsi="Times New Roman" w:cs="Times New Roman"/>
          <w:sz w:val="24"/>
          <w:szCs w:val="24"/>
        </w:rPr>
        <w:t>казка</w:t>
      </w:r>
      <w:proofErr w:type="spellEnd"/>
      <w:r w:rsidRPr="008B7AB4">
        <w:rPr>
          <w:rFonts w:ascii="Times New Roman" w:hAnsi="Times New Roman" w:cs="Times New Roman"/>
          <w:sz w:val="24"/>
          <w:szCs w:val="24"/>
        </w:rPr>
        <w:t xml:space="preserve">, байка, побасенка) — эпическое устное художественное произведение, преимущественно прозаическое, волшебное, авантюрного или бытового характера с установкой на вымысел. Последний признак отличает сказку от других жанров устной прозы: сказа, предания и </w:t>
      </w:r>
      <w:proofErr w:type="spellStart"/>
      <w:r w:rsidRPr="008B7AB4">
        <w:rPr>
          <w:rFonts w:ascii="Times New Roman" w:hAnsi="Times New Roman" w:cs="Times New Roman"/>
          <w:sz w:val="24"/>
          <w:szCs w:val="24"/>
        </w:rPr>
        <w:t>былички</w:t>
      </w:r>
      <w:proofErr w:type="spellEnd"/>
      <w:r w:rsidRPr="008B7AB4">
        <w:rPr>
          <w:rFonts w:ascii="Times New Roman" w:hAnsi="Times New Roman" w:cs="Times New Roman"/>
          <w:sz w:val="24"/>
          <w:szCs w:val="24"/>
        </w:rPr>
        <w:t>, то есть от рассказов, преподносимых рассказчиком слушателям как повествование о действительно имевших место событиях, как бы маловероятны и фантастичны они не были".</w:t>
      </w:r>
      <w:r w:rsidRPr="008B7AB4">
        <w:rPr>
          <w:rFonts w:ascii="Times New Roman" w:hAnsi="Times New Roman" w:cs="Times New Roman"/>
          <w:sz w:val="24"/>
          <w:szCs w:val="24"/>
        </w:rPr>
        <w:br/>
        <w:t xml:space="preserve">Самая любимая и распространённая в народе сказка — сказка волшебная. Корни ее уходят в далекую-далекую старину. </w:t>
      </w:r>
      <w:r w:rsidRPr="008B7AB4">
        <w:rPr>
          <w:rFonts w:ascii="Times New Roman" w:hAnsi="Times New Roman" w:cs="Times New Roman"/>
          <w:sz w:val="24"/>
          <w:szCs w:val="24"/>
        </w:rPr>
        <w:br/>
        <w:t>У всех волшебных сказок можно найти похожие черты. Вообще, все волшебные сказки очень похожи по их построению. Самая простая схема любой волшебной сказки содержит в себе следующие пункты:</w:t>
      </w:r>
      <w:r w:rsidRPr="008B7AB4">
        <w:rPr>
          <w:rFonts w:ascii="Times New Roman" w:hAnsi="Times New Roman" w:cs="Times New Roman"/>
          <w:sz w:val="24"/>
          <w:szCs w:val="24"/>
        </w:rPr>
        <w:br/>
        <w:t>* существование какого-либо запрета;</w:t>
      </w:r>
      <w:r w:rsidRPr="008B7AB4">
        <w:rPr>
          <w:rFonts w:ascii="Times New Roman" w:hAnsi="Times New Roman" w:cs="Times New Roman"/>
          <w:sz w:val="24"/>
          <w:szCs w:val="24"/>
        </w:rPr>
        <w:br/>
        <w:t>* преступление этого запрета кем-либо;</w:t>
      </w:r>
      <w:r w:rsidRPr="008B7AB4">
        <w:rPr>
          <w:rFonts w:ascii="Times New Roman" w:hAnsi="Times New Roman" w:cs="Times New Roman"/>
          <w:sz w:val="24"/>
          <w:szCs w:val="24"/>
        </w:rPr>
        <w:br/>
        <w:t>* следствие этого нарушения, зависящее от характера мифологических представлений;</w:t>
      </w:r>
      <w:r w:rsidRPr="008B7AB4">
        <w:rPr>
          <w:rFonts w:ascii="Times New Roman" w:hAnsi="Times New Roman" w:cs="Times New Roman"/>
          <w:sz w:val="24"/>
          <w:szCs w:val="24"/>
        </w:rPr>
        <w:br/>
        <w:t xml:space="preserve">* рассказ о практике в магии героем; </w:t>
      </w:r>
      <w:r w:rsidRPr="008B7AB4">
        <w:rPr>
          <w:rFonts w:ascii="Times New Roman" w:hAnsi="Times New Roman" w:cs="Times New Roman"/>
          <w:sz w:val="24"/>
          <w:szCs w:val="24"/>
        </w:rPr>
        <w:br/>
        <w:t>* результат этой практики и как следствие — возвращение героя к благополучию.</w:t>
      </w:r>
      <w:r w:rsidRPr="008B7AB4">
        <w:rPr>
          <w:rFonts w:ascii="Times New Roman" w:hAnsi="Times New Roman" w:cs="Times New Roman"/>
          <w:sz w:val="24"/>
          <w:szCs w:val="24"/>
        </w:rPr>
        <w:br/>
        <w:t>Такая структура присуща и более поздним сказкам. Они тяготеют к ней, как к своей первоначальной повествовательной основе.</w:t>
      </w:r>
      <w:r w:rsidRPr="008B7AB4">
        <w:rPr>
          <w:rFonts w:ascii="Times New Roman" w:hAnsi="Times New Roman" w:cs="Times New Roman"/>
          <w:sz w:val="24"/>
          <w:szCs w:val="24"/>
        </w:rPr>
        <w:br/>
        <w:t xml:space="preserve">В основе этого вида сказки лежит чудесный вымысел. Любая волшебная сказка не может обойтись без какого-нибудь чудесного действия: в мирно текущую жизнь человека вмешивается то злая и разрушительная, то добрая и благотворительная сверхъестественная сила. </w:t>
      </w:r>
      <w:r w:rsidRPr="008B7AB4">
        <w:rPr>
          <w:rFonts w:ascii="Times New Roman" w:hAnsi="Times New Roman" w:cs="Times New Roman"/>
          <w:sz w:val="24"/>
          <w:szCs w:val="24"/>
        </w:rPr>
        <w:br/>
        <w:t xml:space="preserve">Давайте попробуем разобраться в происхождение вымысла в волшебных сказках на примере русской народной сказки "Царевна-Лягушка". </w:t>
      </w:r>
      <w:r w:rsidRPr="008B7AB4">
        <w:rPr>
          <w:rFonts w:ascii="Times New Roman" w:hAnsi="Times New Roman" w:cs="Times New Roman"/>
          <w:sz w:val="24"/>
          <w:szCs w:val="24"/>
        </w:rPr>
        <w:br/>
        <w:t xml:space="preserve">С первых слов своего повествования сказка переносит слушателя (читателя) в мир, совсем непохожий на обычный мир человека. </w:t>
      </w:r>
      <w:r w:rsidRPr="008B7AB4">
        <w:rPr>
          <w:rFonts w:ascii="Times New Roman" w:hAnsi="Times New Roman" w:cs="Times New Roman"/>
          <w:sz w:val="24"/>
          <w:szCs w:val="24"/>
        </w:rPr>
        <w:br/>
        <w:t>Начинается все с того, что отец говорит сыновьям взять в руки луки и пустить каждому по стреле в разные стороны. Где стрела упадет, там и суждено взять сыну невесту. Этот эпизод кажется современному читателю совсем нелогичной выдумкой. Ведь сегодня мы не верим во всевозможные гадания и знаки судьбы, а в те времена это было для людей образом жизни. Так верили в очень далекие времена, но эта вера сохранялась довольно давно, и древний мотив присутствует в сказочном повествовании.</w:t>
      </w:r>
      <w:r w:rsidRPr="008B7AB4">
        <w:rPr>
          <w:rFonts w:ascii="Times New Roman" w:hAnsi="Times New Roman" w:cs="Times New Roman"/>
          <w:sz w:val="24"/>
          <w:szCs w:val="24"/>
        </w:rPr>
        <w:br/>
        <w:t>У старшего сына стрела упала на боярский двор, у среднего сына воткнулась на купеческое подворье, а стрела младшего сына попала в болото, где её подобрала лягушка. Старшие братья не верили своему счастью, а младший был повержен случившимся с ним горем. "Как я стану жить с лягушкой?" — говорил он отцу со слезами. Но судьба есть судьба. Братья женились на тех, кого им послала судьба: старший — на боярышне, средний — на купеческой дочери, а младший брат — на лягушке. Обвенчали их всех как положено, по обряду.</w:t>
      </w:r>
      <w:r w:rsidRPr="008B7AB4">
        <w:rPr>
          <w:rFonts w:ascii="Times New Roman" w:hAnsi="Times New Roman" w:cs="Times New Roman"/>
          <w:sz w:val="24"/>
          <w:szCs w:val="24"/>
        </w:rPr>
        <w:br/>
        <w:t xml:space="preserve">Мало того, что младшему брату суждено было жить с лягушкой, ведь он еще и не получил </w:t>
      </w:r>
      <w:r w:rsidRPr="008B7AB4">
        <w:rPr>
          <w:rFonts w:ascii="Times New Roman" w:hAnsi="Times New Roman" w:cs="Times New Roman"/>
          <w:sz w:val="24"/>
          <w:szCs w:val="24"/>
        </w:rPr>
        <w:lastRenderedPageBreak/>
        <w:t xml:space="preserve">никакого приданого! Да и какое может быть приданое у лягушки! А братья наоборот, извлекли хорошую выгоду из этой свадьбы. </w:t>
      </w:r>
      <w:r w:rsidRPr="008B7AB4">
        <w:rPr>
          <w:rFonts w:ascii="Times New Roman" w:hAnsi="Times New Roman" w:cs="Times New Roman"/>
          <w:sz w:val="24"/>
          <w:szCs w:val="24"/>
        </w:rPr>
        <w:br/>
        <w:t>Здесь можно просмотреть древний мотив обездоленного сына, который приобрел в этой сказке новый смысл. Жизненная ситуация, описанная в художественном повествовании, оказалась немного изменённой. От древней традиции сохранилась лишь память, что именно младшему сыну всегда было тяжелее всех.</w:t>
      </w:r>
      <w:r w:rsidRPr="008B7AB4">
        <w:rPr>
          <w:rFonts w:ascii="Times New Roman" w:hAnsi="Times New Roman" w:cs="Times New Roman"/>
          <w:sz w:val="24"/>
          <w:szCs w:val="24"/>
        </w:rPr>
        <w:br/>
        <w:t>Воображение поэтов прошлого донесло до нас картину, полную иронического смысла: идет венчание Ивана и невесты-лягушки, которую держат возле жениха на блюде, чтобы он мог вести ее за руку.</w:t>
      </w:r>
      <w:r w:rsidRPr="008B7AB4">
        <w:rPr>
          <w:rFonts w:ascii="Times New Roman" w:hAnsi="Times New Roman" w:cs="Times New Roman"/>
          <w:sz w:val="24"/>
          <w:szCs w:val="24"/>
        </w:rPr>
        <w:br/>
        <w:t>В сказке особенно ярко отражено душевное состояние героя, каждая строчка сквозит переживаниями человека.</w:t>
      </w:r>
      <w:r w:rsidRPr="008B7AB4">
        <w:rPr>
          <w:rFonts w:ascii="Times New Roman" w:hAnsi="Times New Roman" w:cs="Times New Roman"/>
          <w:sz w:val="24"/>
          <w:szCs w:val="24"/>
        </w:rPr>
        <w:br/>
        <w:t>Полны наивной простоты и психологической ясности тяжелые размышления героя о воле судьбы, низвергнувшейся на его голову в виде пучеглазой, зелёной и холодную жены-лягушки. "Как жить? Прожить — не поле перейти, не реку перебрести!"</w:t>
      </w:r>
      <w:r w:rsidRPr="008B7AB4">
        <w:rPr>
          <w:rFonts w:ascii="Times New Roman" w:hAnsi="Times New Roman" w:cs="Times New Roman"/>
          <w:sz w:val="24"/>
          <w:szCs w:val="24"/>
        </w:rPr>
        <w:br/>
        <w:t xml:space="preserve">Однако в сказке герой не одинок в своей беде. Ему и его супруге помогают "мамки-нянюшки", которые некогда были приставлены к лягушке. Эта связь с могущественными силами природы делает и героя сказки сильным и могущественным. </w:t>
      </w:r>
      <w:r w:rsidRPr="008B7AB4">
        <w:rPr>
          <w:rFonts w:ascii="Times New Roman" w:hAnsi="Times New Roman" w:cs="Times New Roman"/>
          <w:sz w:val="24"/>
          <w:szCs w:val="24"/>
        </w:rPr>
        <w:br/>
        <w:t>В сказке говорится, что младший сын остался верен прежним этическим нормам. Он не ищет богатства, не перечит отцу и женится на простой болотной лягушке.</w:t>
      </w:r>
      <w:r w:rsidRPr="008B7AB4">
        <w:rPr>
          <w:rFonts w:ascii="Times New Roman" w:hAnsi="Times New Roman" w:cs="Times New Roman"/>
          <w:sz w:val="24"/>
          <w:szCs w:val="24"/>
        </w:rPr>
        <w:br/>
        <w:t>Давайте поподробнее остановимся на персонажах сказки и сопоставим их с верованиями людей и мифическими персонажами.</w:t>
      </w:r>
      <w:bookmarkStart w:id="5" w:name="_GoBack"/>
      <w:bookmarkEnd w:id="5"/>
    </w:p>
    <w:sectPr w:rsidR="00E10CC3" w:rsidRPr="008B7AB4" w:rsidSect="00AE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379F"/>
    <w:rsid w:val="004B379F"/>
    <w:rsid w:val="005041BB"/>
    <w:rsid w:val="00661500"/>
    <w:rsid w:val="008B7AB4"/>
    <w:rsid w:val="00AE05D6"/>
    <w:rsid w:val="00E1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4B379F"/>
  </w:style>
  <w:style w:type="paragraph" w:styleId="a3">
    <w:name w:val="List Paragraph"/>
    <w:basedOn w:val="a"/>
    <w:uiPriority w:val="34"/>
    <w:qFormat/>
    <w:rsid w:val="008B7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4B3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4190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apple</cp:lastModifiedBy>
  <cp:revision>5</cp:revision>
  <cp:lastPrinted>2013-02-25T09:31:00Z</cp:lastPrinted>
  <dcterms:created xsi:type="dcterms:W3CDTF">2013-02-24T17:07:00Z</dcterms:created>
  <dcterms:modified xsi:type="dcterms:W3CDTF">2015-03-13T06:14:00Z</dcterms:modified>
</cp:coreProperties>
</file>