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65" w:rsidRDefault="00E10F65" w:rsidP="00E10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65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  <w:r w:rsidRPr="00E10F65">
        <w:t xml:space="preserve"> </w:t>
      </w:r>
      <w:r w:rsidRPr="00E10F65">
        <w:rPr>
          <w:rFonts w:ascii="Times New Roman" w:hAnsi="Times New Roman" w:cs="Times New Roman"/>
          <w:b/>
          <w:sz w:val="28"/>
          <w:szCs w:val="28"/>
        </w:rPr>
        <w:t>с детьми 4–5 лет с использованием нетрадиционных техник рисования.</w:t>
      </w:r>
    </w:p>
    <w:p w:rsidR="00E10F65" w:rsidRPr="00E10F65" w:rsidRDefault="008E4D47" w:rsidP="00E10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«Разноцветные</w:t>
      </w:r>
      <w:r w:rsidR="00E10F65" w:rsidRPr="00E10F65">
        <w:rPr>
          <w:rFonts w:ascii="Times New Roman" w:hAnsi="Times New Roman" w:cs="Times New Roman"/>
          <w:b/>
          <w:sz w:val="32"/>
          <w:szCs w:val="32"/>
        </w:rPr>
        <w:t xml:space="preserve"> зонты».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b/>
          <w:sz w:val="28"/>
          <w:szCs w:val="28"/>
        </w:rPr>
        <w:t>Нетрадиционная техника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0F65">
        <w:rPr>
          <w:rFonts w:ascii="Times New Roman" w:hAnsi="Times New Roman" w:cs="Times New Roman"/>
          <w:sz w:val="28"/>
          <w:szCs w:val="28"/>
        </w:rPr>
        <w:t>оттиск печатками, пробками.</w:t>
      </w:r>
    </w:p>
    <w:p w:rsidR="00E10F65" w:rsidRPr="00E10F65" w:rsidRDefault="00E10F65" w:rsidP="00E10F65">
      <w:pPr>
        <w:rPr>
          <w:rFonts w:ascii="Times New Roman" w:hAnsi="Times New Roman" w:cs="Times New Roman"/>
          <w:b/>
          <w:sz w:val="28"/>
          <w:szCs w:val="28"/>
        </w:rPr>
      </w:pPr>
      <w:r w:rsidRPr="00E10F6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формировать эстетическое отношение к предметам средствами их изображения в рисунках;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упражнять в комбинировании двух разных техник;</w:t>
      </w:r>
    </w:p>
    <w:p w:rsidR="00E10F65" w:rsidRPr="00E10F65" w:rsidRDefault="00E10F65" w:rsidP="00E10F65">
      <w:pPr>
        <w:rPr>
          <w:rFonts w:ascii="Times New Roman" w:hAnsi="Times New Roman" w:cs="Times New Roman"/>
          <w:b/>
          <w:sz w:val="28"/>
          <w:szCs w:val="28"/>
        </w:rPr>
      </w:pPr>
      <w:r w:rsidRPr="00E10F6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развивать восприятие цвета, формы, величины предмета, чувство композиции, ритма;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воспитывать интерес и чувство удовлетворенности от совместной художественной деятельности.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10F65">
        <w:rPr>
          <w:rFonts w:ascii="Times New Roman" w:hAnsi="Times New Roman" w:cs="Times New Roman"/>
          <w:sz w:val="28"/>
          <w:szCs w:val="28"/>
        </w:rPr>
        <w:t>: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различные виды зонтов,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силуэты зонта, составленные из отдельных частей,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печатки, пробки разного диаметра,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0F65">
        <w:rPr>
          <w:rFonts w:ascii="Times New Roman" w:hAnsi="Times New Roman" w:cs="Times New Roman"/>
          <w:sz w:val="28"/>
          <w:szCs w:val="28"/>
        </w:rPr>
        <w:t>• штемпельные подушки (из поролона,</w:t>
      </w:r>
      <w:proofErr w:type="gramEnd"/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салфетки.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рассматривание иллюстраций, зонтов,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загадывание загадок,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чтение художественной литературы,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  <w:r w:rsidRPr="00E10F65">
        <w:rPr>
          <w:rFonts w:ascii="Times New Roman" w:hAnsi="Times New Roman" w:cs="Times New Roman"/>
          <w:sz w:val="28"/>
          <w:szCs w:val="28"/>
        </w:rPr>
        <w:t>• подвижные, дидактические, жестовые игры.</w:t>
      </w: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976BB2" w:rsidRDefault="00976BB2" w:rsidP="00E10F65">
      <w:pPr>
        <w:rPr>
          <w:rFonts w:ascii="Times New Roman" w:hAnsi="Times New Roman" w:cs="Times New Roman"/>
          <w:b/>
          <w:sz w:val="28"/>
          <w:szCs w:val="28"/>
        </w:rPr>
      </w:pPr>
    </w:p>
    <w:p w:rsidR="00E10F65" w:rsidRDefault="00E10F65" w:rsidP="00E10F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076"/>
      </w:tblGrid>
      <w:tr w:rsidR="008F1981" w:rsidTr="00E10F65">
        <w:trPr>
          <w:trHeight w:val="252"/>
        </w:trPr>
        <w:tc>
          <w:tcPr>
            <w:tcW w:w="4820" w:type="dxa"/>
          </w:tcPr>
          <w:p w:rsidR="008F1981" w:rsidRPr="00E10F65" w:rsidRDefault="008F1981" w:rsidP="00E1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НОД: «Разноцветные</w:t>
            </w:r>
            <w:r w:rsidRPr="00E1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зонты»</w:t>
            </w:r>
          </w:p>
        </w:tc>
        <w:tc>
          <w:tcPr>
            <w:tcW w:w="4076" w:type="dxa"/>
          </w:tcPr>
          <w:p w:rsidR="008F1981" w:rsidRPr="00E10F65" w:rsidRDefault="008F1981" w:rsidP="00E1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6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8F1981" w:rsidTr="00E10F65">
        <w:trPr>
          <w:trHeight w:val="864"/>
        </w:trPr>
        <w:tc>
          <w:tcPr>
            <w:tcW w:w="4820" w:type="dxa"/>
          </w:tcPr>
          <w:p w:rsidR="008F1981" w:rsidRPr="00E10F65" w:rsidRDefault="008F1981" w:rsidP="00E1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Pr="00E10F65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0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Вступление.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 Р</w:t>
            </w:r>
            <w:r w:rsidRPr="00E10F65">
              <w:rPr>
                <w:rFonts w:ascii="Times New Roman" w:hAnsi="Times New Roman" w:cs="Times New Roman"/>
                <w:sz w:val="24"/>
                <w:szCs w:val="24"/>
              </w:rPr>
              <w:t>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F6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E10F6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 нам пришло гостей. Давайте поздороваемся с гостями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5C435B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загадку: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Складной грибок на длинной ручке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Нас от дождя спасет из тучки.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Уйдет гроза за горизонт –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Грибок мы сложим, это…. 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 детям поиграть в игру «Дождик».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Рассердилась туча злая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И закапал мелкий дождь.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Капля падает за каплей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набежало слез! В ладонь.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i/>
                <w:sz w:val="24"/>
                <w:szCs w:val="24"/>
              </w:rPr>
              <w:t>Дождь сильнее стал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>И ветер сделал вдруг его косым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1981" w:rsidRPr="00811C28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Вправо капли, влево капли,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811C28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Словно всех косой косил.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>Ливень туча посылает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>И стеной вода течет.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5C435B" w:rsidRDefault="008F1981" w:rsidP="0081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>Где бы спрятаться от ливня?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i/>
                <w:sz w:val="24"/>
                <w:szCs w:val="24"/>
              </w:rPr>
              <w:t>Зонтик нас раскрытый ждет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>Над головой руками изображают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игры дети садятся за столы. Педагог обращает внимание детей на то, что перед ними лежат части зонтов, из которых они должны собрать целые зонты.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их нужно раскрасить, чтобы зонты получились красивыми. Напоминаются способы создания рисунка: штамп или пробку прижать крепко к штемпельной подушке, затем наносить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на деталь зонта. </w:t>
            </w:r>
          </w:p>
          <w:p w:rsidR="008F1981" w:rsidRPr="00E10F65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Спросить детей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, какие рисунки или узоры можно сделать из пробок (цвет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солнышко,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п.)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. Работать аккуратно, не двигать штамп или пробку из стороны в сторону.</w:t>
            </w:r>
          </w:p>
          <w:p w:rsidR="008F1981" w:rsidRDefault="008F1981" w:rsidP="0081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Pr="00811C28" w:rsidRDefault="008F1981" w:rsidP="00811C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часть.</w:t>
            </w:r>
          </w:p>
          <w:p w:rsidR="008F1981" w:rsidRDefault="008F1981" w:rsidP="0081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 занятия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зонты собираются из отдельных частей, оценивается полученный результат, выбирается самый красивый зонт.</w:t>
            </w:r>
          </w:p>
          <w:p w:rsidR="008F1981" w:rsidRDefault="008F1981" w:rsidP="0081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спрашивает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детей, для кого предназначен тот или иной зонт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почему.</w:t>
            </w:r>
          </w:p>
          <w:p w:rsidR="008F1981" w:rsidRDefault="008F1981" w:rsidP="0081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81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81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Pr="00E10F65" w:rsidRDefault="008F1981" w:rsidP="00976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заключение </w:t>
            </w:r>
            <w:r w:rsidRPr="00976BB2">
              <w:rPr>
                <w:rFonts w:ascii="Times New Roman" w:hAnsi="Times New Roman" w:cs="Times New Roman"/>
                <w:sz w:val="24"/>
                <w:szCs w:val="24"/>
              </w:rPr>
              <w:t>занятия предлагаем  детям поиграть в игру «Солнышко и дождик».</w:t>
            </w:r>
          </w:p>
        </w:tc>
        <w:tc>
          <w:tcPr>
            <w:tcW w:w="4076" w:type="dxa"/>
          </w:tcPr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Pr="00E10F65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65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65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10F65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Зонт!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Pr="005C435B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- 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>Постукивают кулаком о кулак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981" w:rsidRPr="005C435B" w:rsidRDefault="008F1981" w:rsidP="005C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Ритмично быстро постукивают указательным пальцем одной руки о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 xml:space="preserve"> ладонь другой.</w:t>
            </w:r>
          </w:p>
          <w:p w:rsidR="008F1981" w:rsidRPr="005C435B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- 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>собирают воображаемые капли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- </w:t>
            </w:r>
            <w:r w:rsidRPr="005C435B">
              <w:rPr>
                <w:rFonts w:ascii="Times New Roman" w:hAnsi="Times New Roman" w:cs="Times New Roman"/>
                <w:sz w:val="24"/>
                <w:szCs w:val="24"/>
              </w:rPr>
              <w:t>Двигают ребром ладони сверху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Вниз по диагонали.</w:t>
            </w:r>
          </w:p>
          <w:p w:rsidR="008F1981" w:rsidRPr="00811C28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То же самое в разные стороны.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5B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Имитируют косьбу</w:t>
            </w: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1981" w:rsidRPr="00811C28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Делают резкое движение рукой вперед.</w:t>
            </w:r>
          </w:p>
          <w:p w:rsidR="008F1981" w:rsidRPr="00811C28" w:rsidRDefault="008F1981" w:rsidP="0081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Вытягивают руки перед собой,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адонями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себе, делают резкое движение с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верху вниз.</w:t>
            </w:r>
          </w:p>
          <w:p w:rsidR="008F1981" w:rsidRPr="00811C28" w:rsidRDefault="008F1981" w:rsidP="0081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Пожимают плечами,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смотрят по сторонам.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Дети: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Прячутся под зонт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81" w:rsidRPr="00811C28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2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11C28">
              <w:rPr>
                <w:rFonts w:ascii="Times New Roman" w:hAnsi="Times New Roman" w:cs="Times New Roman"/>
                <w:sz w:val="24"/>
                <w:szCs w:val="24"/>
              </w:rPr>
              <w:t>детский, женский и мужской.</w:t>
            </w:r>
          </w:p>
          <w:p w:rsidR="008F1981" w:rsidRDefault="008F1981" w:rsidP="00E1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Звучит музыка, </w:t>
            </w:r>
            <w:r w:rsidRPr="00976BB2">
              <w:rPr>
                <w:rFonts w:ascii="Times New Roman" w:hAnsi="Times New Roman" w:cs="Times New Roman"/>
                <w:sz w:val="24"/>
                <w:szCs w:val="24"/>
              </w:rPr>
              <w:t>появляется маленькая «капелька» и дарит всем гостям и детям зонтики.</w:t>
            </w:r>
          </w:p>
          <w:p w:rsidR="008F1981" w:rsidRPr="00811C28" w:rsidRDefault="008F1981" w:rsidP="00E10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B2">
              <w:rPr>
                <w:rFonts w:ascii="Times New Roman" w:hAnsi="Times New Roman" w:cs="Times New Roman"/>
                <w:b/>
                <w:sz w:val="24"/>
                <w:szCs w:val="24"/>
              </w:rPr>
              <w:t>Дети играют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E10F65" w:rsidRPr="00E10F65" w:rsidRDefault="00E10F65" w:rsidP="00E10F65">
      <w:pPr>
        <w:rPr>
          <w:rFonts w:ascii="Times New Roman" w:hAnsi="Times New Roman" w:cs="Times New Roman"/>
          <w:sz w:val="28"/>
          <w:szCs w:val="28"/>
        </w:rPr>
      </w:pPr>
    </w:p>
    <w:p w:rsidR="0093799B" w:rsidRPr="00E10F65" w:rsidRDefault="008F1981" w:rsidP="00E10F65">
      <w:pPr>
        <w:rPr>
          <w:rFonts w:ascii="Times New Roman" w:hAnsi="Times New Roman" w:cs="Times New Roman"/>
          <w:sz w:val="28"/>
          <w:szCs w:val="28"/>
        </w:rPr>
      </w:pPr>
    </w:p>
    <w:sectPr w:rsidR="0093799B" w:rsidRPr="00E1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65"/>
    <w:rsid w:val="005C435B"/>
    <w:rsid w:val="005E52CE"/>
    <w:rsid w:val="00811C28"/>
    <w:rsid w:val="008E4D47"/>
    <w:rsid w:val="008F1981"/>
    <w:rsid w:val="00976BB2"/>
    <w:rsid w:val="00E10F65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2013-11-01T08:17:00Z</cp:lastPrinted>
  <dcterms:created xsi:type="dcterms:W3CDTF">2013-11-01T07:44:00Z</dcterms:created>
  <dcterms:modified xsi:type="dcterms:W3CDTF">2014-03-19T17:36:00Z</dcterms:modified>
</cp:coreProperties>
</file>