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B0" w:rsidRPr="0019449D" w:rsidRDefault="0019449D" w:rsidP="00C650B0">
      <w:pPr>
        <w:ind w:left="-1134" w:right="-284"/>
        <w:jc w:val="center"/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181CFE" wp14:editId="7B1CEC60">
            <wp:simplePos x="0" y="0"/>
            <wp:positionH relativeFrom="column">
              <wp:posOffset>-318135</wp:posOffset>
            </wp:positionH>
            <wp:positionV relativeFrom="paragraph">
              <wp:posOffset>734695</wp:posOffset>
            </wp:positionV>
            <wp:extent cx="5943600" cy="3609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B0" w:rsidRPr="0019449D"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Значение фольклора в воспитании дошкольников.</w:t>
      </w:r>
    </w:p>
    <w:p w:rsidR="0019449D" w:rsidRDefault="0019449D" w:rsidP="00C650B0">
      <w:pPr>
        <w:ind w:left="-1134" w:right="-284"/>
        <w:rPr>
          <w:sz w:val="18"/>
          <w:szCs w:val="18"/>
        </w:rPr>
      </w:pPr>
    </w:p>
    <w:p w:rsidR="00C650B0" w:rsidRPr="0019449D" w:rsidRDefault="00C650B0" w:rsidP="00C650B0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t xml:space="preserve"> </w:t>
      </w:r>
      <w:r>
        <w:tab/>
      </w:r>
      <w:r>
        <w:tab/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Фольклор. Всё чаше это слово радует слух взрослых и вызывает восторг у детей. Воспитание на народных традициях несёт дошкольникам не только радость, эмоциональный и творчески подъём, но и становится неотъемлемой частью развития этнокультурного опыта и музыкальных способностей. </w:t>
      </w:r>
    </w:p>
    <w:p w:rsidR="00C650B0" w:rsidRPr="0019449D" w:rsidRDefault="00C650B0" w:rsidP="00C650B0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  <w:t xml:space="preserve">Рассматривая народное творчество как основу национальной культуры, очень важно знакомить дошкольников с русскими традициями. Народное творчество является богатейшим источником познавательного, нравственного, эстетического развития детей. Простота ритмического рисунка, обилие гласных звуков, интересное содержание делают русские народные потешки, прибаутки, песни легко запоминающимися. Дети с удовольствием разучивают и усваивают репертуар. На протяжении долгих лет помнят и любят полюбившиеся песни, игры, хороводы. </w:t>
      </w:r>
    </w:p>
    <w:p w:rsidR="00C650B0" w:rsidRPr="0019449D" w:rsidRDefault="00C650B0" w:rsidP="00C650B0">
      <w:pPr>
        <w:ind w:left="-1134" w:right="-284" w:firstLine="113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Основные  принципы:  доступность содержания; познавательное и нравственное значение, развитие художественного восприятия, речи, воображения.</w:t>
      </w:r>
    </w:p>
    <w:p w:rsidR="00C650B0" w:rsidRPr="0019449D" w:rsidRDefault="00C650B0" w:rsidP="00C650B0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  <w:t xml:space="preserve">Чтобы привить любовь детям к народному творчеству нужно в доступной форме и наглядно преподнести им атрибуты, костюмы, традиции, которые создают наиболее праздничное настроение. </w:t>
      </w:r>
    </w:p>
    <w:p w:rsidR="00C650B0" w:rsidRPr="0019449D" w:rsidRDefault="00C650B0" w:rsidP="00C650B0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 xml:space="preserve"> </w:t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  <w:t xml:space="preserve">Для того чтобы устроить народный праздник требуется много предварительной работы. Разучивание народных песен, игр, хороводов, </w:t>
      </w:r>
      <w:proofErr w:type="spellStart"/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потешек</w:t>
      </w:r>
      <w:proofErr w:type="spellEnd"/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, прибауток, переплясов. Рассматривание иллюстраций, картин, чтение книг, сказок, рассказов. Посещение музея в городе и мини музея в детском саду. Поход с родителями на выставки прикладного искусства. </w:t>
      </w:r>
    </w:p>
    <w:p w:rsidR="00C650B0" w:rsidRPr="0019449D" w:rsidRDefault="00C650B0" w:rsidP="00C650B0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  <w:t>Детям нравится отмечать народные праздники и досуги, обыгрывать сцены из народной жизни.</w:t>
      </w:r>
    </w:p>
    <w:p w:rsidR="00C650B0" w:rsidRPr="0019449D" w:rsidRDefault="00C650B0" w:rsidP="00C650B0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  <w:t xml:space="preserve">Проведение праздников и развлечений способствуют: активизации памяти, вниманию, мышлению. Фольклор помогает решению </w:t>
      </w:r>
      <w:proofErr w:type="spellStart"/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психо</w:t>
      </w:r>
      <w:proofErr w:type="spellEnd"/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-коррекционных задач (снятия агрессии, страхов, преодоления замкнутости, помощь </w:t>
      </w:r>
      <w:proofErr w:type="spellStart"/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гиперактивным</w:t>
      </w:r>
      <w:proofErr w:type="spellEnd"/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детям, устранения сложности в общении и др.).  Всё это приводит к налаживанию внутригрупповых отношений. </w:t>
      </w:r>
    </w:p>
    <w:p w:rsidR="00C650B0" w:rsidRPr="0019449D" w:rsidRDefault="00C650B0" w:rsidP="00C650B0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 w:rsidRPr="0019449D"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  <w:t xml:space="preserve">Конечно, прежде всего, надо чтобы детский сад давал больше радости. Для этого и проводятся праздники и развлечения, которые поднимают жизненный тонус, создают бодрое настроение. Но значение праздников и развлечений не только в том, чтобы приносить радость: они являются средством всестороннего воспитания; пробуждают в душе ребёнка чувство любви к Родине, своему народу уважения к людям, чувство дружбы. </w:t>
      </w:r>
    </w:p>
    <w:p w:rsidR="00C650B0" w:rsidRDefault="00C650B0" w:rsidP="00C650B0">
      <w:pPr>
        <w:ind w:left="-1134" w:right="-284"/>
      </w:pPr>
    </w:p>
    <w:sectPr w:rsidR="00C650B0" w:rsidSect="00C650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4"/>
    <w:rsid w:val="0019449D"/>
    <w:rsid w:val="00445E64"/>
    <w:rsid w:val="00C650B0"/>
    <w:rsid w:val="00E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1990</Characters>
  <Application>Microsoft Office Word</Application>
  <DocSecurity>0</DocSecurity>
  <Lines>16</Lines>
  <Paragraphs>4</Paragraphs>
  <ScaleCrop>false</ScaleCrop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2013-12-07T05:52:00Z</dcterms:created>
  <dcterms:modified xsi:type="dcterms:W3CDTF">2013-12-07T10:08:00Z</dcterms:modified>
</cp:coreProperties>
</file>