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197" w:rsidRDefault="008F4197" w:rsidP="008F4197">
      <w:pPr>
        <w:widowControl w:val="0"/>
        <w:shd w:val="clear" w:color="auto" w:fill="FFFFFF"/>
        <w:autoSpaceDE w:val="0"/>
        <w:autoSpaceDN w:val="0"/>
        <w:adjustRightInd w:val="0"/>
        <w:spacing w:before="72" w:after="0" w:line="240" w:lineRule="auto"/>
        <w:ind w:right="77"/>
        <w:jc w:val="center"/>
        <w:rPr>
          <w:rFonts w:ascii="Times New Roman" w:eastAsia="Times New Roman" w:hAnsi="Times New Roman" w:cs="Times New Roman"/>
          <w:b/>
          <w:color w:val="000000"/>
          <w:sz w:val="28"/>
          <w:szCs w:val="28"/>
          <w:lang w:eastAsia="ru-RU"/>
        </w:rPr>
      </w:pPr>
      <w:r w:rsidRPr="00735BF7">
        <w:rPr>
          <w:rFonts w:ascii="Times New Roman" w:eastAsia="Times New Roman" w:hAnsi="Times New Roman" w:cs="Times New Roman"/>
          <w:b/>
          <w:color w:val="000000"/>
          <w:sz w:val="28"/>
          <w:szCs w:val="28"/>
          <w:lang w:eastAsia="ru-RU"/>
        </w:rPr>
        <w:t>Правила проведения гимнастики для глаз:</w:t>
      </w:r>
    </w:p>
    <w:p w:rsidR="008F4197" w:rsidRPr="00735BF7" w:rsidRDefault="008F4197" w:rsidP="008F4197">
      <w:pPr>
        <w:widowControl w:val="0"/>
        <w:shd w:val="clear" w:color="auto" w:fill="FFFFFF"/>
        <w:autoSpaceDE w:val="0"/>
        <w:autoSpaceDN w:val="0"/>
        <w:adjustRightInd w:val="0"/>
        <w:spacing w:before="72" w:after="0" w:line="240" w:lineRule="auto"/>
        <w:ind w:right="77"/>
        <w:jc w:val="center"/>
        <w:rPr>
          <w:rFonts w:ascii="Times New Roman" w:eastAsia="Times New Roman" w:hAnsi="Times New Roman" w:cs="Times New Roman"/>
          <w:b/>
          <w:color w:val="000000"/>
          <w:sz w:val="28"/>
          <w:szCs w:val="28"/>
          <w:lang w:eastAsia="ru-RU"/>
        </w:rPr>
      </w:pPr>
    </w:p>
    <w:p w:rsidR="008F4197" w:rsidRPr="00735BF7" w:rsidRDefault="008F4197" w:rsidP="008F4197">
      <w:pPr>
        <w:widowControl w:val="0"/>
        <w:numPr>
          <w:ilvl w:val="0"/>
          <w:numId w:val="1"/>
        </w:numPr>
        <w:shd w:val="clear" w:color="auto" w:fill="FFFFFF"/>
        <w:autoSpaceDE w:val="0"/>
        <w:autoSpaceDN w:val="0"/>
        <w:adjustRightInd w:val="0"/>
        <w:spacing w:before="72" w:after="0"/>
        <w:ind w:right="77"/>
        <w:contextualSpacing/>
        <w:jc w:val="both"/>
        <w:rPr>
          <w:rFonts w:ascii="Times New Roman" w:eastAsia="Times New Roman" w:hAnsi="Times New Roman" w:cs="Times New Roman"/>
          <w:color w:val="000000"/>
          <w:sz w:val="28"/>
          <w:szCs w:val="28"/>
          <w:lang w:eastAsia="ru-RU"/>
        </w:rPr>
      </w:pPr>
      <w:r w:rsidRPr="00735BF7">
        <w:rPr>
          <w:rFonts w:ascii="Times New Roman" w:eastAsia="Times New Roman" w:hAnsi="Times New Roman" w:cs="Times New Roman"/>
          <w:color w:val="000000"/>
          <w:sz w:val="28"/>
          <w:szCs w:val="28"/>
          <w:lang w:eastAsia="ru-RU"/>
        </w:rPr>
        <w:t>Гимнастика для глаз проводиться несколько (от 2 до 6)  раз в течение дня по 2 – 5 минут.</w:t>
      </w:r>
    </w:p>
    <w:p w:rsidR="008F4197" w:rsidRPr="00735BF7" w:rsidRDefault="008F4197" w:rsidP="008F4197">
      <w:pPr>
        <w:widowControl w:val="0"/>
        <w:numPr>
          <w:ilvl w:val="0"/>
          <w:numId w:val="1"/>
        </w:numPr>
        <w:shd w:val="clear" w:color="auto" w:fill="FFFFFF"/>
        <w:autoSpaceDE w:val="0"/>
        <w:autoSpaceDN w:val="0"/>
        <w:adjustRightInd w:val="0"/>
        <w:spacing w:before="72" w:after="0"/>
        <w:ind w:left="709" w:right="77"/>
        <w:contextualSpacing/>
        <w:jc w:val="both"/>
        <w:rPr>
          <w:rFonts w:ascii="Times New Roman" w:eastAsia="Times New Roman" w:hAnsi="Times New Roman" w:cs="Times New Roman"/>
          <w:color w:val="000000"/>
          <w:sz w:val="28"/>
          <w:szCs w:val="28"/>
          <w:lang w:eastAsia="ru-RU"/>
        </w:rPr>
      </w:pPr>
      <w:r w:rsidRPr="00735BF7">
        <w:rPr>
          <w:rFonts w:ascii="Times New Roman" w:eastAsia="Times New Roman" w:hAnsi="Times New Roman" w:cs="Times New Roman"/>
          <w:color w:val="000000"/>
          <w:sz w:val="28"/>
          <w:szCs w:val="28"/>
          <w:lang w:eastAsia="ru-RU"/>
        </w:rPr>
        <w:t>Гимнастику можно проводить в любой части занятия (в начале, середине или в конце) с учетом возрастных, зрительных и двигательных возможностей детей.</w:t>
      </w:r>
    </w:p>
    <w:p w:rsidR="008F4197" w:rsidRPr="002B5ED7" w:rsidRDefault="008F4197" w:rsidP="008F4197">
      <w:pPr>
        <w:widowControl w:val="0"/>
        <w:numPr>
          <w:ilvl w:val="0"/>
          <w:numId w:val="1"/>
        </w:numPr>
        <w:shd w:val="clear" w:color="auto" w:fill="FFFFFF"/>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2B5ED7">
        <w:rPr>
          <w:rFonts w:ascii="Times New Roman" w:eastAsia="Times New Roman" w:hAnsi="Times New Roman" w:cs="Times New Roman"/>
          <w:color w:val="000000"/>
          <w:sz w:val="28"/>
          <w:szCs w:val="28"/>
          <w:lang w:eastAsia="ru-RU"/>
        </w:rPr>
        <w:t>Выбор зрительных упражнений для занятий определяется характером и объёмом интеллектуального напряжения, объёмом двигательной активности, интенсивности зрительной работы, а так же видом занятия.</w:t>
      </w:r>
    </w:p>
    <w:p w:rsidR="008F4197" w:rsidRPr="00735BF7" w:rsidRDefault="008F4197" w:rsidP="008F4197">
      <w:pPr>
        <w:widowControl w:val="0"/>
        <w:numPr>
          <w:ilvl w:val="0"/>
          <w:numId w:val="1"/>
        </w:numPr>
        <w:shd w:val="clear" w:color="auto" w:fill="FFFFFF"/>
        <w:autoSpaceDE w:val="0"/>
        <w:autoSpaceDN w:val="0"/>
        <w:adjustRightInd w:val="0"/>
        <w:spacing w:after="0"/>
        <w:contextualSpacing/>
        <w:jc w:val="both"/>
        <w:rPr>
          <w:rFonts w:ascii="Times New Roman" w:eastAsiaTheme="minorEastAsia" w:hAnsi="Times New Roman" w:cs="Times New Roman"/>
          <w:sz w:val="28"/>
          <w:szCs w:val="28"/>
          <w:lang w:eastAsia="ru-RU"/>
        </w:rPr>
      </w:pPr>
      <w:r w:rsidRPr="00735BF7">
        <w:rPr>
          <w:rFonts w:ascii="Times New Roman" w:eastAsia="Times New Roman" w:hAnsi="Times New Roman" w:cs="Times New Roman"/>
          <w:color w:val="000000"/>
          <w:sz w:val="28"/>
          <w:szCs w:val="28"/>
          <w:lang w:eastAsia="ru-RU"/>
        </w:rPr>
        <w:t>Примерный комплекс упражнений для глаз может быть вы</w:t>
      </w:r>
      <w:r w:rsidRPr="00735BF7">
        <w:rPr>
          <w:rFonts w:ascii="Times New Roman" w:eastAsia="Times New Roman" w:hAnsi="Times New Roman" w:cs="Times New Roman"/>
          <w:color w:val="000000"/>
          <w:sz w:val="28"/>
          <w:szCs w:val="28"/>
          <w:lang w:eastAsia="ru-RU"/>
        </w:rPr>
        <w:softHyphen/>
        <w:t xml:space="preserve">полнен целиком, а также может служить основой для выбора упражнений, соответствующих текущему состоянию зрительной функции. </w:t>
      </w:r>
    </w:p>
    <w:p w:rsidR="008F4197" w:rsidRPr="00735BF7" w:rsidRDefault="008F4197" w:rsidP="008F4197">
      <w:pPr>
        <w:widowControl w:val="0"/>
        <w:numPr>
          <w:ilvl w:val="0"/>
          <w:numId w:val="1"/>
        </w:numPr>
        <w:shd w:val="clear" w:color="auto" w:fill="FFFFFF"/>
        <w:autoSpaceDE w:val="0"/>
        <w:autoSpaceDN w:val="0"/>
        <w:adjustRightInd w:val="0"/>
        <w:spacing w:after="0"/>
        <w:contextualSpacing/>
        <w:jc w:val="both"/>
        <w:rPr>
          <w:rFonts w:ascii="Times New Roman" w:eastAsiaTheme="minorEastAsia" w:hAnsi="Times New Roman" w:cs="Times New Roman"/>
          <w:sz w:val="28"/>
          <w:szCs w:val="28"/>
          <w:lang w:eastAsia="ru-RU"/>
        </w:rPr>
      </w:pPr>
      <w:r w:rsidRPr="00735BF7">
        <w:rPr>
          <w:rFonts w:ascii="Times New Roman" w:eastAsia="Times New Roman" w:hAnsi="Times New Roman" w:cs="Times New Roman"/>
          <w:color w:val="000000"/>
          <w:sz w:val="28"/>
          <w:szCs w:val="28"/>
          <w:lang w:eastAsia="ru-RU"/>
        </w:rPr>
        <w:t>Зрительная гимнастика проводится по словесным ука</w:t>
      </w:r>
      <w:r w:rsidRPr="00735BF7">
        <w:rPr>
          <w:rFonts w:ascii="Times New Roman" w:eastAsia="Times New Roman" w:hAnsi="Times New Roman" w:cs="Times New Roman"/>
          <w:color w:val="000000"/>
          <w:sz w:val="28"/>
          <w:szCs w:val="28"/>
          <w:lang w:eastAsia="ru-RU"/>
        </w:rPr>
        <w:softHyphen/>
        <w:t xml:space="preserve">заниям воспитателя, с использованием стихов и </w:t>
      </w:r>
      <w:proofErr w:type="spellStart"/>
      <w:r w:rsidRPr="00735BF7">
        <w:rPr>
          <w:rFonts w:ascii="Times New Roman" w:eastAsia="Times New Roman" w:hAnsi="Times New Roman" w:cs="Times New Roman"/>
          <w:color w:val="000000"/>
          <w:sz w:val="28"/>
          <w:szCs w:val="28"/>
          <w:lang w:eastAsia="ru-RU"/>
        </w:rPr>
        <w:t>потешек</w:t>
      </w:r>
      <w:proofErr w:type="spellEnd"/>
      <w:r w:rsidRPr="00735BF7">
        <w:rPr>
          <w:rFonts w:ascii="Times New Roman" w:eastAsia="Times New Roman" w:hAnsi="Times New Roman" w:cs="Times New Roman"/>
          <w:color w:val="000000"/>
          <w:sz w:val="28"/>
          <w:szCs w:val="28"/>
          <w:lang w:eastAsia="ru-RU"/>
        </w:rPr>
        <w:t xml:space="preserve">. </w:t>
      </w:r>
    </w:p>
    <w:p w:rsidR="008F4197" w:rsidRPr="002B5ED7" w:rsidRDefault="008F4197" w:rsidP="008F4197">
      <w:pPr>
        <w:widowControl w:val="0"/>
        <w:numPr>
          <w:ilvl w:val="0"/>
          <w:numId w:val="1"/>
        </w:numPr>
        <w:shd w:val="clear" w:color="auto" w:fill="FFFFFF"/>
        <w:autoSpaceDE w:val="0"/>
        <w:autoSpaceDN w:val="0"/>
        <w:adjustRightInd w:val="0"/>
        <w:spacing w:after="0"/>
        <w:contextualSpacing/>
        <w:jc w:val="both"/>
        <w:rPr>
          <w:rFonts w:ascii="Times New Roman" w:eastAsiaTheme="minorEastAsia" w:hAnsi="Times New Roman" w:cs="Times New Roman"/>
          <w:sz w:val="28"/>
          <w:szCs w:val="28"/>
          <w:lang w:eastAsia="ru-RU"/>
        </w:rPr>
      </w:pPr>
      <w:r w:rsidRPr="00735BF7">
        <w:rPr>
          <w:rFonts w:ascii="Times New Roman" w:eastAsia="Times New Roman" w:hAnsi="Times New Roman" w:cs="Times New Roman"/>
          <w:color w:val="000000"/>
          <w:sz w:val="28"/>
          <w:szCs w:val="28"/>
          <w:lang w:eastAsia="ru-RU"/>
        </w:rPr>
        <w:t>Педагогу, воспитателю, который играет с ребенком  желательно знать стихотворный текст наизусть.</w:t>
      </w:r>
    </w:p>
    <w:p w:rsidR="008F4197" w:rsidRPr="00735BF7" w:rsidRDefault="008F4197" w:rsidP="008F4197">
      <w:pPr>
        <w:widowControl w:val="0"/>
        <w:numPr>
          <w:ilvl w:val="0"/>
          <w:numId w:val="1"/>
        </w:numPr>
        <w:shd w:val="clear" w:color="auto" w:fill="FFFFFF"/>
        <w:autoSpaceDE w:val="0"/>
        <w:autoSpaceDN w:val="0"/>
        <w:adjustRightInd w:val="0"/>
        <w:spacing w:before="72" w:after="0"/>
        <w:ind w:right="77"/>
        <w:contextualSpacing/>
        <w:jc w:val="both"/>
        <w:rPr>
          <w:rFonts w:ascii="Times New Roman" w:eastAsia="Times New Roman" w:hAnsi="Times New Roman" w:cs="Times New Roman"/>
          <w:color w:val="000000"/>
          <w:sz w:val="28"/>
          <w:szCs w:val="28"/>
          <w:lang w:eastAsia="ru-RU"/>
        </w:rPr>
      </w:pPr>
      <w:r w:rsidRPr="00735BF7">
        <w:rPr>
          <w:rFonts w:ascii="Times New Roman" w:eastAsia="Times New Roman" w:hAnsi="Times New Roman" w:cs="Times New Roman"/>
          <w:color w:val="000000"/>
          <w:sz w:val="28"/>
          <w:szCs w:val="28"/>
          <w:lang w:eastAsia="ru-RU"/>
        </w:rPr>
        <w:t>Хорошо подбирать предметы в соответствии с тематикой занятий. Например, при изучении насекомых для зрительного ориентира можно использовать фигурку яркой бабочки и т.п.</w:t>
      </w:r>
    </w:p>
    <w:p w:rsidR="008F4197" w:rsidRPr="00735BF7" w:rsidRDefault="008F4197" w:rsidP="008F4197">
      <w:pPr>
        <w:widowControl w:val="0"/>
        <w:numPr>
          <w:ilvl w:val="0"/>
          <w:numId w:val="1"/>
        </w:numPr>
        <w:shd w:val="clear" w:color="auto" w:fill="FFFFFF"/>
        <w:autoSpaceDE w:val="0"/>
        <w:autoSpaceDN w:val="0"/>
        <w:adjustRightInd w:val="0"/>
        <w:spacing w:before="72" w:after="0"/>
        <w:ind w:right="77"/>
        <w:contextualSpacing/>
        <w:jc w:val="both"/>
        <w:rPr>
          <w:rFonts w:ascii="Times New Roman" w:eastAsia="Times New Roman" w:hAnsi="Times New Roman" w:cs="Times New Roman"/>
          <w:color w:val="000000"/>
          <w:sz w:val="28"/>
          <w:szCs w:val="28"/>
          <w:lang w:eastAsia="ru-RU"/>
        </w:rPr>
      </w:pPr>
      <w:proofErr w:type="gramStart"/>
      <w:r w:rsidRPr="00735BF7">
        <w:rPr>
          <w:rFonts w:ascii="Times New Roman" w:eastAsia="Times New Roman" w:hAnsi="Times New Roman" w:cs="Times New Roman"/>
          <w:sz w:val="28"/>
          <w:szCs w:val="28"/>
          <w:lang w:eastAsia="ru-RU"/>
        </w:rPr>
        <w:t>Перед</w:t>
      </w:r>
      <w:proofErr w:type="gramEnd"/>
      <w:r w:rsidRPr="00735BF7">
        <w:rPr>
          <w:rFonts w:ascii="Times New Roman" w:eastAsia="Times New Roman" w:hAnsi="Times New Roman" w:cs="Times New Roman"/>
          <w:sz w:val="28"/>
          <w:szCs w:val="28"/>
          <w:lang w:eastAsia="ru-RU"/>
        </w:rPr>
        <w:t xml:space="preserve"> выполнение гимнастики для глаз следует сделать </w:t>
      </w:r>
      <w:proofErr w:type="spellStart"/>
      <w:r w:rsidRPr="00735BF7">
        <w:rPr>
          <w:rFonts w:ascii="Times New Roman" w:eastAsia="Times New Roman" w:hAnsi="Times New Roman" w:cs="Times New Roman"/>
          <w:sz w:val="28"/>
          <w:szCs w:val="28"/>
          <w:lang w:eastAsia="ru-RU"/>
        </w:rPr>
        <w:t>пальминг</w:t>
      </w:r>
      <w:proofErr w:type="spellEnd"/>
      <w:r w:rsidRPr="00735BF7">
        <w:rPr>
          <w:rFonts w:ascii="Times New Roman" w:eastAsia="Times New Roman" w:hAnsi="Times New Roman" w:cs="Times New Roman"/>
          <w:sz w:val="28"/>
          <w:szCs w:val="28"/>
          <w:lang w:eastAsia="ru-RU"/>
        </w:rPr>
        <w:t>.</w:t>
      </w:r>
    </w:p>
    <w:p w:rsidR="008F4197" w:rsidRPr="00735BF7" w:rsidRDefault="008F4197" w:rsidP="008F4197">
      <w:pPr>
        <w:widowControl w:val="0"/>
        <w:numPr>
          <w:ilvl w:val="0"/>
          <w:numId w:val="1"/>
        </w:numPr>
        <w:shd w:val="clear" w:color="auto" w:fill="FFFFFF"/>
        <w:autoSpaceDE w:val="0"/>
        <w:autoSpaceDN w:val="0"/>
        <w:adjustRightInd w:val="0"/>
        <w:spacing w:before="72" w:after="0"/>
        <w:ind w:right="77"/>
        <w:contextualSpacing/>
        <w:jc w:val="both"/>
        <w:rPr>
          <w:rFonts w:ascii="Times New Roman" w:eastAsia="Times New Roman" w:hAnsi="Times New Roman" w:cs="Times New Roman"/>
          <w:color w:val="000000"/>
          <w:sz w:val="28"/>
          <w:szCs w:val="28"/>
          <w:lang w:eastAsia="ru-RU"/>
        </w:rPr>
      </w:pPr>
      <w:r w:rsidRPr="00735BF7">
        <w:rPr>
          <w:rFonts w:ascii="Times New Roman" w:eastAsia="Times New Roman" w:hAnsi="Times New Roman" w:cs="Times New Roman"/>
          <w:sz w:val="28"/>
          <w:szCs w:val="28"/>
          <w:lang w:eastAsia="ru-RU"/>
        </w:rPr>
        <w:t xml:space="preserve">Следует принять исходное положение: шея и спина </w:t>
      </w:r>
      <w:proofErr w:type="gramStart"/>
      <w:r w:rsidRPr="00735BF7">
        <w:rPr>
          <w:rFonts w:ascii="Times New Roman" w:eastAsia="Times New Roman" w:hAnsi="Times New Roman" w:cs="Times New Roman"/>
          <w:sz w:val="28"/>
          <w:szCs w:val="28"/>
          <w:lang w:eastAsia="ru-RU"/>
        </w:rPr>
        <w:t>выпрямлены</w:t>
      </w:r>
      <w:proofErr w:type="gramEnd"/>
      <w:r w:rsidRPr="00735BF7">
        <w:rPr>
          <w:rFonts w:ascii="Times New Roman" w:eastAsia="Times New Roman" w:hAnsi="Times New Roman" w:cs="Times New Roman"/>
          <w:sz w:val="28"/>
          <w:szCs w:val="28"/>
          <w:lang w:eastAsia="ru-RU"/>
        </w:rPr>
        <w:t>, тело расслаблено, взгляд направлен прямо перед собой.</w:t>
      </w:r>
    </w:p>
    <w:p w:rsidR="008F4197" w:rsidRPr="00735BF7" w:rsidRDefault="008F4197" w:rsidP="008F4197">
      <w:pPr>
        <w:widowControl w:val="0"/>
        <w:numPr>
          <w:ilvl w:val="0"/>
          <w:numId w:val="1"/>
        </w:numPr>
        <w:shd w:val="clear" w:color="auto" w:fill="FFFFFF"/>
        <w:autoSpaceDE w:val="0"/>
        <w:autoSpaceDN w:val="0"/>
        <w:adjustRightInd w:val="0"/>
        <w:spacing w:before="72" w:after="0"/>
        <w:ind w:right="77"/>
        <w:contextualSpacing/>
        <w:jc w:val="both"/>
        <w:rPr>
          <w:rFonts w:ascii="Times New Roman" w:eastAsia="Times New Roman" w:hAnsi="Times New Roman" w:cs="Times New Roman"/>
          <w:sz w:val="28"/>
          <w:szCs w:val="28"/>
          <w:lang w:eastAsia="ru-RU"/>
        </w:rPr>
      </w:pPr>
      <w:r w:rsidRPr="00735BF7">
        <w:rPr>
          <w:rFonts w:ascii="Times New Roman" w:eastAsia="Times New Roman" w:hAnsi="Times New Roman" w:cs="Times New Roman"/>
          <w:sz w:val="28"/>
          <w:szCs w:val="28"/>
          <w:lang w:eastAsia="ru-RU"/>
        </w:rPr>
        <w:t>При выполнении зрительной гимнастики дети с низкой остротой зрения стоят (сидят) перед педагогом, остальные располагаются дальше.</w:t>
      </w:r>
    </w:p>
    <w:p w:rsidR="008F4197" w:rsidRPr="00735BF7" w:rsidRDefault="008F4197" w:rsidP="008F4197">
      <w:pPr>
        <w:widowControl w:val="0"/>
        <w:numPr>
          <w:ilvl w:val="0"/>
          <w:numId w:val="1"/>
        </w:numPr>
        <w:shd w:val="clear" w:color="auto" w:fill="FFFFFF"/>
        <w:autoSpaceDE w:val="0"/>
        <w:autoSpaceDN w:val="0"/>
        <w:adjustRightInd w:val="0"/>
        <w:spacing w:before="72" w:after="0"/>
        <w:ind w:right="77"/>
        <w:contextualSpacing/>
        <w:jc w:val="both"/>
        <w:rPr>
          <w:rFonts w:ascii="Times New Roman" w:eastAsia="Times New Roman" w:hAnsi="Times New Roman" w:cs="Times New Roman"/>
          <w:sz w:val="28"/>
          <w:szCs w:val="28"/>
          <w:lang w:eastAsia="ru-RU"/>
        </w:rPr>
      </w:pPr>
      <w:r w:rsidRPr="00735BF7">
        <w:rPr>
          <w:rFonts w:ascii="Times New Roman" w:eastAsia="Times New Roman" w:hAnsi="Times New Roman" w:cs="Times New Roman"/>
          <w:sz w:val="28"/>
          <w:szCs w:val="28"/>
          <w:lang w:eastAsia="ru-RU"/>
        </w:rPr>
        <w:t>Показ предмета для зрительной гимнастики осуществляется в медленном темпе, чтобы ребёнок до конца проследил движение предмета, который должен быть крупным, ярким. Глаза должны двигаться по широкой, большой амплитуде. Предмет показывается чуть выше уровня глаз впереди сидящих детей. Он не должен сливаться по цвету с одеждой педагога и окружающей обстановкой.</w:t>
      </w:r>
    </w:p>
    <w:p w:rsidR="008F4197" w:rsidRPr="00735BF7" w:rsidRDefault="008F4197" w:rsidP="008F4197">
      <w:pPr>
        <w:widowControl w:val="0"/>
        <w:numPr>
          <w:ilvl w:val="0"/>
          <w:numId w:val="1"/>
        </w:numPr>
        <w:autoSpaceDE w:val="0"/>
        <w:autoSpaceDN w:val="0"/>
        <w:adjustRightInd w:val="0"/>
        <w:spacing w:before="100" w:beforeAutospacing="1" w:after="100" w:afterAutospacing="1"/>
        <w:contextualSpacing/>
        <w:jc w:val="both"/>
        <w:rPr>
          <w:rFonts w:ascii="Times New Roman" w:eastAsia="Times New Roman" w:hAnsi="Times New Roman" w:cs="Times New Roman"/>
          <w:sz w:val="28"/>
          <w:szCs w:val="28"/>
          <w:lang w:eastAsia="ru-RU"/>
        </w:rPr>
      </w:pPr>
      <w:r w:rsidRPr="00735BF7">
        <w:rPr>
          <w:rFonts w:ascii="Times New Roman" w:eastAsia="Times New Roman" w:hAnsi="Times New Roman" w:cs="Times New Roman"/>
          <w:sz w:val="28"/>
          <w:szCs w:val="28"/>
          <w:lang w:eastAsia="ru-RU"/>
        </w:rPr>
        <w:t>Упражнения следует выполнять не спеша, без рывков и болевых ощущений (при их появлении необходимо уменьшить амплитуду). Голова при выполнении гимнастики должна быть неподвижна.</w:t>
      </w:r>
    </w:p>
    <w:p w:rsidR="008F4197" w:rsidRPr="00735BF7" w:rsidRDefault="008F4197" w:rsidP="008F4197">
      <w:pPr>
        <w:widowControl w:val="0"/>
        <w:numPr>
          <w:ilvl w:val="0"/>
          <w:numId w:val="1"/>
        </w:numPr>
        <w:autoSpaceDE w:val="0"/>
        <w:autoSpaceDN w:val="0"/>
        <w:adjustRightInd w:val="0"/>
        <w:spacing w:after="0"/>
        <w:contextualSpacing/>
        <w:jc w:val="both"/>
        <w:rPr>
          <w:rFonts w:ascii="Times New Roman" w:eastAsia="Times New Roman" w:hAnsi="Times New Roman" w:cs="Times New Roman"/>
          <w:sz w:val="28"/>
          <w:szCs w:val="28"/>
          <w:lang w:eastAsia="ru-RU"/>
        </w:rPr>
      </w:pPr>
      <w:r w:rsidRPr="00735BF7">
        <w:rPr>
          <w:rFonts w:ascii="Times New Roman" w:eastAsia="Times New Roman" w:hAnsi="Times New Roman" w:cs="Times New Roman"/>
          <w:b/>
          <w:bCs/>
          <w:sz w:val="28"/>
          <w:szCs w:val="28"/>
          <w:lang w:eastAsia="ru-RU"/>
        </w:rPr>
        <w:t>Внимание!</w:t>
      </w:r>
      <w:r w:rsidRPr="00735BF7">
        <w:rPr>
          <w:rFonts w:ascii="Times New Roman" w:eastAsia="Times New Roman" w:hAnsi="Times New Roman" w:cs="Times New Roman"/>
          <w:sz w:val="28"/>
          <w:szCs w:val="28"/>
          <w:lang w:eastAsia="ru-RU"/>
        </w:rPr>
        <w:t xml:space="preserve"> Гимнастика противопоказана людям с отслоением </w:t>
      </w:r>
      <w:hyperlink r:id="rId6" w:history="1">
        <w:r w:rsidRPr="00735BF7">
          <w:rPr>
            <w:rFonts w:ascii="Times New Roman" w:eastAsia="Times New Roman" w:hAnsi="Times New Roman" w:cs="Times New Roman"/>
            <w:sz w:val="28"/>
            <w:szCs w:val="28"/>
            <w:lang w:eastAsia="ru-RU"/>
          </w:rPr>
          <w:t>сетчатки</w:t>
        </w:r>
      </w:hyperlink>
      <w:r w:rsidRPr="00735BF7">
        <w:rPr>
          <w:rFonts w:ascii="Times New Roman" w:eastAsia="Times New Roman" w:hAnsi="Times New Roman" w:cs="Times New Roman"/>
          <w:sz w:val="28"/>
          <w:szCs w:val="28"/>
          <w:lang w:eastAsia="ru-RU"/>
        </w:rPr>
        <w:t xml:space="preserve"> и с миопией больше -6 диоптрий. Также людям с миопией больше -3 следует делать упражнения очень осторожно, по 2-3 повторений за раз, а через неделю можно начинать постепенно наращивать повторения (увеличивать на 1 повторение в неделю).</w:t>
      </w:r>
    </w:p>
    <w:p w:rsidR="008F4197" w:rsidRDefault="008F4197" w:rsidP="008F4197">
      <w:pPr>
        <w:widowControl w:val="0"/>
        <w:autoSpaceDE w:val="0"/>
        <w:autoSpaceDN w:val="0"/>
        <w:adjustRightInd w:val="0"/>
        <w:spacing w:after="0"/>
        <w:ind w:left="720"/>
        <w:contextualSpacing/>
        <w:jc w:val="center"/>
        <w:rPr>
          <w:rFonts w:ascii="Times New Roman" w:eastAsia="Times New Roman" w:hAnsi="Times New Roman" w:cs="Times New Roman"/>
          <w:b/>
          <w:sz w:val="28"/>
          <w:szCs w:val="28"/>
          <w:lang w:eastAsia="ru-RU"/>
        </w:rPr>
      </w:pPr>
      <w:r w:rsidRPr="008F4197">
        <w:rPr>
          <w:rFonts w:ascii="Times New Roman" w:eastAsia="Times New Roman" w:hAnsi="Times New Roman" w:cs="Times New Roman"/>
          <w:b/>
          <w:sz w:val="28"/>
          <w:szCs w:val="28"/>
          <w:lang w:eastAsia="ru-RU"/>
        </w:rPr>
        <w:t xml:space="preserve">Следует отмечать старание, желание детей работать и </w:t>
      </w:r>
    </w:p>
    <w:p w:rsidR="002973AB" w:rsidRPr="008F4197" w:rsidRDefault="008F4197" w:rsidP="008F4197">
      <w:pPr>
        <w:widowControl w:val="0"/>
        <w:autoSpaceDE w:val="0"/>
        <w:autoSpaceDN w:val="0"/>
        <w:adjustRightInd w:val="0"/>
        <w:spacing w:after="0"/>
        <w:ind w:left="720"/>
        <w:contextualSpacing/>
        <w:jc w:val="center"/>
        <w:rPr>
          <w:rFonts w:ascii="Times New Roman" w:eastAsia="Times New Roman" w:hAnsi="Times New Roman" w:cs="Times New Roman"/>
          <w:b/>
          <w:sz w:val="28"/>
          <w:szCs w:val="28"/>
          <w:lang w:eastAsia="ru-RU"/>
        </w:rPr>
      </w:pPr>
      <w:r w:rsidRPr="008F4197">
        <w:rPr>
          <w:rFonts w:ascii="Times New Roman" w:eastAsia="Times New Roman" w:hAnsi="Times New Roman" w:cs="Times New Roman"/>
          <w:b/>
          <w:sz w:val="28"/>
          <w:szCs w:val="28"/>
          <w:lang w:eastAsia="ru-RU"/>
        </w:rPr>
        <w:t>результаты работы.</w:t>
      </w:r>
      <w:bookmarkStart w:id="0" w:name="_GoBack"/>
      <w:bookmarkEnd w:id="0"/>
    </w:p>
    <w:sectPr w:rsidR="002973AB" w:rsidRPr="008F4197" w:rsidSect="008F4197">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56F59"/>
    <w:multiLevelType w:val="hybridMultilevel"/>
    <w:tmpl w:val="971A5B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97"/>
    <w:rsid w:val="002973AB"/>
    <w:rsid w:val="008F4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rwix.net/stroenie-glaza-po-bejts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2013-11-24T06:23:00Z</dcterms:created>
  <dcterms:modified xsi:type="dcterms:W3CDTF">2013-11-24T06:24:00Z</dcterms:modified>
</cp:coreProperties>
</file>