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5C" w:rsidRPr="0003685C" w:rsidRDefault="0003685C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FDA">
        <w:rPr>
          <w:rFonts w:ascii="Times New Roman" w:hAnsi="Times New Roman" w:cs="Times New Roman"/>
          <w:b/>
          <w:sz w:val="28"/>
          <w:szCs w:val="28"/>
        </w:rPr>
        <w:t>Исаак Левитан</w:t>
      </w:r>
      <w:r w:rsidRPr="0003685C">
        <w:rPr>
          <w:rFonts w:ascii="Times New Roman" w:hAnsi="Times New Roman" w:cs="Times New Roman"/>
          <w:sz w:val="28"/>
          <w:szCs w:val="28"/>
        </w:rPr>
        <w:t xml:space="preserve"> - самый великий из тех русских пейзажистов, которые в XIX веке открыли для современников скромную красоту русской природы. Начиная работать под руководством </w:t>
      </w:r>
      <w:proofErr w:type="spellStart"/>
      <w:r w:rsidRPr="0003685C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03685C">
        <w:rPr>
          <w:rFonts w:ascii="Times New Roman" w:hAnsi="Times New Roman" w:cs="Times New Roman"/>
          <w:sz w:val="28"/>
          <w:szCs w:val="28"/>
        </w:rPr>
        <w:t xml:space="preserve"> и Поленова, Левитан вскоре оставил далеко позади своих учителей, навсегда вписав свое имя в пантеон отечественной культуры. Долгое время считалось, что в России нет природы, способной вызвать восхищение и стать темой для серьезного произведения. Вместо природы была лишь серая, безликая масса, тоскливая и бесконечная, как горе людское. Работы русских пейзажистов того времени больше п</w:t>
      </w:r>
      <w:r w:rsidR="00D23FDA">
        <w:rPr>
          <w:rFonts w:ascii="Times New Roman" w:hAnsi="Times New Roman" w:cs="Times New Roman"/>
          <w:sz w:val="28"/>
          <w:szCs w:val="28"/>
        </w:rPr>
        <w:t xml:space="preserve">оходили на копии итальянских и </w:t>
      </w:r>
      <w:proofErr w:type="spellStart"/>
      <w:r w:rsidR="00D23FDA">
        <w:rPr>
          <w:rFonts w:ascii="Times New Roman" w:hAnsi="Times New Roman" w:cs="Times New Roman"/>
          <w:sz w:val="28"/>
          <w:szCs w:val="28"/>
        </w:rPr>
        <w:t>ф</w:t>
      </w:r>
      <w:r w:rsidRPr="0003685C">
        <w:rPr>
          <w:rFonts w:ascii="Times New Roman" w:hAnsi="Times New Roman" w:cs="Times New Roman"/>
          <w:sz w:val="28"/>
          <w:szCs w:val="28"/>
        </w:rPr>
        <w:t>ранцуз</w:t>
      </w:r>
      <w:proofErr w:type="gramStart"/>
      <w:r w:rsidRPr="0003685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3685C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Pr="0003685C">
        <w:rPr>
          <w:rFonts w:ascii="Times New Roman" w:hAnsi="Times New Roman" w:cs="Times New Roman"/>
          <w:sz w:val="28"/>
          <w:szCs w:val="28"/>
        </w:rPr>
        <w:t xml:space="preserve"> картин, в которых прежде всего ценилась ясность и эффектность художественного языка. Левитан же избегал изображать внешне эффектные места. Ему это было не нужно. В самом простом деревенском мотиве он, как никто другой, умел найти то родное и бесконечно близкое, что так неотразимо действует на душу русского человека, заставляя его снова и снова возвращаться к картине. Здесь нет "красот природы". Только то, что является одинокому страннику, бредущему от города к городу, от села к селу по </w:t>
      </w:r>
      <w:r w:rsidR="00D23FDA">
        <w:rPr>
          <w:rFonts w:ascii="Times New Roman" w:hAnsi="Times New Roman" w:cs="Times New Roman"/>
          <w:sz w:val="28"/>
          <w:szCs w:val="28"/>
        </w:rPr>
        <w:t>бесконечным русским дорогам, велико</w:t>
      </w:r>
      <w:r w:rsidRPr="0003685C">
        <w:rPr>
          <w:rFonts w:ascii="Times New Roman" w:hAnsi="Times New Roman" w:cs="Times New Roman"/>
          <w:sz w:val="28"/>
          <w:szCs w:val="28"/>
        </w:rPr>
        <w:t>му тем "божественным нечто, что разлито во всем, но что не всякий видит, что даже и словом назвать нельзя, так как оно не поддается разуму, анализу, а одной лишь любовью постигается..." Только хмурые перелески, бедные поля и покосившиеся избенки, грустящие под ситцевым небом. Словно в насмешку над всеми националистами, тайна русской природы открылась бедному еврейскому юноше, на котором до конца жизни стояло клеймо его происхождения. Левитан наполнил наш бедный пейзаж чувствами, и теперь уже никто не мог отвернуться от средней полосы России - у нее появилось свое неповторимое лицо и неотразимое очарование, перед которым меркли красоты заморских стран. Около картин Левитана невольно вспоминаются слова Чехова из рассказа "Дом с мезонином": "На миг на меня повеяло очарованием чего-то родного, чего-то знакомого, будто я уже видел эту самую панораму когда-то в детстве..." Творческий путь Левитана длился всего около двадцати лет, но за эти годы он создал больше, чем все остальные пейзажисты России</w:t>
      </w:r>
      <w:r w:rsidR="00D23FDA">
        <w:rPr>
          <w:rFonts w:ascii="Times New Roman" w:hAnsi="Times New Roman" w:cs="Times New Roman"/>
          <w:sz w:val="28"/>
          <w:szCs w:val="28"/>
        </w:rPr>
        <w:t xml:space="preserve"> вместе взятые. Можно без преувели</w:t>
      </w:r>
      <w:r w:rsidRPr="0003685C">
        <w:rPr>
          <w:rFonts w:ascii="Times New Roman" w:hAnsi="Times New Roman" w:cs="Times New Roman"/>
          <w:sz w:val="28"/>
          <w:szCs w:val="28"/>
        </w:rPr>
        <w:t xml:space="preserve">чения сказать, что после Левитана русский пейзаж стал другим. Левитан умер в 1900 году, став последней ярчайшей фигурой золотого века русской культуры, словно подытожив искания лучших русских умов того времени. </w:t>
      </w:r>
    </w:p>
    <w:p w:rsidR="00D23FDA" w:rsidRDefault="0003685C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85C">
        <w:rPr>
          <w:rFonts w:ascii="Times New Roman" w:hAnsi="Times New Roman" w:cs="Times New Roman"/>
          <w:sz w:val="28"/>
          <w:szCs w:val="28"/>
        </w:rPr>
        <w:t xml:space="preserve">"Но что же делать, я не могу быть хоть немного счастлив, спокоен, ну, словом, не понимаю себя вне живописи. Я никогда еще не любил так природу, не был так чуток к ней, никогда еще так сильно не чувствовал я это божественное нечто, разлитое во всем, но что не всякий видит, что даже и назвать нельзя, так как оно не поддается разуму, анализу, а постигается любовью. Без этого чувства не может быть истинный художник. Многие не поймут, назовут, пожалуй, романтическим вздором - пускай! Они - благоразумие... Но это мое прозрение для меня источник глубоких страданий. Может ли быть что трагичнее, как чувствовать бесконечную красоту окружающего, подмечать сокровенную тайну, видеть бога во всем и </w:t>
      </w:r>
      <w:r w:rsidRPr="0003685C">
        <w:rPr>
          <w:rFonts w:ascii="Times New Roman" w:hAnsi="Times New Roman" w:cs="Times New Roman"/>
          <w:sz w:val="28"/>
          <w:szCs w:val="28"/>
        </w:rPr>
        <w:lastRenderedPageBreak/>
        <w:t>не уметь, сознавая свое бессилие, выразить эти бол</w:t>
      </w:r>
      <w:r w:rsidR="00D23FDA">
        <w:rPr>
          <w:rFonts w:ascii="Times New Roman" w:hAnsi="Times New Roman" w:cs="Times New Roman"/>
          <w:sz w:val="28"/>
          <w:szCs w:val="28"/>
        </w:rPr>
        <w:t>ьшие ощущения..." Исаак Левитан.</w:t>
      </w:r>
    </w:p>
    <w:p w:rsidR="00D23FDA" w:rsidRDefault="00D23FDA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85C" w:rsidRPr="00D23FDA" w:rsidRDefault="00D23FDA" w:rsidP="000368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FDA">
        <w:rPr>
          <w:rFonts w:ascii="Times New Roman" w:hAnsi="Times New Roman" w:cs="Times New Roman"/>
          <w:b/>
          <w:sz w:val="28"/>
          <w:szCs w:val="28"/>
        </w:rPr>
        <w:t>Игорь Грабарь.</w:t>
      </w:r>
    </w:p>
    <w:p w:rsidR="0003685C" w:rsidRPr="0003685C" w:rsidRDefault="0003685C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85C">
        <w:rPr>
          <w:rFonts w:ascii="Times New Roman" w:hAnsi="Times New Roman" w:cs="Times New Roman"/>
          <w:sz w:val="28"/>
          <w:szCs w:val="28"/>
        </w:rPr>
        <w:t xml:space="preserve"> Игорь Эммануилович Грабарь родился 13 марта 1871 года в Будапеште, в русской семье, которая принадлежала к этнической группе, компактно проживавшей в Угорской Руси. Этот карпатский район входил в состав Австро-Венгерской империи. Почти вся многочисленная родня Грабаря, прежде всего его дед по матери Адольф Иванович </w:t>
      </w:r>
      <w:proofErr w:type="spellStart"/>
      <w:r w:rsidRPr="0003685C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03685C">
        <w:rPr>
          <w:rFonts w:ascii="Times New Roman" w:hAnsi="Times New Roman" w:cs="Times New Roman"/>
          <w:sz w:val="28"/>
          <w:szCs w:val="28"/>
        </w:rPr>
        <w:t>, была причастна к европейскому славянофильскому движению, вовлечена в борьбу против «</w:t>
      </w:r>
      <w:proofErr w:type="spellStart"/>
      <w:r w:rsidRPr="0003685C">
        <w:rPr>
          <w:rFonts w:ascii="Times New Roman" w:hAnsi="Times New Roman" w:cs="Times New Roman"/>
          <w:sz w:val="28"/>
          <w:szCs w:val="28"/>
        </w:rPr>
        <w:t>мадьяризации</w:t>
      </w:r>
      <w:proofErr w:type="spellEnd"/>
      <w:r w:rsidRPr="0003685C">
        <w:rPr>
          <w:rFonts w:ascii="Times New Roman" w:hAnsi="Times New Roman" w:cs="Times New Roman"/>
          <w:sz w:val="28"/>
          <w:szCs w:val="28"/>
        </w:rPr>
        <w:t>» славян Австро-Венгрии. Жизнь семьи была пронизана общественно-политическими интересами, и в этой специфической атмосфере прошло детство Игоря. В нем были драматические эпизоды, в том числе суд над дедом и матерью, Ольгой Грабарь, которую едва не приговорили к смертной казни за «государственную измену», эмиграция его отца, Эммануила Ивановича Грабаря, юриста, депутата Будапештского парламента, вынужденного скрываться за «</w:t>
      </w:r>
      <w:proofErr w:type="spellStart"/>
      <w:r w:rsidRPr="0003685C">
        <w:rPr>
          <w:rFonts w:ascii="Times New Roman" w:hAnsi="Times New Roman" w:cs="Times New Roman"/>
          <w:sz w:val="28"/>
          <w:szCs w:val="28"/>
        </w:rPr>
        <w:t>антимадьярскую</w:t>
      </w:r>
      <w:proofErr w:type="spellEnd"/>
      <w:r w:rsidRPr="0003685C">
        <w:rPr>
          <w:rFonts w:ascii="Times New Roman" w:hAnsi="Times New Roman" w:cs="Times New Roman"/>
          <w:sz w:val="28"/>
          <w:szCs w:val="28"/>
        </w:rPr>
        <w:t xml:space="preserve">» деятельность. Отец переселился в Россию в 1876 году под конспиративным именем Храбров (эта фамилия надолго, вплоть до окончания университета, оставалась в жизни Игоря Грабаря, и ею он подписывал некоторые свои ранние работы, например, иллюстрации к повестям Гоголя, изданным в 1890-е годы). </w:t>
      </w:r>
    </w:p>
    <w:p w:rsidR="0003685C" w:rsidRPr="0003685C" w:rsidRDefault="0003685C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85C">
        <w:rPr>
          <w:rFonts w:ascii="Times New Roman" w:hAnsi="Times New Roman" w:cs="Times New Roman"/>
          <w:sz w:val="28"/>
          <w:szCs w:val="28"/>
        </w:rPr>
        <w:t xml:space="preserve"> Детство Грабаря было нелегким: с раннего возраста почти постоянно он жил в разлуке с родителями и при всем обилии родственников чаще всего оставался на попечении чужих людей. В 1880 году мать привезла его в Россию, в Егорьевск Рязанской губернии, где в гимназии преподавал отец. Но воссоединения семьи не произошло - вскоре отец был переведен в Измаил, а мальчик остался учиться в Егорьевске. Он навсегда сохранил любовь к этому тихому провинциальному городку, где у него появилось много добрых знакомых, где его любили и опекали. С детства ему не изменяли те свойства характера, благодаря которым он создал свою жизнь такой, какой хотел, - целеустремленность, позитивное начало в отношениях с людьми, умение находить друзей, удивительное трудолюбие, интерес к жизни и возникшая в самую раннюю пору горячая любовь к искусству. Детские увлечения Игоря были весьма серьезны: в восьмилетнем возрасте он строил дом в саду дедовского имения из настоящих материалов и по всем правилам. Судя по его воспоминаниям, он постоянно нагружал себя разнообразной деятельностью, подбираясь постепенно к творчеству. «Не помню себя не рисующим, не представляю себя без карандаша, резинки, без акварельных красок и кистей», - писал позже Грабарь. Изводя «пропасть бумаги», он рисовал все, что придет в голову, любил копировать портреты </w:t>
      </w:r>
      <w:r w:rsidRPr="0003685C">
        <w:rPr>
          <w:rFonts w:ascii="Times New Roman" w:hAnsi="Times New Roman" w:cs="Times New Roman"/>
          <w:sz w:val="28"/>
          <w:szCs w:val="28"/>
        </w:rPr>
        <w:lastRenderedPageBreak/>
        <w:t xml:space="preserve">генералов из журнала «Нива» времен русско-турецкой войны 1877-1878 годов. </w:t>
      </w:r>
    </w:p>
    <w:p w:rsidR="0003685C" w:rsidRPr="0003685C" w:rsidRDefault="0003685C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85C" w:rsidRPr="0003685C" w:rsidRDefault="0003685C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85C">
        <w:rPr>
          <w:rFonts w:ascii="Times New Roman" w:hAnsi="Times New Roman" w:cs="Times New Roman"/>
          <w:sz w:val="28"/>
          <w:szCs w:val="28"/>
        </w:rPr>
        <w:t xml:space="preserve">Первым художником, встреченным им в жизни, стал учитель рисования в Егорьевской гимназии </w:t>
      </w:r>
      <w:proofErr w:type="spellStart"/>
      <w:r w:rsidRPr="0003685C">
        <w:rPr>
          <w:rFonts w:ascii="Times New Roman" w:hAnsi="Times New Roman" w:cs="Times New Roman"/>
          <w:sz w:val="28"/>
          <w:szCs w:val="28"/>
        </w:rPr>
        <w:t>И.М.Шевченко</w:t>
      </w:r>
      <w:proofErr w:type="spellEnd"/>
      <w:r w:rsidRPr="0003685C">
        <w:rPr>
          <w:rFonts w:ascii="Times New Roman" w:hAnsi="Times New Roman" w:cs="Times New Roman"/>
          <w:sz w:val="28"/>
          <w:szCs w:val="28"/>
        </w:rPr>
        <w:t xml:space="preserve">, окончивший Московское училище живописи и ваяния. «Мне до смерти хотелось как-нибудь к нему забраться, чтобы собственными глазами увидать, как пишут картины и что это за масляные краски, о которых я знал только понаслышке». И попав, наконец, к учителю, увидев эти серебряные тюбики, мальчик испытал сильнейшее впечатление: «Я думал, что не выдержу от счастья, наполнявшего грудь, особенно когда почувствовал сладостный, чудесный запах свежей краски». Грезя о масляных красках, он медленно, но неуклонно продвигался к своему предназначению. Однако Егорьевск ничего, кроме рисунков в «Ниве», гравюр в «Живописном обозрении» и «Всемирной иллюстрации», не мог предложить будущему художнику. Но и это было немало - уже в детстве Грабарь по репродукциям познакомился со многими выдающимися картинами русской школы. </w:t>
      </w:r>
    </w:p>
    <w:p w:rsidR="0003685C" w:rsidRPr="0003685C" w:rsidRDefault="0003685C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85C">
        <w:rPr>
          <w:rFonts w:ascii="Times New Roman" w:hAnsi="Times New Roman" w:cs="Times New Roman"/>
          <w:sz w:val="28"/>
          <w:szCs w:val="28"/>
        </w:rPr>
        <w:t xml:space="preserve">Трудный этап в его жизни был связан с московским лицеем цесаревича Николая, куда Грабарь поступил в 1882 году. Директором лицея был Михаил Катков, редактор «Московских ведомостей», литератор правого толка. Грабарь был принят «живущим стипендиатом», и это положение сильно отличалось от положения окружавших его богатых мальчиков, не дававших ему забыть о бедности его семьи. «Угнетавшее и унижавшее чувство достоинства окружение», - так характеризовал лицейскую среду Грабарь. Но у него уже был свой мир, позволявший уходить от тяжелых впечатлений. </w:t>
      </w:r>
    </w:p>
    <w:p w:rsidR="0003685C" w:rsidRPr="0003685C" w:rsidRDefault="0003685C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85C">
        <w:rPr>
          <w:rFonts w:ascii="Times New Roman" w:hAnsi="Times New Roman" w:cs="Times New Roman"/>
          <w:sz w:val="28"/>
          <w:szCs w:val="28"/>
        </w:rPr>
        <w:t xml:space="preserve">Москва 1882 года встретила Игоря Грабаря огромной Всероссийской художественно-промышленной выставкой, в художественном отделе которой мальчик пережил встречу с лучшими картинами того времени - уже знакомые по гравюрам Репин и Суриков, </w:t>
      </w:r>
      <w:proofErr w:type="spellStart"/>
      <w:r w:rsidRPr="0003685C">
        <w:rPr>
          <w:rFonts w:ascii="Times New Roman" w:hAnsi="Times New Roman" w:cs="Times New Roman"/>
          <w:sz w:val="28"/>
          <w:szCs w:val="28"/>
        </w:rPr>
        <w:t>Флавицкий</w:t>
      </w:r>
      <w:proofErr w:type="spellEnd"/>
      <w:r w:rsidRPr="0003685C">
        <w:rPr>
          <w:rFonts w:ascii="Times New Roman" w:hAnsi="Times New Roman" w:cs="Times New Roman"/>
          <w:sz w:val="28"/>
          <w:szCs w:val="28"/>
        </w:rPr>
        <w:t xml:space="preserve"> и Верещагин, Перов и Куинджи, Васильев и Крамской открылись ему теперь во всем своем живописном блеске. </w:t>
      </w:r>
    </w:p>
    <w:p w:rsidR="0003685C" w:rsidRPr="0003685C" w:rsidRDefault="0003685C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85C">
        <w:rPr>
          <w:rFonts w:ascii="Times New Roman" w:hAnsi="Times New Roman" w:cs="Times New Roman"/>
          <w:sz w:val="28"/>
          <w:szCs w:val="28"/>
        </w:rPr>
        <w:t xml:space="preserve"> Выходные дни и праздники полностью принадлежали Игорю - целыми днями он пропадал в Третьяковской галерее, на московских выставках, у знакомых. В Москве он искал людей и места, связанные с искусством, - иконописное училище, квартиры студентов Московского училища живописи, ваяния и зодчества или университетских друзей брата Владимира. Среди </w:t>
      </w:r>
      <w:proofErr w:type="gramStart"/>
      <w:r w:rsidRPr="0003685C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03685C">
        <w:rPr>
          <w:rFonts w:ascii="Times New Roman" w:hAnsi="Times New Roman" w:cs="Times New Roman"/>
          <w:sz w:val="28"/>
          <w:szCs w:val="28"/>
        </w:rPr>
        <w:t xml:space="preserve"> он познакомился с Дмитрием </w:t>
      </w:r>
      <w:proofErr w:type="spellStart"/>
      <w:r w:rsidRPr="0003685C">
        <w:rPr>
          <w:rFonts w:ascii="Times New Roman" w:hAnsi="Times New Roman" w:cs="Times New Roman"/>
          <w:sz w:val="28"/>
          <w:szCs w:val="28"/>
        </w:rPr>
        <w:t>Щербиновским</w:t>
      </w:r>
      <w:proofErr w:type="spellEnd"/>
      <w:r w:rsidRPr="0003685C">
        <w:rPr>
          <w:rFonts w:ascii="Times New Roman" w:hAnsi="Times New Roman" w:cs="Times New Roman"/>
          <w:sz w:val="28"/>
          <w:szCs w:val="28"/>
        </w:rPr>
        <w:t xml:space="preserve">, студентом-юристом и художником. Через него произошло знакомство с Абрамом Архиповым, встречи с Василием Поленовым, Сергеем Ивановым. </w:t>
      </w:r>
      <w:proofErr w:type="spellStart"/>
      <w:r w:rsidRPr="0003685C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03685C">
        <w:rPr>
          <w:rFonts w:ascii="Times New Roman" w:hAnsi="Times New Roman" w:cs="Times New Roman"/>
          <w:sz w:val="28"/>
          <w:szCs w:val="28"/>
        </w:rPr>
        <w:t xml:space="preserve"> оказал сильное влияние на Грабаря, который решил по его </w:t>
      </w:r>
      <w:proofErr w:type="gramStart"/>
      <w:r w:rsidRPr="0003685C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Pr="0003685C">
        <w:rPr>
          <w:rFonts w:ascii="Times New Roman" w:hAnsi="Times New Roman" w:cs="Times New Roman"/>
          <w:sz w:val="28"/>
          <w:szCs w:val="28"/>
        </w:rPr>
        <w:t xml:space="preserve"> прежде всего получить университетское образование. </w:t>
      </w:r>
    </w:p>
    <w:p w:rsidR="00D23FDA" w:rsidRDefault="0003685C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85C">
        <w:rPr>
          <w:rFonts w:ascii="Times New Roman" w:hAnsi="Times New Roman" w:cs="Times New Roman"/>
          <w:sz w:val="28"/>
          <w:szCs w:val="28"/>
        </w:rPr>
        <w:lastRenderedPageBreak/>
        <w:t>Но главным содержанием лицейской жизни стали занятия рисунком и живописью. На уроках в лицее и в классах рисования Московского общества любителей художе</w:t>
      </w:r>
      <w:proofErr w:type="gramStart"/>
      <w:r w:rsidRPr="0003685C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03685C">
        <w:rPr>
          <w:rFonts w:ascii="Times New Roman" w:hAnsi="Times New Roman" w:cs="Times New Roman"/>
          <w:sz w:val="28"/>
          <w:szCs w:val="28"/>
        </w:rPr>
        <w:t xml:space="preserve">абарь осваивал рисунок с натуры и технику письма масляными красками. «У меня было четыре возможности работать с натуры в стенах лицея: писать из окон, писать портреты окружающих, ставить себе натюрморты и сочинять сцены из жизни и быта лицея, списывая детали с натуры. Все это я и делал». Моделями его были одноклассники, педагоги, служители, </w:t>
      </w:r>
      <w:proofErr w:type="spellStart"/>
      <w:r w:rsidRPr="0003685C">
        <w:rPr>
          <w:rFonts w:ascii="Times New Roman" w:hAnsi="Times New Roman" w:cs="Times New Roman"/>
          <w:sz w:val="28"/>
          <w:szCs w:val="28"/>
        </w:rPr>
        <w:t>егорьевские</w:t>
      </w:r>
      <w:proofErr w:type="spellEnd"/>
      <w:r w:rsidRPr="0003685C">
        <w:rPr>
          <w:rFonts w:ascii="Times New Roman" w:hAnsi="Times New Roman" w:cs="Times New Roman"/>
          <w:sz w:val="28"/>
          <w:szCs w:val="28"/>
        </w:rPr>
        <w:t xml:space="preserve"> знакомые. В летние месяцы Грабарь пробовал себя в пейзажных этюдах: «После двух картин Куинджи на сюжет «Березовой рощи»... пошла мода на березу. Я в Титове тоже писал березовую рощу, стараясь не походить на Куинджи». В последний свой лицейский год он увидел в своих работах новые, достигнутые упорным трудом живописные качества. </w:t>
      </w:r>
    </w:p>
    <w:p w:rsidR="0003685C" w:rsidRDefault="0003685C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85C">
        <w:rPr>
          <w:rFonts w:ascii="Times New Roman" w:hAnsi="Times New Roman" w:cs="Times New Roman"/>
          <w:sz w:val="28"/>
          <w:szCs w:val="28"/>
        </w:rPr>
        <w:t xml:space="preserve">Наряду с основными творческими интересами в лицее Грабарь много читал, успешно изучал языки, пробовал себя в литературе. Лицей он закончил с золотой медалью и в 1889 году поступил в Петербургский университет на юридический факультет. «Вот она столица, думал я, когда ехал на извозчике с Варшавского вокзала на Выборгскую сторону... В этот первый чудесный осенний день Петербург показался мне сказочно прекрасным </w:t>
      </w:r>
      <w:proofErr w:type="gramStart"/>
      <w:r w:rsidRPr="000368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685C">
        <w:rPr>
          <w:rFonts w:ascii="Times New Roman" w:hAnsi="Times New Roman" w:cs="Times New Roman"/>
          <w:sz w:val="28"/>
          <w:szCs w:val="28"/>
        </w:rPr>
        <w:t xml:space="preserve"> сверкающей вдали адмиралтейской иглой, синей Невой, гранитной набережной и Петропавловским шпицем. Таким он остался для меня с тех пор навсегда: самым красивым</w:t>
      </w:r>
      <w:r w:rsidR="00D23FDA">
        <w:rPr>
          <w:rFonts w:ascii="Times New Roman" w:hAnsi="Times New Roman" w:cs="Times New Roman"/>
          <w:sz w:val="28"/>
          <w:szCs w:val="28"/>
        </w:rPr>
        <w:t xml:space="preserve"> городом Европы». </w:t>
      </w:r>
    </w:p>
    <w:p w:rsidR="00D23FDA" w:rsidRPr="0003685C" w:rsidRDefault="00D23FDA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85C" w:rsidRPr="00D23FDA" w:rsidRDefault="00D23FDA" w:rsidP="000368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FDA">
        <w:rPr>
          <w:rFonts w:ascii="Times New Roman" w:hAnsi="Times New Roman" w:cs="Times New Roman"/>
          <w:b/>
          <w:sz w:val="28"/>
          <w:szCs w:val="28"/>
        </w:rPr>
        <w:t>Ван Гог.</w:t>
      </w:r>
      <w:r w:rsidR="0003685C" w:rsidRPr="00D23FD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03685C" w:rsidRPr="0003685C" w:rsidRDefault="00D23FDA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 Гог</w:t>
      </w:r>
      <w:r w:rsidR="0003685C" w:rsidRPr="0003685C">
        <w:rPr>
          <w:rFonts w:ascii="Times New Roman" w:hAnsi="Times New Roman" w:cs="Times New Roman"/>
          <w:sz w:val="28"/>
          <w:szCs w:val="28"/>
        </w:rPr>
        <w:t xml:space="preserve"> — нидерландский живописец, представитель постимпрессионизма. Страстная эмоциональность, остродраматическое восприятие жизни, социальный протест, присущие искусству Ван Гога, выражались им в первой половине 1880-х годов в произведениях, выдержанных в сумрачной гамме, проникнутых сочувствием к простым людям. С 1888 года Ван Гог создавал трагические образы в болезненно-напряженной, предельно экспрессивной манере, построенной на контрастах цвета, порывистого ритма, на свободной динамике пастозного мазка («Ночное кафе», 1888; «Пейзаж в Овере после дождя», 1890)</w:t>
      </w:r>
    </w:p>
    <w:p w:rsidR="0003685C" w:rsidRPr="0003685C" w:rsidRDefault="0003685C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85C">
        <w:rPr>
          <w:rFonts w:ascii="Times New Roman" w:hAnsi="Times New Roman" w:cs="Times New Roman"/>
          <w:sz w:val="28"/>
          <w:szCs w:val="28"/>
        </w:rPr>
        <w:t xml:space="preserve">Ван Гог родился 30 марта 1853 года, в </w:t>
      </w:r>
      <w:proofErr w:type="spellStart"/>
      <w:r w:rsidRPr="0003685C">
        <w:rPr>
          <w:rFonts w:ascii="Times New Roman" w:hAnsi="Times New Roman" w:cs="Times New Roman"/>
          <w:sz w:val="28"/>
          <w:szCs w:val="28"/>
        </w:rPr>
        <w:t>Гроот-Зюндерте</w:t>
      </w:r>
      <w:proofErr w:type="spellEnd"/>
      <w:r w:rsidRPr="0003685C">
        <w:rPr>
          <w:rFonts w:ascii="Times New Roman" w:hAnsi="Times New Roman" w:cs="Times New Roman"/>
          <w:sz w:val="28"/>
          <w:szCs w:val="28"/>
        </w:rPr>
        <w:t>, Северный Брабант.</w:t>
      </w:r>
    </w:p>
    <w:p w:rsidR="0003685C" w:rsidRPr="0003685C" w:rsidRDefault="0003685C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85C">
        <w:rPr>
          <w:rFonts w:ascii="Times New Roman" w:hAnsi="Times New Roman" w:cs="Times New Roman"/>
          <w:sz w:val="28"/>
          <w:szCs w:val="28"/>
        </w:rPr>
        <w:t>Голландский период (1881-1886)</w:t>
      </w:r>
    </w:p>
    <w:p w:rsidR="0003685C" w:rsidRPr="0003685C" w:rsidRDefault="0003685C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85C">
        <w:rPr>
          <w:rFonts w:ascii="Times New Roman" w:hAnsi="Times New Roman" w:cs="Times New Roman"/>
          <w:sz w:val="28"/>
          <w:szCs w:val="28"/>
        </w:rPr>
        <w:t xml:space="preserve">Парижский период (март 1886 — февраль 1888) </w:t>
      </w:r>
    </w:p>
    <w:p w:rsidR="0003685C" w:rsidRPr="0003685C" w:rsidRDefault="0003685C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85C">
        <w:rPr>
          <w:rFonts w:ascii="Times New Roman" w:hAnsi="Times New Roman" w:cs="Times New Roman"/>
          <w:sz w:val="28"/>
          <w:szCs w:val="28"/>
        </w:rPr>
        <w:t>Поздний период Винсента Ван Гога</w:t>
      </w:r>
    </w:p>
    <w:p w:rsidR="0003685C" w:rsidRDefault="0003685C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85C">
        <w:rPr>
          <w:rFonts w:ascii="Times New Roman" w:hAnsi="Times New Roman" w:cs="Times New Roman"/>
          <w:sz w:val="28"/>
          <w:szCs w:val="28"/>
        </w:rPr>
        <w:t>В момент душевного кризиса (29 июля 1890, Овер-</w:t>
      </w:r>
      <w:proofErr w:type="spellStart"/>
      <w:r w:rsidRPr="0003685C">
        <w:rPr>
          <w:rFonts w:ascii="Times New Roman" w:hAnsi="Times New Roman" w:cs="Times New Roman"/>
          <w:sz w:val="28"/>
          <w:szCs w:val="28"/>
        </w:rPr>
        <w:t>сюр</w:t>
      </w:r>
      <w:proofErr w:type="spellEnd"/>
      <w:r w:rsidRPr="000368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685C">
        <w:rPr>
          <w:rFonts w:ascii="Times New Roman" w:hAnsi="Times New Roman" w:cs="Times New Roman"/>
          <w:sz w:val="28"/>
          <w:szCs w:val="28"/>
        </w:rPr>
        <w:t>Уаз</w:t>
      </w:r>
      <w:proofErr w:type="spellEnd"/>
      <w:r w:rsidRPr="0003685C">
        <w:rPr>
          <w:rFonts w:ascii="Times New Roman" w:hAnsi="Times New Roman" w:cs="Times New Roman"/>
          <w:sz w:val="28"/>
          <w:szCs w:val="28"/>
        </w:rPr>
        <w:t xml:space="preserve">, Франция) Ван Гог смертельно ранил себя из револьвера и был похоронен в Овере. Среди </w:t>
      </w:r>
      <w:r w:rsidRPr="0003685C">
        <w:rPr>
          <w:rFonts w:ascii="Times New Roman" w:hAnsi="Times New Roman" w:cs="Times New Roman"/>
          <w:sz w:val="28"/>
          <w:szCs w:val="28"/>
        </w:rPr>
        <w:lastRenderedPageBreak/>
        <w:t>мастеров постимпрессионизма Ван Гогу принадлежит особое место. Его повышенное эмоциональное восприятие мира было созвучно многим художественным начинаниям</w:t>
      </w:r>
      <w:r w:rsidR="00D23FDA">
        <w:rPr>
          <w:rFonts w:ascii="Times New Roman" w:hAnsi="Times New Roman" w:cs="Times New Roman"/>
          <w:sz w:val="28"/>
          <w:szCs w:val="28"/>
        </w:rPr>
        <w:t>.</w:t>
      </w:r>
    </w:p>
    <w:p w:rsidR="00C0333F" w:rsidRDefault="00C0333F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333F" w:rsidRDefault="00C0333F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333F" w:rsidRDefault="0003685C" w:rsidP="000368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333F">
        <w:rPr>
          <w:rFonts w:ascii="Times New Roman" w:hAnsi="Times New Roman" w:cs="Times New Roman"/>
          <w:b/>
          <w:sz w:val="28"/>
          <w:szCs w:val="28"/>
        </w:rPr>
        <w:t>Кузьма Петров-Водкин</w:t>
      </w:r>
      <w:r w:rsidR="00C0333F">
        <w:rPr>
          <w:rFonts w:ascii="Times New Roman" w:hAnsi="Times New Roman" w:cs="Times New Roman"/>
          <w:b/>
          <w:sz w:val="28"/>
          <w:szCs w:val="28"/>
        </w:rPr>
        <w:t>.</w:t>
      </w:r>
    </w:p>
    <w:p w:rsidR="0003685C" w:rsidRPr="0003685C" w:rsidRDefault="00C0333F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3685C" w:rsidRPr="0003685C">
        <w:rPr>
          <w:rFonts w:ascii="Times New Roman" w:hAnsi="Times New Roman" w:cs="Times New Roman"/>
          <w:sz w:val="28"/>
          <w:szCs w:val="28"/>
        </w:rPr>
        <w:t>одился 24 октября (5 ноября) 1878 года в городе Хвалынске Саратовской губернии Российск</w:t>
      </w:r>
      <w:r>
        <w:rPr>
          <w:rFonts w:ascii="Times New Roman" w:hAnsi="Times New Roman" w:cs="Times New Roman"/>
          <w:sz w:val="28"/>
          <w:szCs w:val="28"/>
        </w:rPr>
        <w:t>ой империи, в семье сапожника.</w:t>
      </w:r>
    </w:p>
    <w:p w:rsidR="0003685C" w:rsidRPr="0003685C" w:rsidRDefault="0003685C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85C">
        <w:rPr>
          <w:rFonts w:ascii="Times New Roman" w:hAnsi="Times New Roman" w:cs="Times New Roman"/>
          <w:sz w:val="28"/>
          <w:szCs w:val="28"/>
        </w:rPr>
        <w:t>Будучи учеником четырёхклассного городского училища, Кузьма познакомился с двумя местными иконописцами, у которых он мог наблюдать за всеми этапами создания иконы. Под впечатлением он пробует самостоятельно писать иконы и пейзажи масляными красками. В 1893 году он окончил училище.</w:t>
      </w:r>
    </w:p>
    <w:p w:rsidR="0003685C" w:rsidRPr="0003685C" w:rsidRDefault="0003685C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85C">
        <w:rPr>
          <w:rFonts w:ascii="Times New Roman" w:hAnsi="Times New Roman" w:cs="Times New Roman"/>
          <w:sz w:val="28"/>
          <w:szCs w:val="28"/>
        </w:rPr>
        <w:t xml:space="preserve">Проработав лето в судоремонтных мастерских, по осени Кузьма отправился в Самару поступать в железнодорожное училище, но провалился. В итоге оказался в классах живописи и рисования Ф. Е. Бурова. Здесь он получил азы живописного искусства. Однако в 1895 году Буров </w:t>
      </w:r>
      <w:proofErr w:type="gramStart"/>
      <w:r w:rsidRPr="0003685C">
        <w:rPr>
          <w:rFonts w:ascii="Times New Roman" w:hAnsi="Times New Roman" w:cs="Times New Roman"/>
          <w:sz w:val="28"/>
          <w:szCs w:val="28"/>
        </w:rPr>
        <w:t>скончался</w:t>
      </w:r>
      <w:proofErr w:type="gramEnd"/>
      <w:r w:rsidRPr="0003685C">
        <w:rPr>
          <w:rFonts w:ascii="Times New Roman" w:hAnsi="Times New Roman" w:cs="Times New Roman"/>
          <w:sz w:val="28"/>
          <w:szCs w:val="28"/>
        </w:rPr>
        <w:t xml:space="preserve"> и образование осталось незаконченным. Позднее Петров-Водкин так вспоминал: «До окончания нашего пребывания у Бурова мы ни разу не попытались подойти к натуре, благодаря чему не получали настоящей ценности знаний».</w:t>
      </w:r>
    </w:p>
    <w:p w:rsidR="0003685C" w:rsidRPr="0003685C" w:rsidRDefault="0003685C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85C">
        <w:rPr>
          <w:rFonts w:ascii="Times New Roman" w:hAnsi="Times New Roman" w:cs="Times New Roman"/>
          <w:sz w:val="28"/>
          <w:szCs w:val="28"/>
        </w:rPr>
        <w:t xml:space="preserve">Кузьма вернулся на родину, где ему помог случай. В Хвалынск приехал знаменитый петербургский архитектор Р. Ф. </w:t>
      </w:r>
      <w:proofErr w:type="spellStart"/>
      <w:r w:rsidRPr="0003685C">
        <w:rPr>
          <w:rFonts w:ascii="Times New Roman" w:hAnsi="Times New Roman" w:cs="Times New Roman"/>
          <w:sz w:val="28"/>
          <w:szCs w:val="28"/>
        </w:rPr>
        <w:t>Мельцер</w:t>
      </w:r>
      <w:proofErr w:type="spellEnd"/>
      <w:r w:rsidRPr="0003685C">
        <w:rPr>
          <w:rFonts w:ascii="Times New Roman" w:hAnsi="Times New Roman" w:cs="Times New Roman"/>
          <w:sz w:val="28"/>
          <w:szCs w:val="28"/>
        </w:rPr>
        <w:t xml:space="preserve">. Он прибыл на Волгу по просьбе своей старой знакомой — помещицы Ю. И. </w:t>
      </w:r>
      <w:proofErr w:type="spellStart"/>
      <w:r w:rsidRPr="0003685C">
        <w:rPr>
          <w:rFonts w:ascii="Times New Roman" w:hAnsi="Times New Roman" w:cs="Times New Roman"/>
          <w:sz w:val="28"/>
          <w:szCs w:val="28"/>
        </w:rPr>
        <w:t>Казарьиной</w:t>
      </w:r>
      <w:proofErr w:type="spellEnd"/>
      <w:r w:rsidRPr="0003685C">
        <w:rPr>
          <w:rFonts w:ascii="Times New Roman" w:hAnsi="Times New Roman" w:cs="Times New Roman"/>
          <w:sz w:val="28"/>
          <w:szCs w:val="28"/>
        </w:rPr>
        <w:t xml:space="preserve">, которая хотела попросить </w:t>
      </w:r>
      <w:proofErr w:type="spellStart"/>
      <w:r w:rsidRPr="0003685C">
        <w:rPr>
          <w:rFonts w:ascii="Times New Roman" w:hAnsi="Times New Roman" w:cs="Times New Roman"/>
          <w:sz w:val="28"/>
          <w:szCs w:val="28"/>
        </w:rPr>
        <w:t>Мельцера</w:t>
      </w:r>
      <w:proofErr w:type="spellEnd"/>
      <w:r w:rsidRPr="0003685C">
        <w:rPr>
          <w:rFonts w:ascii="Times New Roman" w:hAnsi="Times New Roman" w:cs="Times New Roman"/>
          <w:sz w:val="28"/>
          <w:szCs w:val="28"/>
        </w:rPr>
        <w:t xml:space="preserve"> выстроить для неё очередной особняк. Мать Петрова-Водкина, Анна Пантелеевна, работала горничной у сестры </w:t>
      </w:r>
      <w:proofErr w:type="spellStart"/>
      <w:r w:rsidRPr="0003685C">
        <w:rPr>
          <w:rFonts w:ascii="Times New Roman" w:hAnsi="Times New Roman" w:cs="Times New Roman"/>
          <w:sz w:val="28"/>
          <w:szCs w:val="28"/>
        </w:rPr>
        <w:t>Казарьиной</w:t>
      </w:r>
      <w:proofErr w:type="spellEnd"/>
      <w:r w:rsidRPr="0003685C">
        <w:rPr>
          <w:rFonts w:ascii="Times New Roman" w:hAnsi="Times New Roman" w:cs="Times New Roman"/>
          <w:sz w:val="28"/>
          <w:szCs w:val="28"/>
        </w:rPr>
        <w:t xml:space="preserve"> и показала архитектору рисунки своего талантливого сына. </w:t>
      </w:r>
      <w:proofErr w:type="spellStart"/>
      <w:r w:rsidRPr="0003685C">
        <w:rPr>
          <w:rFonts w:ascii="Times New Roman" w:hAnsi="Times New Roman" w:cs="Times New Roman"/>
          <w:sz w:val="28"/>
          <w:szCs w:val="28"/>
        </w:rPr>
        <w:t>Мельцер</w:t>
      </w:r>
      <w:proofErr w:type="spellEnd"/>
      <w:r w:rsidRPr="0003685C">
        <w:rPr>
          <w:rFonts w:ascii="Times New Roman" w:hAnsi="Times New Roman" w:cs="Times New Roman"/>
          <w:sz w:val="28"/>
          <w:szCs w:val="28"/>
        </w:rPr>
        <w:t xml:space="preserve"> был весьма поражён такой живописью и увёз Кузьму Сергеевича в Петербург, где дал хорошее художественное образование в петербургском Центральном училище технического рисования </w:t>
      </w:r>
      <w:proofErr w:type="spellStart"/>
      <w:r w:rsidRPr="0003685C">
        <w:rPr>
          <w:rFonts w:ascii="Times New Roman" w:hAnsi="Times New Roman" w:cs="Times New Roman"/>
          <w:sz w:val="28"/>
          <w:szCs w:val="28"/>
        </w:rPr>
        <w:t>Штиглица</w:t>
      </w:r>
      <w:proofErr w:type="spellEnd"/>
      <w:r w:rsidRPr="000368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685C">
        <w:rPr>
          <w:rFonts w:ascii="Times New Roman" w:hAnsi="Times New Roman" w:cs="Times New Roman"/>
          <w:sz w:val="28"/>
          <w:szCs w:val="28"/>
        </w:rPr>
        <w:t>Хвалынские</w:t>
      </w:r>
      <w:proofErr w:type="spellEnd"/>
      <w:r w:rsidRPr="0003685C">
        <w:rPr>
          <w:rFonts w:ascii="Times New Roman" w:hAnsi="Times New Roman" w:cs="Times New Roman"/>
          <w:sz w:val="28"/>
          <w:szCs w:val="28"/>
        </w:rPr>
        <w:t xml:space="preserve"> купцы, в том числе и Казарина, присылали ежемесячно 25 рублей в помощь Кузьме, но тот считал это «подачкой, за которую потом нужно будет благодарить».</w:t>
      </w:r>
    </w:p>
    <w:p w:rsidR="0003685C" w:rsidRPr="0003685C" w:rsidRDefault="0003685C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85C">
        <w:rPr>
          <w:rFonts w:ascii="Times New Roman" w:hAnsi="Times New Roman" w:cs="Times New Roman"/>
          <w:sz w:val="28"/>
          <w:szCs w:val="28"/>
        </w:rPr>
        <w:t xml:space="preserve"> Богородица с младенцем</w:t>
      </w:r>
    </w:p>
    <w:p w:rsidR="0003685C" w:rsidRPr="0003685C" w:rsidRDefault="0003685C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85C">
        <w:rPr>
          <w:rFonts w:ascii="Times New Roman" w:hAnsi="Times New Roman" w:cs="Times New Roman"/>
          <w:sz w:val="28"/>
          <w:szCs w:val="28"/>
        </w:rPr>
        <w:t xml:space="preserve">Свою карьеру Петров-Водкин начал с создания образа Богоматери с Младенцем на стене церковной апсиды Ортопедического института доктора </w:t>
      </w:r>
      <w:proofErr w:type="spellStart"/>
      <w:r w:rsidRPr="0003685C">
        <w:rPr>
          <w:rFonts w:ascii="Times New Roman" w:hAnsi="Times New Roman" w:cs="Times New Roman"/>
          <w:sz w:val="28"/>
          <w:szCs w:val="28"/>
        </w:rPr>
        <w:t>Вредена</w:t>
      </w:r>
      <w:proofErr w:type="spellEnd"/>
      <w:r w:rsidRPr="0003685C">
        <w:rPr>
          <w:rFonts w:ascii="Times New Roman" w:hAnsi="Times New Roman" w:cs="Times New Roman"/>
          <w:sz w:val="28"/>
          <w:szCs w:val="28"/>
        </w:rPr>
        <w:t xml:space="preserve"> в Александровском парке на Петроградской стороне. Для того</w:t>
      </w:r>
      <w:proofErr w:type="gramStart"/>
      <w:r w:rsidRPr="000368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685C">
        <w:rPr>
          <w:rFonts w:ascii="Times New Roman" w:hAnsi="Times New Roman" w:cs="Times New Roman"/>
          <w:sz w:val="28"/>
          <w:szCs w:val="28"/>
        </w:rPr>
        <w:t xml:space="preserve"> чтобы перевести эскиз своей иконы в майолику, Кузьма Сергеевич направился в Лондон, где картину обработали на керамической фабрике </w:t>
      </w:r>
      <w:proofErr w:type="spellStart"/>
      <w:r w:rsidRPr="0003685C">
        <w:rPr>
          <w:rFonts w:ascii="Times New Roman" w:hAnsi="Times New Roman" w:cs="Times New Roman"/>
          <w:sz w:val="28"/>
          <w:szCs w:val="28"/>
        </w:rPr>
        <w:t>Дультон</w:t>
      </w:r>
      <w:proofErr w:type="spellEnd"/>
      <w:r w:rsidRPr="0003685C">
        <w:rPr>
          <w:rFonts w:ascii="Times New Roman" w:hAnsi="Times New Roman" w:cs="Times New Roman"/>
          <w:sz w:val="28"/>
          <w:szCs w:val="28"/>
        </w:rPr>
        <w:t>.</w:t>
      </w:r>
    </w:p>
    <w:p w:rsidR="0003685C" w:rsidRPr="0003685C" w:rsidRDefault="0003685C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85C">
        <w:rPr>
          <w:rFonts w:ascii="Times New Roman" w:hAnsi="Times New Roman" w:cs="Times New Roman"/>
          <w:sz w:val="28"/>
          <w:szCs w:val="28"/>
        </w:rPr>
        <w:lastRenderedPageBreak/>
        <w:t xml:space="preserve"> Петров-Водкин, Автопортрет, 1918</w:t>
      </w:r>
    </w:p>
    <w:p w:rsidR="0003685C" w:rsidRPr="0003685C" w:rsidRDefault="0003685C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85C">
        <w:rPr>
          <w:rFonts w:ascii="Times New Roman" w:hAnsi="Times New Roman" w:cs="Times New Roman"/>
          <w:sz w:val="28"/>
          <w:szCs w:val="28"/>
        </w:rPr>
        <w:t>Почтовая марка СССР, 1978 год</w:t>
      </w:r>
    </w:p>
    <w:p w:rsidR="0003685C" w:rsidRPr="0003685C" w:rsidRDefault="0003685C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85C">
        <w:rPr>
          <w:rFonts w:ascii="Times New Roman" w:hAnsi="Times New Roman" w:cs="Times New Roman"/>
          <w:sz w:val="28"/>
          <w:szCs w:val="28"/>
        </w:rPr>
        <w:t xml:space="preserve">В 1897 году Петров-Водкин переехал в Москву, где поступил в Московское училище живописи, ваяния и зодчества (МУЖВЗ), где учился у Валентина Александровича Серова. В 1900 году работал на керамическом заводе в селе </w:t>
      </w:r>
      <w:proofErr w:type="spellStart"/>
      <w:r w:rsidRPr="0003685C">
        <w:rPr>
          <w:rFonts w:ascii="Times New Roman" w:hAnsi="Times New Roman" w:cs="Times New Roman"/>
          <w:sz w:val="28"/>
          <w:szCs w:val="28"/>
        </w:rPr>
        <w:t>Всехсвятском</w:t>
      </w:r>
      <w:proofErr w:type="spellEnd"/>
      <w:r w:rsidRPr="0003685C">
        <w:rPr>
          <w:rFonts w:ascii="Times New Roman" w:hAnsi="Times New Roman" w:cs="Times New Roman"/>
          <w:sz w:val="28"/>
          <w:szCs w:val="28"/>
        </w:rPr>
        <w:t xml:space="preserve"> под Москвой[2]. Окончил МУЖВЗ в 1905 году.[3]</w:t>
      </w:r>
    </w:p>
    <w:p w:rsidR="0003685C" w:rsidRPr="0003685C" w:rsidRDefault="0003685C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85C">
        <w:rPr>
          <w:rFonts w:ascii="Times New Roman" w:hAnsi="Times New Roman" w:cs="Times New Roman"/>
          <w:sz w:val="28"/>
          <w:szCs w:val="28"/>
        </w:rPr>
        <w:t>С 1905 по 1908 год занимался также в частных академиях Парижа. В этот период посетил Италию (1905) и Северную Африку (1907). В 1911 году Петров-Водкин стал членом объединения «Мир искусства».</w:t>
      </w:r>
    </w:p>
    <w:p w:rsidR="0003685C" w:rsidRPr="0003685C" w:rsidRDefault="0003685C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85C">
        <w:rPr>
          <w:rFonts w:ascii="Times New Roman" w:hAnsi="Times New Roman" w:cs="Times New Roman"/>
          <w:sz w:val="28"/>
          <w:szCs w:val="28"/>
        </w:rPr>
        <w:t>В 1924 году стал участником объединения «Четыре искусства».</w:t>
      </w:r>
    </w:p>
    <w:p w:rsidR="0003685C" w:rsidRPr="0003685C" w:rsidRDefault="0003685C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85C" w:rsidRPr="0003685C" w:rsidRDefault="0003685C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85C">
        <w:rPr>
          <w:rFonts w:ascii="Times New Roman" w:hAnsi="Times New Roman" w:cs="Times New Roman"/>
          <w:sz w:val="28"/>
          <w:szCs w:val="28"/>
        </w:rPr>
        <w:t xml:space="preserve">В советское время Петров-Водкин много работал как график и театральный художник. Деятельность в театре начал в 1913 году в театре Незлобина. </w:t>
      </w:r>
      <w:proofErr w:type="gramStart"/>
      <w:r w:rsidRPr="0003685C">
        <w:rPr>
          <w:rFonts w:ascii="Times New Roman" w:hAnsi="Times New Roman" w:cs="Times New Roman"/>
          <w:sz w:val="28"/>
          <w:szCs w:val="28"/>
        </w:rPr>
        <w:t>Оформил спектакли «Орлеанская дева» Шиллера (1913), «Дневник Сатаны» по Андрееву (1923, Ленинградский театр драмы им. Пушкина), «Женитьба Фигаро» Бомарше (1935, Ленинградский театр драмы им. Пушкина)[4].</w:t>
      </w:r>
      <w:proofErr w:type="gramEnd"/>
      <w:r w:rsidRPr="0003685C">
        <w:rPr>
          <w:rFonts w:ascii="Times New Roman" w:hAnsi="Times New Roman" w:cs="Times New Roman"/>
          <w:sz w:val="28"/>
          <w:szCs w:val="28"/>
        </w:rPr>
        <w:t xml:space="preserve"> Занимался также литературным трудом, сочиняя рассказы, повести, пьесы и очерки. Писал теоретические статьи, занимался преподаванием.</w:t>
      </w:r>
    </w:p>
    <w:p w:rsidR="0003685C" w:rsidRPr="0003685C" w:rsidRDefault="0003685C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85C">
        <w:rPr>
          <w:rFonts w:ascii="Times New Roman" w:hAnsi="Times New Roman" w:cs="Times New Roman"/>
          <w:sz w:val="28"/>
          <w:szCs w:val="28"/>
        </w:rPr>
        <w:t>Петров-Водкин был одним из реорганизаторов системы художественного образования. С 1918 по 1933 г. он преподавал последовательно в Петроградских Государственных свободных художественных учебных мастерских (ПГСХУМ), ВХУТЕМАС, ВХУТЕИН, Институте пролетарского изобразительного искусства (ИНПИИ), ИЖСА. В августе 1932 года К. С. Петров-Водкин избирается первым председателем Ленинградского отделения Союза советских художников (ЛОССХ).</w:t>
      </w:r>
    </w:p>
    <w:p w:rsidR="0003685C" w:rsidRPr="0003685C" w:rsidRDefault="0003685C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85C">
        <w:rPr>
          <w:rFonts w:ascii="Times New Roman" w:hAnsi="Times New Roman" w:cs="Times New Roman"/>
          <w:sz w:val="28"/>
          <w:szCs w:val="28"/>
        </w:rPr>
        <w:t>Художник скончался 15 ф</w:t>
      </w:r>
      <w:r w:rsidR="00C0333F">
        <w:rPr>
          <w:rFonts w:ascii="Times New Roman" w:hAnsi="Times New Roman" w:cs="Times New Roman"/>
          <w:sz w:val="28"/>
          <w:szCs w:val="28"/>
        </w:rPr>
        <w:t>евраля 1939 года в Ленинграде</w:t>
      </w:r>
      <w:r w:rsidRPr="000368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685C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03685C">
        <w:rPr>
          <w:rFonts w:ascii="Times New Roman" w:hAnsi="Times New Roman" w:cs="Times New Roman"/>
          <w:sz w:val="28"/>
          <w:szCs w:val="28"/>
        </w:rPr>
        <w:t xml:space="preserve"> на Литераторских мостках Волкова кладбища.</w:t>
      </w:r>
    </w:p>
    <w:p w:rsidR="0003685C" w:rsidRDefault="0003685C" w:rsidP="0003685C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3685C" w:rsidRDefault="0003685C" w:rsidP="0003685C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0333F" w:rsidRDefault="00C0333F" w:rsidP="0003685C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0333F" w:rsidRDefault="00C0333F" w:rsidP="0003685C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3685C" w:rsidRDefault="0003685C" w:rsidP="0003685C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0333F" w:rsidRDefault="00C0333F" w:rsidP="0003685C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0333F" w:rsidRDefault="00C0333F" w:rsidP="0003685C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3685C" w:rsidRPr="0081381D" w:rsidRDefault="0003685C" w:rsidP="0003685C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81381D">
        <w:rPr>
          <w:rFonts w:ascii="Times New Roman" w:hAnsi="Times New Roman" w:cs="Times New Roman"/>
          <w:sz w:val="72"/>
          <w:szCs w:val="72"/>
        </w:rPr>
        <w:t xml:space="preserve">Консультация </w:t>
      </w:r>
    </w:p>
    <w:p w:rsidR="0003685C" w:rsidRDefault="0003685C" w:rsidP="0003685C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685C" w:rsidRPr="0081381D" w:rsidRDefault="0003685C" w:rsidP="0003685C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1381D">
        <w:rPr>
          <w:rFonts w:ascii="Times New Roman" w:hAnsi="Times New Roman" w:cs="Times New Roman"/>
          <w:b/>
          <w:sz w:val="72"/>
          <w:szCs w:val="72"/>
        </w:rPr>
        <w:t xml:space="preserve"> «</w:t>
      </w:r>
      <w:r w:rsidR="00DD193A">
        <w:rPr>
          <w:rFonts w:ascii="Times New Roman" w:hAnsi="Times New Roman" w:cs="Times New Roman"/>
          <w:b/>
          <w:sz w:val="72"/>
          <w:szCs w:val="72"/>
        </w:rPr>
        <w:t>Знакомство</w:t>
      </w:r>
      <w:bookmarkStart w:id="0" w:name="_GoBack"/>
      <w:bookmarkEnd w:id="0"/>
      <w:r w:rsidR="00BB748D" w:rsidRPr="0081381D">
        <w:rPr>
          <w:rFonts w:ascii="Times New Roman" w:hAnsi="Times New Roman" w:cs="Times New Roman"/>
          <w:b/>
          <w:sz w:val="72"/>
          <w:szCs w:val="72"/>
        </w:rPr>
        <w:t xml:space="preserve"> с художниками и их творчеством</w:t>
      </w:r>
      <w:r w:rsidRPr="0081381D">
        <w:rPr>
          <w:rFonts w:ascii="Times New Roman" w:hAnsi="Times New Roman" w:cs="Times New Roman"/>
          <w:b/>
          <w:sz w:val="72"/>
          <w:szCs w:val="72"/>
        </w:rPr>
        <w:t>»</w:t>
      </w:r>
    </w:p>
    <w:p w:rsidR="0003685C" w:rsidRDefault="0003685C" w:rsidP="0003685C">
      <w:pPr>
        <w:rPr>
          <w:rFonts w:ascii="Times New Roman" w:hAnsi="Times New Roman" w:cs="Times New Roman"/>
          <w:sz w:val="56"/>
          <w:szCs w:val="56"/>
        </w:rPr>
      </w:pPr>
    </w:p>
    <w:p w:rsidR="0003685C" w:rsidRDefault="0003685C" w:rsidP="0003685C">
      <w:pPr>
        <w:rPr>
          <w:rFonts w:ascii="Times New Roman" w:hAnsi="Times New Roman" w:cs="Times New Roman"/>
          <w:sz w:val="56"/>
          <w:szCs w:val="56"/>
        </w:rPr>
      </w:pPr>
    </w:p>
    <w:p w:rsidR="0003685C" w:rsidRDefault="0003685C" w:rsidP="0003685C">
      <w:pPr>
        <w:rPr>
          <w:rFonts w:ascii="Times New Roman" w:hAnsi="Times New Roman" w:cs="Times New Roman"/>
          <w:sz w:val="56"/>
          <w:szCs w:val="56"/>
        </w:rPr>
      </w:pPr>
    </w:p>
    <w:p w:rsidR="0003685C" w:rsidRDefault="0003685C" w:rsidP="0003685C">
      <w:pPr>
        <w:rPr>
          <w:rFonts w:ascii="Times New Roman" w:hAnsi="Times New Roman" w:cs="Times New Roman"/>
          <w:sz w:val="56"/>
          <w:szCs w:val="56"/>
        </w:rPr>
      </w:pPr>
    </w:p>
    <w:p w:rsidR="0003685C" w:rsidRDefault="0003685C" w:rsidP="0003685C">
      <w:pPr>
        <w:tabs>
          <w:tab w:val="left" w:pos="70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Подготовила педагог дополнительного образования  </w:t>
      </w:r>
    </w:p>
    <w:p w:rsidR="0003685C" w:rsidRDefault="0003685C" w:rsidP="0003685C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 изобразительной деятельности        </w:t>
      </w:r>
    </w:p>
    <w:p w:rsidR="0003685C" w:rsidRDefault="0003685C" w:rsidP="000368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Муратова Елена Александровна</w:t>
      </w:r>
    </w:p>
    <w:p w:rsidR="0003685C" w:rsidRDefault="0003685C" w:rsidP="0003685C">
      <w:pPr>
        <w:spacing w:line="240" w:lineRule="auto"/>
        <w:rPr>
          <w:sz w:val="28"/>
          <w:szCs w:val="28"/>
        </w:rPr>
      </w:pPr>
    </w:p>
    <w:p w:rsidR="002C5BF4" w:rsidRPr="0003685C" w:rsidRDefault="002C5BF4" w:rsidP="00036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C5BF4" w:rsidRPr="0003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1E"/>
    <w:rsid w:val="0003685C"/>
    <w:rsid w:val="000C601E"/>
    <w:rsid w:val="002C5BF4"/>
    <w:rsid w:val="0081381D"/>
    <w:rsid w:val="00BB748D"/>
    <w:rsid w:val="00C0333F"/>
    <w:rsid w:val="00D23FDA"/>
    <w:rsid w:val="00DD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2013-04-27T08:02:00Z</dcterms:created>
  <dcterms:modified xsi:type="dcterms:W3CDTF">2014-04-02T11:07:00Z</dcterms:modified>
</cp:coreProperties>
</file>