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8"/>
          <w:szCs w:val="28"/>
        </w:rPr>
        <w:id w:val="442042860"/>
        <w:docPartObj>
          <w:docPartGallery w:val="Cover Pages"/>
          <w:docPartUnique/>
        </w:docPartObj>
      </w:sdtPr>
      <w:sdtContent>
        <w:p w:rsidR="00713BEC" w:rsidRDefault="00F2447A">
          <w:pPr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713BEC" w:rsidRPr="00713BEC" w:rsidRDefault="00713BEC" w:rsidP="00713BEC">
      <w:pPr>
        <w:shd w:val="clear" w:color="auto" w:fill="FFFFFF"/>
        <w:spacing w:after="158" w:line="36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40"/>
          <w:szCs w:val="40"/>
          <w:lang w:eastAsia="ru-RU"/>
        </w:rPr>
      </w:pPr>
      <w:r w:rsidRPr="00713BEC">
        <w:rPr>
          <w:rFonts w:ascii="Times New Roman" w:eastAsia="Times New Roman" w:hAnsi="Times New Roman" w:cs="Times New Roman"/>
          <w:color w:val="FD9A00"/>
          <w:kern w:val="36"/>
          <w:sz w:val="40"/>
          <w:szCs w:val="4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FD9A00"/>
          <w:kern w:val="36"/>
          <w:sz w:val="40"/>
          <w:szCs w:val="40"/>
          <w:lang w:eastAsia="ru-RU"/>
        </w:rPr>
        <w:t xml:space="preserve">                 </w:t>
      </w:r>
      <w:r w:rsidRPr="00713BEC">
        <w:rPr>
          <w:rFonts w:ascii="Times New Roman" w:eastAsia="Times New Roman" w:hAnsi="Times New Roman" w:cs="Times New Roman"/>
          <w:color w:val="FD9A00"/>
          <w:kern w:val="36"/>
          <w:sz w:val="40"/>
          <w:szCs w:val="40"/>
          <w:lang w:eastAsia="ru-RU"/>
        </w:rPr>
        <w:t xml:space="preserve">   «У лукоморья дуб зелёный». 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Тема:</w:t>
      </w: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“У Лукоморья дуб зеленый” (</w:t>
      </w:r>
      <w:proofErr w:type="spellStart"/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ниткопись</w:t>
      </w:r>
      <w:proofErr w:type="spellEnd"/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рисование клеевой кистью, поролоном)</w:t>
      </w:r>
      <w:proofErr w:type="gramStart"/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Программное содержание:</w:t>
      </w: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Продолжать знакомство с творчеством А. С. Пушкина; учить иллюстрировать отрывок стихотворения, передавая сюжет в рисунке по образцу воспитателя в нетрадиционной технике; развивать умение создавать образ по описанию; упражнять в умении регулировать силу нажима простого карандаша при обведении шаблона, рисовать концом ворса и всей поверхностью кисти;</w:t>
      </w:r>
      <w:proofErr w:type="gramEnd"/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 память, воображение, чувство цвета и композиции;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чувство прекрасного, желание использовать в работе разные техники рисования.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Интеграция образовательных областей:</w:t>
      </w: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“Познание” – закрепить представления детей о нетрадиционной технике рисования. “Художественно-эстетическое развитие” - побуждать детей к созданию иллюстрации к знакомому произведению с помощью нетрадиционных техник рисования; развивать эмоциональную отзывчивость на муз</w:t>
      </w:r>
      <w:proofErr w:type="gramStart"/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роизведения. “Социально-коммуникативное” – развивать умение работать в паре; побуждать убирать свое рабочее место после окончания деятельности; воспитывать уважительное отношение к творчеству поэта, друг к другу. “Речевое развитие” - продолжить знакомство с творчеством А. С. Пушкина, побуждать замечать красоту поэтического слова; активизировать словарь детей, обогащать речь определениями, совершенствовать монологическую и диалоговую речь. “Физическое” - следить за осанкой во время работы.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Предварительная работа:</w:t>
      </w: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чтение отрывка из поэмы “Руслан и Людмила”, рассматривание иллюстраций к произведению.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Материал к занятию:</w:t>
      </w: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Гуашь (коричневая, оранжевая, клеевая кисть, баночка с водой, салфетки, клей ПВА, поролон, нитки зелёного цвета, простой карандаш, листы А-3, презентация.</w:t>
      </w:r>
      <w:proofErr w:type="gramEnd"/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Музыкальный ряд: Антонио </w:t>
      </w:r>
      <w:proofErr w:type="spellStart"/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Вивальди</w:t>
      </w:r>
      <w:proofErr w:type="spellEnd"/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Словарная работа: лукоморье, </w:t>
      </w:r>
      <w:proofErr w:type="spellStart"/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ниткопись</w:t>
      </w:r>
      <w:proofErr w:type="spellEnd"/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трафарет, крона. Методические приемы: показ и объяснение воспитателя, вопросы к детям, игровая ситуация, музыкальное сопровождение, напоминание о технике рисования, наблюдение за работой детей, индивидуальные объяснения, анализ работ воспитателем и детьми.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Ход:</w:t>
      </w: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Здравствуйте, ребята, вы любите сказки? Какие бывают сказки? (народные, авторские) Какие вы знаете и любите сказки? Я сегодня принесла вам книгу сказок А. С. Пушкина, он написал много произведений. Какие сказки Пушкина вы знаете? Ребята, сейчас я вам прочитаю отрывок, а вы внимательно слушайте и скажите из какого произведения, я его взяла.</w:t>
      </w:r>
    </w:p>
    <w:p w:rsid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Чтение отрывка из поэмы «Руслан и Людмила» под тихую спокойную музыку. Знакомо вам это произведение? Как оно называется? Правильно, «Руслан и Людмила». Книга, которую я принесла, мне дали в библиотеке на один день. А хотите, чтобы у вас была своя книга сказок А. С. Пушкина? Это будет не простая книга, она будет состоять только из иллюстраций. Что такое «иллюстрации»? Правильно, это рисунки отображающие те</w:t>
      </w:r>
      <w:proofErr w:type="gramStart"/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кст пр</w:t>
      </w:r>
      <w:proofErr w:type="gramEnd"/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оизведения. Сегодня мы сделаем иллюстрации к сказке «Руслан и Людмила». Показ педагога. Посмотрите, как это буду делать я. Возьму чистый лист и сверху наложу на него трафарет ствола дуба. (Трафарет – лист картона с отверстиями рисунка) Затем, возьму поролон, наберу на него коричневой краски и начну </w:t>
      </w:r>
      <w:proofErr w:type="spellStart"/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примакивать</w:t>
      </w:r>
      <w:proofErr w:type="spellEnd"/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сверху вниз, плотно заполняя краской всю поверхность ствола. Когда ствол будет готов, можно приступать к кроне дерева. (Крона – вершина дерева с листвою) Её мы будем делать в технике «</w:t>
      </w:r>
      <w:proofErr w:type="spellStart"/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ниткопись</w:t>
      </w:r>
      <w:proofErr w:type="spellEnd"/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(рисование ниткой и клеем). Для этого нужно взять клеевую </w:t>
      </w: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кисть и намазать клеем всю крону. Потом взять нитки зеленого цвета и приклеить их. Вот и получился настоящий зеленый дуб. Осталось сделать самого кота. На столе лежат разные шаблоны кота: кот лежит, сидит, тянется. Нужно выбрать какой-нибудь один, какой больше понравится, и обвести его простым карандашом, не сильно надавливать. Дальше берем чистую клеевую кисть, набираю оранжевую краску и, держа кисть вертикально, самым концом ворса начинаю </w:t>
      </w:r>
      <w:proofErr w:type="spellStart"/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примакивать</w:t>
      </w:r>
      <w:proofErr w:type="spellEnd"/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головы, постепенно передвигаясь к хвосту. За контур стараюсь не выходить. Затем дорисую коту глаза, нос, рот. Вот такое у меня получилось Лукоморье. (Лукоморье – это морской залив) </w:t>
      </w:r>
      <w:r w:rsidR="001A19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каждого</w:t>
      </w: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получится своя иллюстрация, которую мы вставим в нашу книгу.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Пальчиковая гимнастика «Дружба» (разбиваются по парам)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Дружат в нашей группе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Девочки и мальчики.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с тобой подружим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Маленькие пальчики.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Один, два, три, четыре, пять,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Пять, четыре, три, два, один.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-Можете приступать к работе… 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Самостоятельная деятельность детей.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Индивидуальная работа: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помощь при создании кроны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 необходимости, использую повторный показ, словесные поощрения, похвалу;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 формирование технических навыков: умением держать кисть вертикально, рисовать концом ворса и всей поверхностью.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proofErr w:type="spellStart"/>
      <w:r w:rsidRPr="00713BE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Логоритмика</w:t>
      </w:r>
      <w:proofErr w:type="spellEnd"/>
      <w:r w:rsidRPr="00713BE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«Киска» (проводится в середине </w:t>
      </w:r>
      <w:proofErr w:type="spellStart"/>
      <w:proofErr w:type="gramStart"/>
      <w:r w:rsidRPr="00713BE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сам-ой</w:t>
      </w:r>
      <w:proofErr w:type="spellEnd"/>
      <w:proofErr w:type="gramEnd"/>
      <w:r w:rsidRPr="00713BE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работы)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прогнёт, то выгнет спинку,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Ножку вытянет вперёд -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делает зарядку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 пушистый рыжий кот.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Чешет он себя за ушком,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Жмурит глазки и урчит.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Котёнка всё в порядке: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Когти, шерсть и аппетит.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(делают движения по тексту)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 пять минут предупреждаю об окончании работы.</w:t>
      </w:r>
    </w:p>
    <w:p w:rsidR="00713BEC" w:rsidRP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Анализ детских работ</w:t>
      </w: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- Посмотрите, какое Лукоморье получилось у Саши </w:t>
      </w:r>
      <w:r w:rsidR="001A19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аши: дуб такой раскидистый и кот совсем как настоящий – пушистый- пушистый. Сегодня на занятии мы создавали иллюстрации к произведению, а для этого использовали разные техники рисования: и поролоном, и клеевой кистью, и даже нитками. И работы получились замечательные.</w:t>
      </w:r>
    </w:p>
    <w:p w:rsidR="00713BEC" w:rsidRDefault="00713BEC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3B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Теперь мы вставим иллюстрации в нашу книгу. На следующих занятиях вы продолжите создание книги по сказкам А. С. Пушкина со своим воспитателем.</w:t>
      </w:r>
    </w:p>
    <w:p w:rsidR="001A19A5" w:rsidRDefault="001A19A5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A19A5" w:rsidRPr="00713BEC" w:rsidRDefault="001A19A5" w:rsidP="00713BEC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13BEC" w:rsidRPr="00713BEC" w:rsidRDefault="00713BEC" w:rsidP="00713BEC">
      <w:pPr>
        <w:spacing w:line="36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713BEC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МКДОУ  Новохопёрский детский сад </w:t>
      </w:r>
      <w:proofErr w:type="spellStart"/>
      <w:r w:rsidRPr="00713BEC">
        <w:rPr>
          <w:rFonts w:ascii="Times New Roman" w:hAnsi="Times New Roman" w:cs="Times New Roman"/>
          <w:color w:val="7030A0"/>
          <w:sz w:val="28"/>
          <w:szCs w:val="28"/>
        </w:rPr>
        <w:t>общеразвивающего</w:t>
      </w:r>
      <w:proofErr w:type="spellEnd"/>
      <w:r w:rsidRPr="00713BEC">
        <w:rPr>
          <w:rFonts w:ascii="Times New Roman" w:hAnsi="Times New Roman" w:cs="Times New Roman"/>
          <w:color w:val="7030A0"/>
          <w:sz w:val="28"/>
          <w:szCs w:val="28"/>
        </w:rPr>
        <w:t xml:space="preserve"> вида «Родничок»</w:t>
      </w:r>
    </w:p>
    <w:p w:rsidR="00713BEC" w:rsidRDefault="00713BEC" w:rsidP="00713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3BEC" w:rsidRDefault="00713BEC" w:rsidP="00713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3BEC" w:rsidRDefault="00713BEC" w:rsidP="00713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3BEC" w:rsidRDefault="00713BEC" w:rsidP="00713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3BEC" w:rsidRDefault="00713BEC" w:rsidP="00713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3BEC" w:rsidRPr="00713BEC" w:rsidRDefault="00713BEC" w:rsidP="00713BEC">
      <w:pPr>
        <w:spacing w:line="36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713BEC" w:rsidRPr="00713BEC" w:rsidRDefault="00713BEC" w:rsidP="00713BEC">
      <w:pPr>
        <w:spacing w:line="360" w:lineRule="auto"/>
        <w:rPr>
          <w:rFonts w:ascii="Times New Roman" w:hAnsi="Times New Roman" w:cs="Times New Roman"/>
          <w:color w:val="7030A0"/>
          <w:sz w:val="44"/>
          <w:szCs w:val="44"/>
        </w:rPr>
      </w:pPr>
      <w:r w:rsidRPr="00713BEC">
        <w:rPr>
          <w:rFonts w:ascii="Times New Roman" w:hAnsi="Times New Roman" w:cs="Times New Roman"/>
          <w:color w:val="7030A0"/>
          <w:sz w:val="44"/>
          <w:szCs w:val="44"/>
        </w:rPr>
        <w:t xml:space="preserve">                     Конспект  НОД </w:t>
      </w:r>
    </w:p>
    <w:p w:rsidR="00713BEC" w:rsidRPr="00713BEC" w:rsidRDefault="00713BEC" w:rsidP="00713BEC">
      <w:pPr>
        <w:spacing w:line="360" w:lineRule="auto"/>
        <w:rPr>
          <w:rFonts w:ascii="Times New Roman" w:hAnsi="Times New Roman" w:cs="Times New Roman"/>
          <w:color w:val="7030A0"/>
          <w:sz w:val="44"/>
          <w:szCs w:val="44"/>
        </w:rPr>
      </w:pPr>
      <w:r w:rsidRPr="00713BEC">
        <w:rPr>
          <w:rFonts w:ascii="Times New Roman" w:hAnsi="Times New Roman" w:cs="Times New Roman"/>
          <w:color w:val="7030A0"/>
          <w:sz w:val="44"/>
          <w:szCs w:val="44"/>
        </w:rPr>
        <w:t xml:space="preserve">   по  ОО «Художественное творчество»</w:t>
      </w:r>
    </w:p>
    <w:p w:rsidR="00713BEC" w:rsidRPr="00713BEC" w:rsidRDefault="00713BEC" w:rsidP="00713BEC">
      <w:pPr>
        <w:spacing w:line="360" w:lineRule="auto"/>
        <w:rPr>
          <w:rFonts w:ascii="Times New Roman" w:hAnsi="Times New Roman" w:cs="Times New Roman"/>
          <w:color w:val="7030A0"/>
          <w:sz w:val="44"/>
          <w:szCs w:val="44"/>
        </w:rPr>
      </w:pPr>
      <w:r w:rsidRPr="00713BEC">
        <w:rPr>
          <w:rFonts w:ascii="Times New Roman" w:hAnsi="Times New Roman" w:cs="Times New Roman"/>
          <w:color w:val="7030A0"/>
          <w:sz w:val="44"/>
          <w:szCs w:val="44"/>
        </w:rPr>
        <w:t xml:space="preserve">           «У  Лукоморья дуб зелёный».</w:t>
      </w:r>
    </w:p>
    <w:p w:rsidR="00713BEC" w:rsidRPr="00713BEC" w:rsidRDefault="00713BEC" w:rsidP="00713BEC">
      <w:pPr>
        <w:spacing w:line="360" w:lineRule="auto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A19A5">
        <w:rPr>
          <w:rFonts w:ascii="Times New Roman" w:hAnsi="Times New Roman" w:cs="Times New Roman"/>
          <w:color w:val="7030A0"/>
          <w:sz w:val="32"/>
          <w:szCs w:val="32"/>
        </w:rPr>
        <w:t>( подготовительная</w:t>
      </w:r>
      <w:r w:rsidRPr="00713BEC">
        <w:rPr>
          <w:rFonts w:ascii="Times New Roman" w:hAnsi="Times New Roman" w:cs="Times New Roman"/>
          <w:color w:val="7030A0"/>
          <w:sz w:val="32"/>
          <w:szCs w:val="32"/>
        </w:rPr>
        <w:t xml:space="preserve"> группа)</w:t>
      </w:r>
    </w:p>
    <w:p w:rsidR="00713BEC" w:rsidRDefault="00713BEC" w:rsidP="00713BE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13BEC" w:rsidRDefault="00713BEC" w:rsidP="00713BE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13BEC" w:rsidRDefault="00713BEC" w:rsidP="00713BE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13BEC" w:rsidRDefault="00713BEC" w:rsidP="00713BE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13BEC" w:rsidRDefault="00713BEC" w:rsidP="00713BE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13BEC" w:rsidRDefault="00713BEC" w:rsidP="00713BE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13BEC" w:rsidRPr="00713BEC" w:rsidRDefault="00713BEC" w:rsidP="00713BEC">
      <w:pPr>
        <w:spacing w:line="360" w:lineRule="auto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proofErr w:type="spellStart"/>
      <w:r w:rsidRPr="00713BEC">
        <w:rPr>
          <w:rFonts w:ascii="Times New Roman" w:hAnsi="Times New Roman" w:cs="Times New Roman"/>
          <w:color w:val="7030A0"/>
          <w:sz w:val="32"/>
          <w:szCs w:val="32"/>
        </w:rPr>
        <w:t>Воспитатель</w:t>
      </w:r>
      <w:proofErr w:type="gramStart"/>
      <w:r w:rsidRPr="00713BEC">
        <w:rPr>
          <w:rFonts w:ascii="Times New Roman" w:hAnsi="Times New Roman" w:cs="Times New Roman"/>
          <w:color w:val="7030A0"/>
          <w:sz w:val="32"/>
          <w:szCs w:val="32"/>
        </w:rPr>
        <w:t>:Ч</w:t>
      </w:r>
      <w:proofErr w:type="gramEnd"/>
      <w:r w:rsidRPr="00713BEC">
        <w:rPr>
          <w:rFonts w:ascii="Times New Roman" w:hAnsi="Times New Roman" w:cs="Times New Roman"/>
          <w:color w:val="7030A0"/>
          <w:sz w:val="32"/>
          <w:szCs w:val="32"/>
        </w:rPr>
        <w:t>ашкина</w:t>
      </w:r>
      <w:proofErr w:type="spellEnd"/>
      <w:r w:rsidRPr="00713BEC">
        <w:rPr>
          <w:rFonts w:ascii="Times New Roman" w:hAnsi="Times New Roman" w:cs="Times New Roman"/>
          <w:color w:val="7030A0"/>
          <w:sz w:val="32"/>
          <w:szCs w:val="32"/>
        </w:rPr>
        <w:t xml:space="preserve"> Н.В.</w:t>
      </w:r>
    </w:p>
    <w:p w:rsidR="00713BEC" w:rsidRDefault="00713BEC" w:rsidP="00713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3BEC" w:rsidRDefault="00713BEC" w:rsidP="00713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3BEC" w:rsidRDefault="00713BEC" w:rsidP="00713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3BEC" w:rsidRDefault="00713BEC" w:rsidP="00713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3BEC" w:rsidRPr="00713BEC" w:rsidRDefault="00713BEC" w:rsidP="00713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6E9E" w:rsidRPr="00713BEC" w:rsidRDefault="00026E9E" w:rsidP="00713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26E9E" w:rsidRPr="00713BEC" w:rsidSect="00713BE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3BEC"/>
    <w:rsid w:val="00026E9E"/>
    <w:rsid w:val="001A19A5"/>
    <w:rsid w:val="00713BEC"/>
    <w:rsid w:val="00F2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3BE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13BEC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1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C393-11BD-4B60-99D1-0F4ABC15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863</Words>
  <Characters>4924</Characters>
  <Application>Microsoft Office Word</Application>
  <DocSecurity>0</DocSecurity>
  <Lines>41</Lines>
  <Paragraphs>11</Paragraphs>
  <ScaleCrop>false</ScaleCrop>
  <Company>МКДОУ Новохопёрский детский сад общеразвивающего вида « Родничок "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импульс</dc:creator>
  <cp:lastModifiedBy>Admin1</cp:lastModifiedBy>
  <cp:revision>3</cp:revision>
  <cp:lastPrinted>2014-03-21T04:02:00Z</cp:lastPrinted>
  <dcterms:created xsi:type="dcterms:W3CDTF">2014-03-11T07:08:00Z</dcterms:created>
  <dcterms:modified xsi:type="dcterms:W3CDTF">2014-03-21T04:06:00Z</dcterms:modified>
</cp:coreProperties>
</file>