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910AE5" w:rsidRDefault="00910AE5" w:rsidP="0091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E5" w:rsidRPr="00910AE5" w:rsidRDefault="008D4369" w:rsidP="008D4369">
      <w:pPr>
        <w:spacing w:after="0"/>
        <w:ind w:firstLine="709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Игровое м</w:t>
      </w:r>
      <w:r w:rsidR="00910AE5" w:rsidRPr="00910AE5">
        <w:rPr>
          <w:rFonts w:ascii="Times New Roman" w:hAnsi="Times New Roman" w:cs="Times New Roman"/>
          <w:b/>
          <w:sz w:val="52"/>
          <w:szCs w:val="52"/>
          <w:u w:val="single"/>
        </w:rPr>
        <w:t xml:space="preserve">етодическое пособие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на ковролине </w:t>
      </w:r>
      <w:r w:rsidR="00910AE5" w:rsidRPr="00910AE5">
        <w:rPr>
          <w:rFonts w:ascii="Times New Roman" w:hAnsi="Times New Roman" w:cs="Times New Roman"/>
          <w:b/>
          <w:sz w:val="52"/>
          <w:szCs w:val="52"/>
          <w:u w:val="single"/>
        </w:rPr>
        <w:t>«Веселая полянка»</w:t>
      </w:r>
    </w:p>
    <w:p w:rsidR="008D4369" w:rsidRDefault="008D4369" w:rsidP="00910A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1B1C" w:rsidRPr="00910AE5" w:rsidRDefault="00ED1B1C" w:rsidP="0091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E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910AE5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910AE5" w:rsidRPr="00910AE5">
        <w:rPr>
          <w:rFonts w:ascii="Times New Roman" w:hAnsi="Times New Roman" w:cs="Times New Roman"/>
          <w:sz w:val="28"/>
          <w:szCs w:val="28"/>
        </w:rPr>
        <w:t xml:space="preserve"> развитию у детей </w:t>
      </w:r>
      <w:r w:rsidRPr="00910AE5">
        <w:rPr>
          <w:rFonts w:ascii="Times New Roman" w:hAnsi="Times New Roman" w:cs="Times New Roman"/>
          <w:sz w:val="28"/>
          <w:szCs w:val="28"/>
        </w:rPr>
        <w:t>памяти,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внимания,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мышления,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воображения,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глазомера,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мелкой моторики пальцев рук,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координации движения.</w:t>
      </w:r>
    </w:p>
    <w:p w:rsidR="00ED1B1C" w:rsidRPr="00910AE5" w:rsidRDefault="00910AE5" w:rsidP="0091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ковра</w:t>
      </w:r>
      <w:r w:rsidR="00ED1B1C" w:rsidRPr="00910AE5">
        <w:rPr>
          <w:rFonts w:ascii="Times New Roman" w:hAnsi="Times New Roman" w:cs="Times New Roman"/>
          <w:sz w:val="28"/>
          <w:szCs w:val="28"/>
        </w:rPr>
        <w:t>лине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1C" w:rsidRPr="00910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ко</w:t>
      </w:r>
      <w:r w:rsidR="00ED1B1C" w:rsidRPr="00910AE5">
        <w:rPr>
          <w:rFonts w:ascii="Times New Roman" w:hAnsi="Times New Roman" w:cs="Times New Roman"/>
          <w:sz w:val="28"/>
          <w:szCs w:val="28"/>
        </w:rPr>
        <w:t>вролиновое полотно и набор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1C" w:rsidRPr="00910AE5">
        <w:rPr>
          <w:rFonts w:ascii="Times New Roman" w:hAnsi="Times New Roman" w:cs="Times New Roman"/>
          <w:sz w:val="28"/>
          <w:szCs w:val="28"/>
        </w:rPr>
        <w:t>Каждая деталь снабжена липучкой,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1C" w:rsidRPr="00910AE5">
        <w:rPr>
          <w:rFonts w:ascii="Times New Roman" w:hAnsi="Times New Roman" w:cs="Times New Roman"/>
          <w:sz w:val="28"/>
          <w:szCs w:val="28"/>
        </w:rPr>
        <w:t>позволяющая свободно прикреплять/откреплять детали к полотну/от полотна.</w:t>
      </w:r>
    </w:p>
    <w:p w:rsidR="00ED1B1C" w:rsidRPr="00910AE5" w:rsidRDefault="00910AE5" w:rsidP="0091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ED1B1C" w:rsidRPr="00910AE5">
        <w:rPr>
          <w:rFonts w:ascii="Times New Roman" w:hAnsi="Times New Roman" w:cs="Times New Roman"/>
          <w:sz w:val="28"/>
          <w:szCs w:val="28"/>
        </w:rPr>
        <w:t>вролиновое поле является фоном,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1C" w:rsidRPr="00910AE5">
        <w:rPr>
          <w:rFonts w:ascii="Times New Roman" w:hAnsi="Times New Roman" w:cs="Times New Roman"/>
          <w:sz w:val="28"/>
          <w:szCs w:val="28"/>
        </w:rPr>
        <w:t>на котором</w:t>
      </w:r>
      <w:r w:rsidR="00066E81" w:rsidRPr="00910AE5">
        <w:rPr>
          <w:rFonts w:ascii="Times New Roman" w:hAnsi="Times New Roman" w:cs="Times New Roman"/>
          <w:sz w:val="28"/>
          <w:szCs w:val="28"/>
        </w:rPr>
        <w:t xml:space="preserve"> собираются изображения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зверей,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геометрические фигуры,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транспорт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т.д.</w:t>
      </w:r>
    </w:p>
    <w:p w:rsidR="00066E81" w:rsidRPr="00910AE5" w:rsidRDefault="00066E81" w:rsidP="00910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E5">
        <w:rPr>
          <w:rFonts w:ascii="Times New Roman" w:hAnsi="Times New Roman" w:cs="Times New Roman"/>
          <w:sz w:val="28"/>
          <w:szCs w:val="28"/>
        </w:rPr>
        <w:t>Игры на ковролине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-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легки и удобны в использовании,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Pr="00910AE5">
        <w:rPr>
          <w:rFonts w:ascii="Times New Roman" w:hAnsi="Times New Roman" w:cs="Times New Roman"/>
          <w:sz w:val="28"/>
          <w:szCs w:val="28"/>
        </w:rPr>
        <w:t>занимают мало места.</w:t>
      </w:r>
    </w:p>
    <w:p w:rsidR="001E592C" w:rsidRDefault="00910AE5" w:rsidP="001E5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6E81" w:rsidRPr="00910AE5">
        <w:rPr>
          <w:rFonts w:ascii="Times New Roman" w:hAnsi="Times New Roman" w:cs="Times New Roman"/>
          <w:sz w:val="28"/>
          <w:szCs w:val="28"/>
        </w:rPr>
        <w:t>озволяют придумать и осуществить с ребенком множество заданий в зависимости от его возраста и уровня развития.</w:t>
      </w:r>
    </w:p>
    <w:p w:rsidR="00066E81" w:rsidRPr="00910AE5" w:rsidRDefault="001E592C" w:rsidP="001E5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1020445</wp:posOffset>
            </wp:positionV>
            <wp:extent cx="5940425" cy="3962400"/>
            <wp:effectExtent l="19050" t="0" r="3175" b="0"/>
            <wp:wrapNone/>
            <wp:docPr id="1" name="Рисунок 1" descr="L:\е.д\ковролин\IMG_6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е.д\ковролин\IMG_697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E81" w:rsidRPr="00910AE5">
        <w:rPr>
          <w:rFonts w:ascii="Times New Roman" w:hAnsi="Times New Roman" w:cs="Times New Roman"/>
          <w:sz w:val="28"/>
          <w:szCs w:val="28"/>
        </w:rPr>
        <w:t>Игры можно использовать в разных занятиях по формированию математических представлений,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изобразительной деятельности,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развитию речи,</w:t>
      </w:r>
      <w:r w:rsidR="00910AE5">
        <w:rPr>
          <w:rFonts w:ascii="Times New Roman" w:hAnsi="Times New Roman" w:cs="Times New Roman"/>
          <w:sz w:val="28"/>
          <w:szCs w:val="28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ознакомл</w:t>
      </w:r>
      <w:r w:rsidRPr="00910AE5">
        <w:rPr>
          <w:rFonts w:ascii="Times New Roman" w:hAnsi="Times New Roman" w:cs="Times New Roman"/>
          <w:sz w:val="28"/>
          <w:szCs w:val="28"/>
        </w:rPr>
        <w:t>ению с окружающим миром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6E81" w:rsidRPr="00910A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66E81" w:rsidRPr="00910AE5" w:rsidSect="001E592C">
      <w:pgSz w:w="11906" w:h="16838"/>
      <w:pgMar w:top="1134" w:right="850" w:bottom="1134" w:left="1701" w:header="708" w:footer="708" w:gutter="0"/>
      <w:pgBorders w:offsetFrom="page">
        <w:top w:val="threeDEmboss" w:sz="24" w:space="24" w:color="92D050"/>
        <w:left w:val="threeDEmboss" w:sz="24" w:space="24" w:color="92D050"/>
        <w:bottom w:val="threeDEngrave" w:sz="24" w:space="24" w:color="92D050"/>
        <w:right w:val="threeDEngrave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D1B1C"/>
    <w:rsid w:val="00066E81"/>
    <w:rsid w:val="001E592C"/>
    <w:rsid w:val="006A7321"/>
    <w:rsid w:val="00801D7D"/>
    <w:rsid w:val="00897AA9"/>
    <w:rsid w:val="008D4369"/>
    <w:rsid w:val="00910AE5"/>
    <w:rsid w:val="00D67E5A"/>
    <w:rsid w:val="00ED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5A"/>
  </w:style>
  <w:style w:type="paragraph" w:styleId="1">
    <w:name w:val="heading 1"/>
    <w:basedOn w:val="a"/>
    <w:next w:val="a"/>
    <w:link w:val="10"/>
    <w:uiPriority w:val="9"/>
    <w:qFormat/>
    <w:rsid w:val="0006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1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1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6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627A-92D8-4520-A3EF-83F7AB95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2015-03-12T05:09:00Z</dcterms:created>
  <dcterms:modified xsi:type="dcterms:W3CDTF">2015-03-20T13:39:00Z</dcterms:modified>
</cp:coreProperties>
</file>