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10" w:rsidRPr="00A46010" w:rsidRDefault="007F7485" w:rsidP="00A4601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66FF"/>
          <w:sz w:val="36"/>
          <w:szCs w:val="36"/>
          <w:lang w:eastAsia="ru-RU"/>
        </w:rPr>
      </w:pPr>
      <w:r w:rsidRPr="007F7485">
        <w:rPr>
          <w:rFonts w:ascii="Times New Roman" w:eastAsia="Times New Roman" w:hAnsi="Times New Roman" w:cs="Times New Roman"/>
          <w:b/>
          <w:bCs/>
          <w:color w:val="3366FF"/>
          <w:sz w:val="36"/>
          <w:szCs w:val="36"/>
          <w:lang w:eastAsia="ru-RU"/>
        </w:rPr>
        <w:t xml:space="preserve">Конспект </w:t>
      </w:r>
      <w:proofErr w:type="spellStart"/>
      <w:r w:rsidR="00A46010">
        <w:rPr>
          <w:rFonts w:ascii="Times New Roman" w:eastAsia="Times New Roman" w:hAnsi="Times New Roman" w:cs="Times New Roman"/>
          <w:b/>
          <w:bCs/>
          <w:color w:val="3366FF"/>
          <w:sz w:val="36"/>
          <w:szCs w:val="36"/>
          <w:lang w:eastAsia="ru-RU"/>
        </w:rPr>
        <w:t>нод</w:t>
      </w:r>
      <w:proofErr w:type="spellEnd"/>
      <w:r w:rsidR="00A46010">
        <w:rPr>
          <w:rFonts w:ascii="Times New Roman" w:eastAsia="Times New Roman" w:hAnsi="Times New Roman" w:cs="Times New Roman"/>
          <w:b/>
          <w:bCs/>
          <w:color w:val="3366FF"/>
          <w:sz w:val="36"/>
          <w:szCs w:val="36"/>
          <w:lang w:eastAsia="ru-RU"/>
        </w:rPr>
        <w:t xml:space="preserve"> </w:t>
      </w:r>
      <w:r w:rsidR="00A460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7F7485">
        <w:rPr>
          <w:rFonts w:ascii="Times New Roman" w:eastAsia="Times New Roman" w:hAnsi="Times New Roman" w:cs="Times New Roman"/>
          <w:b/>
          <w:bCs/>
          <w:color w:val="3366FF"/>
          <w:sz w:val="36"/>
          <w:szCs w:val="36"/>
          <w:lang w:eastAsia="ru-RU"/>
        </w:rPr>
        <w:t xml:space="preserve"> по</w:t>
      </w:r>
      <w:r w:rsidR="00A46010">
        <w:rPr>
          <w:rFonts w:ascii="Times New Roman" w:eastAsia="Times New Roman" w:hAnsi="Times New Roman" w:cs="Times New Roman"/>
          <w:b/>
          <w:bCs/>
          <w:color w:val="3366FF"/>
          <w:sz w:val="36"/>
          <w:szCs w:val="36"/>
          <w:lang w:eastAsia="ru-RU"/>
        </w:rPr>
        <w:t xml:space="preserve"> художественному творчеству (</w:t>
      </w:r>
      <w:r w:rsidRPr="007F7485">
        <w:rPr>
          <w:rFonts w:ascii="Times New Roman" w:eastAsia="Times New Roman" w:hAnsi="Times New Roman" w:cs="Times New Roman"/>
          <w:b/>
          <w:bCs/>
          <w:color w:val="3366FF"/>
          <w:sz w:val="36"/>
          <w:szCs w:val="36"/>
          <w:lang w:eastAsia="ru-RU"/>
        </w:rPr>
        <w:t>декоративно-прикладно</w:t>
      </w:r>
      <w:r w:rsidR="00A46010">
        <w:rPr>
          <w:rFonts w:ascii="Times New Roman" w:eastAsia="Times New Roman" w:hAnsi="Times New Roman" w:cs="Times New Roman"/>
          <w:b/>
          <w:bCs/>
          <w:color w:val="3366FF"/>
          <w:sz w:val="36"/>
          <w:szCs w:val="36"/>
          <w:lang w:eastAsia="ru-RU"/>
        </w:rPr>
        <w:t>е</w:t>
      </w:r>
      <w:r w:rsidRPr="007F7485">
        <w:rPr>
          <w:rFonts w:ascii="Times New Roman" w:eastAsia="Times New Roman" w:hAnsi="Times New Roman" w:cs="Times New Roman"/>
          <w:b/>
          <w:bCs/>
          <w:color w:val="3366FF"/>
          <w:sz w:val="36"/>
          <w:szCs w:val="36"/>
          <w:lang w:eastAsia="ru-RU"/>
        </w:rPr>
        <w:t xml:space="preserve"> искусств</w:t>
      </w:r>
      <w:r w:rsidR="00A46010">
        <w:rPr>
          <w:rFonts w:ascii="Times New Roman" w:eastAsia="Times New Roman" w:hAnsi="Times New Roman" w:cs="Times New Roman"/>
          <w:b/>
          <w:bCs/>
          <w:color w:val="3366FF"/>
          <w:sz w:val="36"/>
          <w:szCs w:val="36"/>
          <w:lang w:eastAsia="ru-RU"/>
        </w:rPr>
        <w:t>о)</w:t>
      </w:r>
      <w:r w:rsidRPr="007F7485">
        <w:rPr>
          <w:rFonts w:ascii="Times New Roman" w:eastAsia="Times New Roman" w:hAnsi="Times New Roman" w:cs="Times New Roman"/>
          <w:b/>
          <w:bCs/>
          <w:color w:val="3366FF"/>
          <w:sz w:val="36"/>
          <w:szCs w:val="36"/>
          <w:lang w:eastAsia="ru-RU"/>
        </w:rPr>
        <w:t xml:space="preserve"> “Незабудковая гжель”</w:t>
      </w:r>
    </w:p>
    <w:p w:rsidR="007F7485" w:rsidRDefault="007F7485" w:rsidP="007F7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19050" t="0" r="0" b="0"/>
            <wp:docPr id="1" name="Рисунок 1" descr="гжель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жель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происходит в музыкальном зале. На сцене декорации «под гжель». Выставка детских работ. Выставка изделий, выполненных педагогами. Стоят столы, на которых приготовлены художественные принадлежности для практической работы. В зале присутствуют дети подготовительных и старших групп (участники и зрители), воспитатели, гости.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Вступление:</w:t>
      </w:r>
      <w:proofErr w:type="gramStart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наши дорогие гости, уважаемые коллеги, родители и наши воспитанники. У нас сегодня необычный урок, тема которого: «Незабудковая гжель». 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занятия: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в детях чувство прекрасного, чувство высокой  человеческой духовности, чувство уважения к мастерам народного творчества.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занятия: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Показать, как при взаимодействии  изобразительной деятельности, устного народного творчества  и музыкального искусства, способствовать развитию эстетического вкуса и формированию чувства прекрасного у детей дошкольного возраста.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мы совершим с Вами путешествие в сказочный мир красоты, добра, в мир звонких частушек, весёлых танцев, ярких красок – в мир удивительных творений народных умельцев. Подготовительная работа  к сегодняшнему занятию была долгой, кропотливой, и в тоже время очень интересной и творческой.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мы предлагаем Вашему вниманию фильм, где в роли главных  героев выступают наши воспитанники и воспитатели.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зале гаснет свет. Показ фильма.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Сегодня, ребята, мы вспомним, а нашим гости, может быть,  впервые познакомятся со сказочной деревенькой Гжель, с её мастерами.  Закройте на минуточку свои глазки (в зале гаснет свет), наше путешествие начинается: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экране интерактивной доски показ слайдов «ГЖЕЛЬ» – презентация.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F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</w:t>
      </w:r>
      <w:proofErr w:type="gramStart"/>
      <w:r w:rsidRPr="007F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proofErr w:type="spellEnd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повелось, что каждый мастер своим мастерством всех радовал. Своих детей и внуков разным премудростям учил, чтобы они хорошими мастерами были.</w:t>
      </w:r>
      <w:proofErr w:type="gramStart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среди наших воспитанников, найдётся немало умелых ребят. Давайте познакомимся с юными мастерами.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зала выходят  дети в фартуках.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F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</w:t>
      </w:r>
      <w:proofErr w:type="gramStart"/>
      <w:r w:rsidRPr="007F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spellEnd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художники-ребятки, отгадайте-ка загадки: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пыхтит как паровоз,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 кверху держит нос.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Пошумит, остепенится –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Пригласит чайку напиться.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Самовар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Суп, салат, пюре, котлетки,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Подают всегда в </w:t>
      </w:r>
      <w:proofErr w:type="gramStart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арелке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на чай и </w:t>
      </w:r>
      <w:proofErr w:type="spellStart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простоквашку</w:t>
      </w:r>
      <w:proofErr w:type="spellEnd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Подставляй, дружочек -Чашку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Красивый и праздничный этот сосуд.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если в квартиру цветы принесут,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тут же обрежут  и сразу</w:t>
      </w:r>
      <w:proofErr w:type="gramStart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оставят заботливо в …Вазу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отгадывают загадки и получают задание нарисовать (расписать) отгадку под «гжель».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Обычно, мастерство передаётся от родителей к детям. Но сегодня урок у нас – необычный. И у наших  родителей есть возможность поучиться у своих деток мастерству. Мамы (папы), выходите, ребятишек своих поддержите!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с родителями проходят за столы и выполняют практическое задание.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Мастера принялись за работу, а наше путешествие продолжается. Ставьте ушки на макушки, мы про «Гжель» споём частушки.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ребенок: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 окошко смотрю</w:t>
      </w:r>
      <w:proofErr w:type="gramStart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берёзку и ель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Приглашу с собой </w:t>
      </w:r>
      <w:proofErr w:type="spellStart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Ришата</w:t>
      </w:r>
      <w:proofErr w:type="spellEnd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экскурсию в Гжель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ребенок: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окошке два цветочка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Синенький да беленький.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Когда, мама, подрасту,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Подарю их </w:t>
      </w:r>
      <w:proofErr w:type="gramStart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миленькой</w:t>
      </w:r>
      <w:proofErr w:type="gramEnd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ребенок: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мазок и два мазок,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Вышел беленький цветок.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Расцвели на чашках розы.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страшны цветам морозы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ребенок: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Синенький цветочек,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Синенький листочек,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роза гжельская,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не </w:t>
      </w:r>
      <w:proofErr w:type="spellStart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василёчек</w:t>
      </w:r>
      <w:proofErr w:type="spellEnd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и 4 ребёнок вместе: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Мастерицы мы из Гжели</w:t>
      </w:r>
      <w:proofErr w:type="gramStart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исовать нам нравится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любая наша вещь,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девица-красавица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и 2 ребёнок вместе: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Какое рукоделие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Гжельские изделия!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не просто детвора,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 Гжели мастера!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вместе: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пропели вам частушки,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ли? Плохо ли?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попросим вас,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вы нам похлопали</w:t>
      </w:r>
      <w:proofErr w:type="gramStart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вбегают Скоморох и Петрушка. Они смеются. Кружатся и  неожиданно, выпускают из рук коробочки. Слышится звук бьющейся посуды.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Скоморох: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Ой, ой, ой!!!!! Что же ты надел, Петрушка!!!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Петрушка: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Ой, ой, ой!  Что же ты натворил, Скоморох!!!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Скоморох и Петрушка вместе: – Что же нам теперь делать?! Ой, ой, ой!!!!!!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</w:t>
      </w:r>
      <w:proofErr w:type="gramEnd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>,  Скоморох и Петрушка, здравствуйте!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Скоморох и Петрушка вместе:  – Здравствуйте!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обступают Скомороха  и Петрушку вокруг) – Что у вас произошло, что случилось?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Скоморох и Петрушка вместе: – А вы кто такие?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мы с ребятами путешествуем по Вашим краям. Уж очень нам хотелось с Вашими гжельскими мастерами познакомиться, да на Вашу красивую посуду полюбоваться.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Скоморох и Петрушка вместе: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(весело) – А у нас в городке как раз сегодня ярмарка начинается! (И грустно добавляют) – Вот только мы разбили вазы, которые на ярмарку несли. Остались одни осколки. Что нам делать?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Так мы Вам с ребятами поможем! Соберём осколочки, и новые вазы сложим!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делятся на две команды. Игра «собери </w:t>
      </w:r>
      <w:proofErr w:type="spellStart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Всё у нас получилось, все осколочки сложились. Молодцы ребята! Теперь можно и на ярмарку идти!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 обращает внимание детей на красивую вывеску около стенда. Вперёд выходят Петрушка и Скоморох.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Скоморох: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Ярмарка! Ярмарка! Гуляй, кому гуляется!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товары продают, частушки звонкие поют.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вам на угощенье, песни, шутки и веселье!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Петрушка: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Ярмарка! Ярмарка! У нас сегодня ярмарка!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не только продаём, бывает, и даром отдаём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Перцу стручок, да по затылку щелчок.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Ну и шутники, вы, Скоморох и Петрушка! А наши ребята, стихи про «Гжель» выучили. И сейчас они Вам их прочтут.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Ребёнок: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Снежно белая посуда,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Расскажи нам, ты откуда?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Видно с севера пришла</w:t>
      </w:r>
      <w:proofErr w:type="gramStart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>  цветами расцвела: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Голубыми, синими,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Нежными, красивыми.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Ребёнок: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Белое поле, цветок голубой,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хорошо мне рядом с тобой.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Синяя речка, берёза бела</w:t>
      </w:r>
      <w:proofErr w:type="gramStart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>й, до чего же ты, «Гжель», хороша!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Ребёнок: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может быть прекрасней «Гжели»?!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Её фарфоровых изделий: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Чайников, самоваров и кружек,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Красивых вазочек, забавных зверушек!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Ребёнок: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Сине-голубые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Розы, листья, птицы,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Увидев вас  впервые,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удивится.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Ребёнок: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Чудо на фарфоре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Синяя капель.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называется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роспись Гжель.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Ребёнок: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Белая глина, белый фарфор,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Синяя краска, синий узор.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Смотрю на него я, еле дыша</w:t>
      </w:r>
      <w:proofErr w:type="gramEnd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Ой, до чего же ты, «Гжель», хороша!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Да! Это синяя сказка –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Глазам загляденье,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весною капель!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Ласка, забота, тепло и терпенье –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Нежная,  звонкая «Гжель»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Каждый мастер свой товар хвалит, Да и не удивительно! Поглядите, как   много красивой посуды, здесь! Всего одна краска</w:t>
      </w:r>
      <w:proofErr w:type="gramStart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нарядная и праздничная получается роспись!  И наши мастера свои работы принесли на ярмарку!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Спасибо Вам, мастера, за красоту такую! </w:t>
      </w:r>
      <w:proofErr w:type="gramStart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сейчас у ребят спросим: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отличается гжельская роспись от других видов росписи? (используется только одна синяя краска на белом фоне, особые элементы росписи)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элементы росписи используют гжельские мастера? (капельки, сеточки, </w:t>
      </w:r>
      <w:proofErr w:type="spellStart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полосочки</w:t>
      </w:r>
      <w:proofErr w:type="spellEnd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цветы)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работы гжельских мастеров напоминают</w:t>
      </w:r>
      <w:r w:rsidR="00A46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о зиме?</w:t>
      </w:r>
      <w:r w:rsidR="00A46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(сама</w:t>
      </w:r>
      <w:r w:rsidR="00A46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посуда – белая, как снег,</w:t>
      </w:r>
      <w:r w:rsidR="00A46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узоры «морозные» – сине-голубые)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 благодарит «мастеров», помещает работы</w:t>
      </w:r>
      <w:proofErr w:type="gramEnd"/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выставку.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>  – Ребята, мастера на ярмарке свои товары продавали, опыта друг у друга набирались. А ещё это было время веселья танцев и песен.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музыка. Девочки танцуют под песню «Незабудковая гжель».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садятся на стулья.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Подходит к концу наше путешествие.  И завершим мы его ещё одной красивой песней.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экране интерактивной доски  видеоролик «Сказочная гжель»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Вот настал момент прощанья, будет краткой наша речь.</w:t>
      </w:r>
      <w:r w:rsidRPr="007F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Говорим всем: «До свиданья! До счастливых новых встреч!</w:t>
      </w:r>
    </w:p>
    <w:p w:rsidR="00A46010" w:rsidRDefault="00A46010" w:rsidP="00A46010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6010" w:rsidRDefault="00A46010" w:rsidP="00A46010"/>
    <w:p w:rsidR="006116AD" w:rsidRDefault="006116AD"/>
    <w:sectPr w:rsidR="006116AD" w:rsidSect="0061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485"/>
    <w:rsid w:val="006116AD"/>
    <w:rsid w:val="006D5F49"/>
    <w:rsid w:val="007F7485"/>
    <w:rsid w:val="00A4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AD"/>
  </w:style>
  <w:style w:type="paragraph" w:styleId="2">
    <w:name w:val="heading 2"/>
    <w:basedOn w:val="a"/>
    <w:link w:val="20"/>
    <w:uiPriority w:val="9"/>
    <w:qFormat/>
    <w:rsid w:val="007F7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7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4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1088</Words>
  <Characters>6204</Characters>
  <Application>Microsoft Office Word</Application>
  <DocSecurity>0</DocSecurity>
  <Lines>51</Lines>
  <Paragraphs>14</Paragraphs>
  <ScaleCrop>false</ScaleCrop>
  <Company>Microsoft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4</cp:revision>
  <dcterms:created xsi:type="dcterms:W3CDTF">2014-06-07T10:16:00Z</dcterms:created>
  <dcterms:modified xsi:type="dcterms:W3CDTF">2014-06-09T16:22:00Z</dcterms:modified>
</cp:coreProperties>
</file>