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4F6930">
        <w:rPr>
          <w:rFonts w:ascii="Times New Roman" w:hAnsi="Times New Roman" w:cs="Times New Roman"/>
          <w:b/>
          <w:iCs/>
          <w:sz w:val="36"/>
          <w:szCs w:val="36"/>
        </w:rPr>
        <w:t>Технологическая карта познавательно – игровой деятельности</w:t>
      </w: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4F6930">
        <w:rPr>
          <w:rFonts w:ascii="Times New Roman" w:hAnsi="Times New Roman" w:cs="Times New Roman"/>
          <w:b/>
          <w:iCs/>
          <w:sz w:val="36"/>
          <w:szCs w:val="36"/>
        </w:rPr>
        <w:t>По теме « Мы – Волжане!»</w:t>
      </w: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930">
        <w:rPr>
          <w:rFonts w:ascii="Times New Roman" w:hAnsi="Times New Roman" w:cs="Times New Roman"/>
          <w:b/>
          <w:i/>
          <w:iCs/>
          <w:sz w:val="28"/>
          <w:szCs w:val="28"/>
        </w:rPr>
        <w:t>Модуль 1 «</w:t>
      </w:r>
      <w:r w:rsidRPr="004F6930">
        <w:rPr>
          <w:rFonts w:ascii="Times New Roman" w:hAnsi="Times New Roman" w:cs="Times New Roman"/>
          <w:b/>
          <w:i/>
          <w:sz w:val="28"/>
          <w:szCs w:val="28"/>
        </w:rPr>
        <w:t>Характеристика интегрированной игровой деятельности»</w:t>
      </w: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200"/>
        <w:gridCol w:w="4016"/>
        <w:gridCol w:w="3004"/>
      </w:tblGrid>
      <w:tr w:rsidR="004F6930" w:rsidRPr="004F6930" w:rsidTr="00C81F82">
        <w:trPr>
          <w:trHeight w:val="570"/>
        </w:trPr>
        <w:tc>
          <w:tcPr>
            <w:tcW w:w="1260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интегр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рованной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игровой 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200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виды деятельности и их содержание</w:t>
            </w:r>
          </w:p>
        </w:tc>
        <w:tc>
          <w:tcPr>
            <w:tcW w:w="4016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задач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реализации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930" w:rsidRPr="004F6930" w:rsidTr="00C81F82">
        <w:trPr>
          <w:trHeight w:val="593"/>
        </w:trPr>
        <w:tc>
          <w:tcPr>
            <w:tcW w:w="1260" w:type="dxa"/>
            <w:vMerge/>
          </w:tcPr>
          <w:p w:rsidR="004F6930" w:rsidRPr="004F6930" w:rsidRDefault="004F6930" w:rsidP="00C81F8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  <w:vMerge/>
          </w:tcPr>
          <w:p w:rsidR="004F6930" w:rsidRPr="004F6930" w:rsidRDefault="004F6930" w:rsidP="00C81F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4F6930" w:rsidRPr="004F6930" w:rsidRDefault="004F6930" w:rsidP="00C81F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930" w:rsidRPr="004F6930" w:rsidTr="00C81F82">
        <w:trPr>
          <w:trHeight w:val="531"/>
        </w:trPr>
        <w:tc>
          <w:tcPr>
            <w:tcW w:w="1260" w:type="dxa"/>
          </w:tcPr>
          <w:p w:rsidR="004F6930" w:rsidRPr="004F6930" w:rsidRDefault="004F6930" w:rsidP="00C81F8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Познав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тельно-игровая</w:t>
            </w:r>
          </w:p>
        </w:tc>
        <w:tc>
          <w:tcPr>
            <w:tcW w:w="7200" w:type="dxa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Тема « Мы – Волжане»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1. ОО «Познание»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деятельности: </w:t>
            </w:r>
            <w:proofErr w:type="gramStart"/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</w:t>
            </w:r>
            <w:proofErr w:type="gramEnd"/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Разновидность: исследование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Содержание: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слайдов о городах Поволжья, ра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сматривание кукол в национальных костюмах.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ОО «Социализация»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деятельности: </w:t>
            </w:r>
            <w:proofErr w:type="gramStart"/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  <w:proofErr w:type="gramEnd"/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Разновидность: сюжетно ролевая игра, подвижная игра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Содержание: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игра-путешествие « По городу Казань»; подвижная игра: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«Продаем горшки»( татарская ).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3.ОО «Художественное творчество»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 продуктивная деятельность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Разновидность: художественный труд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Содержание: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аппликация «Одежда народов Поволжья»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4. ОО «Коммуникация»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деятельности: </w:t>
            </w:r>
            <w:proofErr w:type="gramStart"/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  <w:proofErr w:type="gramEnd"/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Разновидность: диалог-взаимодействие, монолог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Содержание: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общение детей по распределению роли экскурсов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да, составление повествовательных рассказов о городе Казане и ее достопримечательностях.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6" w:type="dxa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Задачи ОО 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1.ОО «Познание»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формировать первичные представления о народах, живущих в Сре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нем Поволжье, их материальной и духовной культуре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2.ОО «Социализация»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-формировать навыки сотруднич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ства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 и сверстниками в воображаемой ситуации, 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развивать умение принять на себя роль экскурсовода и действовать согласно роли,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закреплять умения согласовывать свои действия с действиями партн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 по игре.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ОО «Художественное творч</w:t>
            </w:r>
            <w:r w:rsidRPr="004F69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ство»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развивать композиционные умения в выполнении аппликации на сил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этных формах с использованием о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наментов национальных узоров н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родов Поволжья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 ОО «Коммуникация»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развивать умение игрового и дел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вого общения со 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сверстниками,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развивать связную монологич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скую речь: составлять повествов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тельные рассказы.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активизировать в речи детей н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звания городов Поволжья.</w:t>
            </w:r>
          </w:p>
        </w:tc>
        <w:tc>
          <w:tcPr>
            <w:tcW w:w="3004" w:type="dxa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Познавательно-речевой центр: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Краеведческий мини-музей (детский сад)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ния: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диктофон, магн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тофон, микрофон, указка, куклы в национальных костюмах, предметы быта народов Поволжья, сил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эты бумажной национал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ной одежды </w:t>
            </w:r>
            <w:proofErr w:type="spellStart"/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proofErr w:type="spellEnd"/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, гот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вые элементы национал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ных узоров, клей-карандаш, клеенки, ткан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вые салфетки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Стимульный</w:t>
            </w:r>
            <w:proofErr w:type="spellEnd"/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материал: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презентация городов П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волжья, микрофон, куклы в национальных костюмах, звуковое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F6930" w:rsidRPr="004F6930" w:rsidRDefault="004F6930" w:rsidP="004F69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9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Модуль 2 </w:t>
      </w:r>
      <w:r w:rsidRPr="004F6930">
        <w:rPr>
          <w:rFonts w:ascii="Times New Roman" w:hAnsi="Times New Roman" w:cs="Times New Roman"/>
          <w:b/>
          <w:i/>
          <w:sz w:val="28"/>
          <w:szCs w:val="28"/>
        </w:rPr>
        <w:t>«Характеристика условий реализации интегрированной игровой деятельности»</w:t>
      </w:r>
    </w:p>
    <w:p w:rsidR="004F6930" w:rsidRPr="004F6930" w:rsidRDefault="004F6930" w:rsidP="004F6930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080"/>
        <w:gridCol w:w="3780"/>
        <w:gridCol w:w="2520"/>
        <w:gridCol w:w="2160"/>
        <w:gridCol w:w="4368"/>
      </w:tblGrid>
      <w:tr w:rsidR="004F6930" w:rsidRPr="004F6930" w:rsidTr="00C81F82">
        <w:tc>
          <w:tcPr>
            <w:tcW w:w="1368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ванный вид игровой деятельн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сти, ее ра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новидности</w:t>
            </w:r>
          </w:p>
        </w:tc>
        <w:tc>
          <w:tcPr>
            <w:tcW w:w="1080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центр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 (микр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центра)</w:t>
            </w:r>
          </w:p>
        </w:tc>
        <w:tc>
          <w:tcPr>
            <w:tcW w:w="6300" w:type="dxa"/>
            <w:gridSpan w:val="2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Материальный компонент среды</w:t>
            </w:r>
          </w:p>
        </w:tc>
        <w:tc>
          <w:tcPr>
            <w:tcW w:w="2160" w:type="dxa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среды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(где?)</w:t>
            </w:r>
          </w:p>
        </w:tc>
        <w:tc>
          <w:tcPr>
            <w:tcW w:w="4368" w:type="dxa"/>
            <w:vMerge w:val="restart"/>
          </w:tcPr>
          <w:p w:rsidR="004F6930" w:rsidRPr="004F6930" w:rsidRDefault="004F6930" w:rsidP="00C81F82">
            <w:pPr>
              <w:ind w:left="-108" w:right="-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ind w:left="-108" w:right="-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организации де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тельности детей </w:t>
            </w:r>
          </w:p>
          <w:p w:rsidR="004F6930" w:rsidRPr="004F6930" w:rsidRDefault="004F6930" w:rsidP="00C81F82">
            <w:pPr>
              <w:ind w:left="-108" w:right="-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взаимодействию с партнерами</w:t>
            </w:r>
          </w:p>
          <w:p w:rsidR="004F6930" w:rsidRPr="004F6930" w:rsidRDefault="004F6930" w:rsidP="00C81F82">
            <w:pPr>
              <w:ind w:right="-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930" w:rsidRPr="004F6930" w:rsidTr="00C81F82">
        <w:tc>
          <w:tcPr>
            <w:tcW w:w="1368" w:type="dxa"/>
            <w:vMerge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6930" w:rsidRPr="004F6930" w:rsidRDefault="004F6930" w:rsidP="00C81F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(что?)</w:t>
            </w:r>
          </w:p>
        </w:tc>
        <w:tc>
          <w:tcPr>
            <w:tcW w:w="2520" w:type="dxa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(какой?)</w:t>
            </w:r>
          </w:p>
        </w:tc>
        <w:tc>
          <w:tcPr>
            <w:tcW w:w="2160" w:type="dxa"/>
            <w:vMerge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8" w:type="dxa"/>
            <w:vMerge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6930" w:rsidRPr="004F6930" w:rsidTr="00C81F82">
        <w:trPr>
          <w:trHeight w:val="3986"/>
        </w:trPr>
        <w:tc>
          <w:tcPr>
            <w:tcW w:w="1368" w:type="dxa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Познав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тельно-игровая: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вание,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игра, по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вижная игра,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ственный труд,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диалог-взаим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действие, монолог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Познав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тельно-реч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вой центр,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венно-эстет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ческий центр, краеведч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ский мини – музей сада.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Дидактический материал: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городов Поволжья,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 куклы в национальных кост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мах,</w:t>
            </w: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предметы быта народов П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волжья.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 для деятельности: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- аудиозапись песни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«Широка страна моя родная», 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 звуковое письмо,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 бумажные силуэты одежды н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родов Поволжья,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готовые элементы национальных узоров, клей-карандаш, ножницы, клеенки, тканевые салфетки, ми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рофон, указка.</w:t>
            </w:r>
            <w:proofErr w:type="gramEnd"/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ноутбук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диктофон, магнитофон.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20" w:type="dxa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Новая презентация городов Поволжья за ранее подготовленная воспитателем.</w:t>
            </w:r>
            <w:proofErr w:type="gramEnd"/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Куклы в национал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ных костюмах за р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нее изготовленные родителями для кра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ведческого мини-музея.</w:t>
            </w:r>
            <w:proofErr w:type="gramEnd"/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Сл. Лебедева-Кумача, муз. Дунаевского, исп. 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Р.Ибрагимов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Звуковое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записанное воспитат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лем на диктофон за ранее.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Чистые бумажные силуэты одежды народов Поволжья, выр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занные воспитателем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ранее.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Новые украшенные национальными 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наментами бумажные силуэты одежды народов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Поволжья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изг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товленные детьми в процессе продукти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деятельности.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Интерактивная доска, ноутбук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магнит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фон, приобретены за ранее администрац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ей в магазине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с видами городов П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волжья размещена на интерактивной доске в краеведч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ском мини-музее.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Куклы и предметы быта располаг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ются на модуле.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для аппликации из бумаги распол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гаются на двух местных столах.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Готовые творч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ские работы </w:t>
            </w:r>
            <w:proofErr w:type="gramStart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луэты национал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ной одежды) оформляются в тематическую в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ставку « Одежда народов Пово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жья» и выставл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ются на выставо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4F6930">
              <w:rPr>
                <w:rFonts w:ascii="Times New Roman" w:hAnsi="Times New Roman" w:cs="Times New Roman"/>
                <w:bCs/>
                <w:sz w:val="28"/>
                <w:szCs w:val="28"/>
              </w:rPr>
              <w:t>ном стенде.</w:t>
            </w:r>
          </w:p>
        </w:tc>
        <w:tc>
          <w:tcPr>
            <w:tcW w:w="4368" w:type="dxa"/>
          </w:tcPr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аудиозапись песни «Широка страна моя родная», проводит краткую беседу по содерж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нию песни, беседу о городах Среднего Поволжья, о народах, сопровождая п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казом презентации. Обращает внимание детей на экспонаты краеведческого м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ни-музея: куклы в национальных ко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тюмах, предметы быта народов Пово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жья.</w:t>
            </w: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Дети задают интересующие их вопр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сы, рассматривают экспонаты.</w:t>
            </w:r>
          </w:p>
          <w:p w:rsidR="004F6930" w:rsidRPr="004F6930" w:rsidRDefault="004F6930" w:rsidP="00C81F82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Далее воспитатель сообщает детям о том, что пришло звуковое письмо от девочки </w:t>
            </w:r>
            <w:proofErr w:type="spell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и мальчика Ринат. Во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питатель включает диктофон для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слушивания письма, прослушав его, у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нают с детьми о том, что </w:t>
            </w:r>
            <w:proofErr w:type="spell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нат приглашают детей в гости в Казань.</w:t>
            </w: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отпр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виться в путешествие в город Казань, создает условия для игры-путешествия (иллюстрации с видами города Казань и его достопримечательностями, схема-алгоритм составления повествовател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ных рассказов). </w:t>
            </w: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Дети договариваются по распредел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нию ролей экскурсоводов.</w:t>
            </w: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 помогают детям, взявшим на себя роли экскурсоводов в составлении рассказов 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онологов о г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роде Казане, достопримечательностях. В ходе игры-путешествия воспитатель знакомит детей с народной татарской  подвижной игрой «Продаем горшки», правилами, проводит игру. По оконч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нии игры-путешествия 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детям представить, что они художники-модельеры и создать оде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ду народов Поволжья.</w:t>
            </w:r>
          </w:p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Дети готовят свое рабочее место, в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бирают бумажные силуэты одежды и под фрагменты музыки народов П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волжья моделируют одежду.</w:t>
            </w:r>
          </w:p>
        </w:tc>
      </w:tr>
      <w:tr w:rsidR="004F6930" w:rsidRPr="004F6930" w:rsidTr="00C81F82">
        <w:trPr>
          <w:trHeight w:val="1254"/>
        </w:trPr>
        <w:tc>
          <w:tcPr>
            <w:tcW w:w="2448" w:type="dxa"/>
            <w:gridSpan w:val="2"/>
            <w:vMerge w:val="restart"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результат</w:t>
            </w:r>
          </w:p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4F6930" w:rsidRPr="004F6930" w:rsidRDefault="004F6930" w:rsidP="00C81F82">
            <w:pPr>
              <w:ind w:firstLine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компетентности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компетентность: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необходимость той или иной информации для своей деятельности.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задавать вопросы на интересующую тему.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Социально-коммуникативная компетентность: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соотносить свои желания, стремления с интересами других детей.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участие в коллективных делах (договариваться, уступать и т.д.).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вести простой диалог 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Технологическая компетентность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новой, нестандартной для ребенка ситуации.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планировать этапы своей деятельности.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понимать и выполнять алгоритм действий.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рабочее место.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Умение доводить начатое дело до конца и добиваться результатов.</w:t>
            </w:r>
          </w:p>
        </w:tc>
      </w:tr>
      <w:tr w:rsidR="004F6930" w:rsidRPr="004F6930" w:rsidTr="00C81F82">
        <w:trPr>
          <w:trHeight w:val="988"/>
        </w:trPr>
        <w:tc>
          <w:tcPr>
            <w:tcW w:w="2448" w:type="dxa"/>
            <w:gridSpan w:val="2"/>
            <w:vMerge/>
          </w:tcPr>
          <w:p w:rsidR="004F6930" w:rsidRPr="004F6930" w:rsidRDefault="004F6930" w:rsidP="00C8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4F6930" w:rsidRPr="004F6930" w:rsidRDefault="004F6930" w:rsidP="00C8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качества</w:t>
            </w:r>
          </w:p>
          <w:p w:rsidR="004F6930" w:rsidRPr="004F6930" w:rsidRDefault="004F6930" w:rsidP="00C81F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Любознательный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активный: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интересуется жизнью народов, проживающих в Среднем Поволжье, и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 материальной и д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4F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ховной культурой, стремится узнать</w:t>
            </w: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рассказать о национальных традициях народов Среднего Поволжья.</w:t>
            </w:r>
          </w:p>
          <w:p w:rsidR="004F6930" w:rsidRPr="004F6930" w:rsidRDefault="004F6930" w:rsidP="00C81F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 отзывчивый: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реагирует на музыкальные и художественные произведения народов Средн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го Поволжья, откликается на эмоции сверстников.</w:t>
            </w:r>
          </w:p>
          <w:p w:rsidR="004F6930" w:rsidRPr="004F6930" w:rsidRDefault="004F6930" w:rsidP="00C81F8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адекватно использует ве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бальные и невербальные средства общения, владеет диалогической и монологической речью, конструктивными способ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ми взаимодействия с детьми и взрослыми (договаривается, обменивается предметами, распределяет роли, действия при сотрудничестве). Способен изменять стиль общения </w:t>
            </w:r>
            <w:proofErr w:type="gramStart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F693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или сверстником, в зависимости от ситуации; </w:t>
            </w: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</w:t>
            </w: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4F6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управлять своим поведением, решать интеллектуальные и личностные задачи, адекватные возрасту.</w:t>
            </w:r>
          </w:p>
        </w:tc>
      </w:tr>
    </w:tbl>
    <w:p w:rsidR="004F6930" w:rsidRPr="004F6930" w:rsidRDefault="004F6930" w:rsidP="004F6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0CA" w:rsidRPr="004F6930" w:rsidRDefault="003F60CA">
      <w:pPr>
        <w:rPr>
          <w:rFonts w:ascii="Times New Roman" w:hAnsi="Times New Roman" w:cs="Times New Roman"/>
          <w:sz w:val="28"/>
          <w:szCs w:val="28"/>
        </w:rPr>
      </w:pPr>
    </w:p>
    <w:sectPr w:rsidR="003F60CA" w:rsidRPr="004F6930" w:rsidSect="001E60D7">
      <w:footerReference w:type="even" r:id="rId4"/>
      <w:footerReference w:type="default" r:id="rId5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E" w:rsidRDefault="004F6930" w:rsidP="00545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B8E" w:rsidRDefault="004F69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E" w:rsidRDefault="004F6930" w:rsidP="00545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F3B8E" w:rsidRDefault="004F693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382"/>
    <w:rsid w:val="002F4382"/>
    <w:rsid w:val="003F60CA"/>
    <w:rsid w:val="004F6930"/>
    <w:rsid w:val="00C50D5F"/>
    <w:rsid w:val="00FA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69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F693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F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2013-10-02T13:52:00Z</dcterms:created>
  <dcterms:modified xsi:type="dcterms:W3CDTF">2013-10-02T18:37:00Z</dcterms:modified>
</cp:coreProperties>
</file>