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1B" w:rsidRDefault="0040721B" w:rsidP="0040721B">
      <w:pPr>
        <w:pStyle w:val="a5"/>
        <w:spacing w:line="360" w:lineRule="auto"/>
        <w:ind w:firstLine="567"/>
        <w:jc w:val="center"/>
        <w:rPr>
          <w:sz w:val="28"/>
          <w:szCs w:val="28"/>
        </w:rPr>
      </w:pPr>
      <w:r w:rsidRPr="0025029A">
        <w:rPr>
          <w:b/>
          <w:i/>
          <w:sz w:val="28"/>
          <w:szCs w:val="28"/>
        </w:rPr>
        <w:t>Человек. Глаза – главные помощники человека</w:t>
      </w:r>
      <w:r>
        <w:rPr>
          <w:b/>
          <w:i/>
          <w:sz w:val="28"/>
          <w:szCs w:val="28"/>
        </w:rPr>
        <w:t>.</w:t>
      </w:r>
    </w:p>
    <w:p w:rsidR="0040721B" w:rsidRDefault="0040721B" w:rsidP="0040721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Цели, задачи: </w:t>
      </w:r>
      <w:bookmarkStart w:id="0" w:name="_GoBack"/>
      <w:r>
        <w:rPr>
          <w:sz w:val="28"/>
          <w:szCs w:val="28"/>
        </w:rPr>
        <w:t xml:space="preserve">дать представления о том, что глаза являются одним из основных органов чувств человека; познакомить со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строением глаза; привести к пониманию, что зрение необходимо беречь.</w:t>
      </w:r>
    </w:p>
    <w:bookmarkEnd w:id="0"/>
    <w:p w:rsidR="0040721B" w:rsidRPr="009742B1" w:rsidRDefault="0040721B" w:rsidP="0040721B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Материал:</w:t>
      </w:r>
      <w:r w:rsidRPr="009742B1">
        <w:rPr>
          <w:sz w:val="28"/>
          <w:szCs w:val="28"/>
        </w:rPr>
        <w:t xml:space="preserve"> зеркала по количеству детей; предметы для игры и иллюстрации, ширма; рисунок глаза и гимнастика для глаз.</w:t>
      </w:r>
    </w:p>
    <w:p w:rsidR="0040721B" w:rsidRPr="009742B1" w:rsidRDefault="0040721B" w:rsidP="0040721B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742B1">
        <w:rPr>
          <w:b/>
          <w:i/>
          <w:sz w:val="28"/>
          <w:szCs w:val="28"/>
        </w:rPr>
        <w:t>Описание:</w:t>
      </w:r>
      <w:r w:rsidRPr="009742B1">
        <w:rPr>
          <w:b/>
          <w:sz w:val="28"/>
          <w:szCs w:val="28"/>
        </w:rPr>
        <w:t xml:space="preserve"> </w:t>
      </w:r>
      <w:r w:rsidRPr="009742B1">
        <w:rPr>
          <w:i/>
          <w:sz w:val="28"/>
          <w:szCs w:val="28"/>
        </w:rPr>
        <w:t>Воспитатель:</w:t>
      </w:r>
      <w:r w:rsidRPr="009742B1">
        <w:rPr>
          <w:sz w:val="28"/>
          <w:szCs w:val="28"/>
        </w:rPr>
        <w:t xml:space="preserve"> </w:t>
      </w:r>
      <w:hyperlink r:id="rId5" w:tgtFrame="_blank" w:history="1">
        <w:r w:rsidRPr="0092123F">
          <w:rPr>
            <w:rStyle w:val="a4"/>
            <w:color w:val="auto"/>
            <w:sz w:val="28"/>
            <w:szCs w:val="28"/>
            <w:u w:val="none"/>
          </w:rPr>
          <w:t>Ребята</w:t>
        </w:r>
      </w:hyperlink>
      <w:r w:rsidRPr="0092123F">
        <w:rPr>
          <w:sz w:val="28"/>
          <w:szCs w:val="28"/>
        </w:rPr>
        <w:t>, с</w:t>
      </w:r>
      <w:r w:rsidRPr="009742B1">
        <w:rPr>
          <w:sz w:val="28"/>
          <w:szCs w:val="28"/>
        </w:rPr>
        <w:t>егодня мы с вами будем играть, и узнавать, какие же у человека есть помощники. Такие помощники есть у каждого из вас. Кто они? Узнаем немного позже.</w:t>
      </w:r>
      <w:r w:rsidRPr="009742B1">
        <w:rPr>
          <w:b/>
          <w:sz w:val="28"/>
          <w:szCs w:val="28"/>
        </w:rPr>
        <w:t xml:space="preserve"> </w:t>
      </w:r>
      <w:r w:rsidRPr="009742B1">
        <w:rPr>
          <w:sz w:val="28"/>
          <w:szCs w:val="28"/>
        </w:rPr>
        <w:t xml:space="preserve">Игра «Какой» (дети берут предметы за ширмой и узнают его с открытыми и закрытыми глазами). Когда предметы легко узнаются? (открытыми глазами) И не могут быть узнаны? (когда глаза закрыты) Что же помогает узнать предметы, действия, содержание картинок? (глаза)  Кто же наши помощники? Да глаза </w:t>
      </w:r>
      <w:r>
        <w:rPr>
          <w:sz w:val="28"/>
          <w:szCs w:val="28"/>
        </w:rPr>
        <w:t>–</w:t>
      </w:r>
      <w:r w:rsidRPr="009742B1">
        <w:rPr>
          <w:sz w:val="28"/>
          <w:szCs w:val="28"/>
        </w:rPr>
        <w:t xml:space="preserve"> главные помощники человека. Ребята, видеть глазами, означает пользоваться зрением. Что мы можем благодаря зрению? (ответы детей) Конечно, благодаря зрению мы можем видеть все, что есть вокруг нас, различать и узнавать предметы, отмечать их качества и любоваться красотой природы во все времена года.</w:t>
      </w:r>
    </w:p>
    <w:p w:rsidR="0040721B" w:rsidRPr="009742B1" w:rsidRDefault="0040721B" w:rsidP="0040721B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742B1">
        <w:rPr>
          <w:sz w:val="28"/>
          <w:szCs w:val="28"/>
        </w:rPr>
        <w:t>А сейчас повернитесь и посмотрите в глаза друг другу. Какие у вас красивые глазки! Как говорят о глазах, чтобы передать их красоту? (прекрасные, ясные, лучистые, чистые, нежные, заботливые, добрые, ласковые, счастливые, веселые</w:t>
      </w:r>
      <w:proofErr w:type="gramStart"/>
      <w:r w:rsidRPr="006E083D">
        <w:rPr>
          <w:sz w:val="28"/>
          <w:szCs w:val="28"/>
        </w:rPr>
        <w:sym w:font="Wingdings" w:char="F04A"/>
      </w:r>
      <w:r w:rsidRPr="009742B1">
        <w:rPr>
          <w:sz w:val="28"/>
          <w:szCs w:val="28"/>
        </w:rPr>
        <w:t xml:space="preserve"> С</w:t>
      </w:r>
      <w:proofErr w:type="gramEnd"/>
      <w:r w:rsidRPr="009742B1">
        <w:rPr>
          <w:sz w:val="28"/>
          <w:szCs w:val="28"/>
        </w:rPr>
        <w:t>колько ласковых и нежных слов вы назвали.</w:t>
      </w:r>
    </w:p>
    <w:p w:rsidR="0040721B" w:rsidRPr="009742B1" w:rsidRDefault="0040721B" w:rsidP="0040721B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742B1">
        <w:rPr>
          <w:sz w:val="28"/>
          <w:szCs w:val="28"/>
        </w:rPr>
        <w:t xml:space="preserve"> Какого цвета бывают глаза? </w:t>
      </w:r>
      <w:proofErr w:type="gramStart"/>
      <w:r w:rsidRPr="009742B1">
        <w:rPr>
          <w:sz w:val="28"/>
          <w:szCs w:val="28"/>
        </w:rPr>
        <w:t>Что умеют делать наши глазки? (плакать, смеяться, щуриться, смотреть, грустить, закрывать, открывать, мигать)</w:t>
      </w:r>
      <w:proofErr w:type="gramEnd"/>
    </w:p>
    <w:p w:rsidR="0040721B" w:rsidRPr="009742B1" w:rsidRDefault="0040721B" w:rsidP="0040721B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proofErr w:type="gramStart"/>
      <w:r w:rsidRPr="009742B1">
        <w:rPr>
          <w:sz w:val="28"/>
          <w:szCs w:val="28"/>
        </w:rPr>
        <w:t xml:space="preserve">Если человек грустит, какие у него глаза? (грустные; злится </w:t>
      </w:r>
      <w:r>
        <w:rPr>
          <w:sz w:val="28"/>
          <w:szCs w:val="28"/>
        </w:rPr>
        <w:t>–</w:t>
      </w:r>
      <w:r w:rsidRPr="009742B1">
        <w:rPr>
          <w:sz w:val="28"/>
          <w:szCs w:val="28"/>
        </w:rPr>
        <w:t xml:space="preserve"> злые; сердится </w:t>
      </w:r>
      <w:r>
        <w:rPr>
          <w:sz w:val="28"/>
          <w:szCs w:val="28"/>
        </w:rPr>
        <w:t>–</w:t>
      </w:r>
      <w:r w:rsidRPr="009742B1">
        <w:rPr>
          <w:sz w:val="28"/>
          <w:szCs w:val="28"/>
        </w:rPr>
        <w:t xml:space="preserve"> сердитые; удивляется </w:t>
      </w:r>
      <w:r>
        <w:rPr>
          <w:sz w:val="28"/>
          <w:szCs w:val="28"/>
        </w:rPr>
        <w:t>–</w:t>
      </w:r>
      <w:r w:rsidRPr="009742B1">
        <w:rPr>
          <w:sz w:val="28"/>
          <w:szCs w:val="28"/>
        </w:rPr>
        <w:t xml:space="preserve"> удивленные; думает </w:t>
      </w:r>
      <w:r>
        <w:rPr>
          <w:sz w:val="28"/>
          <w:szCs w:val="28"/>
        </w:rPr>
        <w:t>–</w:t>
      </w:r>
      <w:r w:rsidRPr="009742B1">
        <w:rPr>
          <w:sz w:val="28"/>
          <w:szCs w:val="28"/>
        </w:rPr>
        <w:t xml:space="preserve"> задумчивые; веселится </w:t>
      </w:r>
      <w:r>
        <w:rPr>
          <w:sz w:val="28"/>
          <w:szCs w:val="28"/>
        </w:rPr>
        <w:t>–</w:t>
      </w:r>
      <w:r w:rsidRPr="009742B1">
        <w:rPr>
          <w:sz w:val="28"/>
          <w:szCs w:val="28"/>
        </w:rPr>
        <w:t xml:space="preserve"> веселые) Вот видите, какими разными могут быть глаза у человека и у вас тоже.</w:t>
      </w:r>
      <w:proofErr w:type="gramEnd"/>
    </w:p>
    <w:p w:rsidR="0040721B" w:rsidRPr="009742B1" w:rsidRDefault="0040721B" w:rsidP="0040721B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742B1">
        <w:rPr>
          <w:sz w:val="28"/>
          <w:szCs w:val="28"/>
        </w:rPr>
        <w:lastRenderedPageBreak/>
        <w:t>Ребята, мы с вами узнали, что помощниками человека являются</w:t>
      </w:r>
      <w:proofErr w:type="gramStart"/>
      <w:r w:rsidRPr="009742B1">
        <w:rPr>
          <w:sz w:val="28"/>
          <w:szCs w:val="28"/>
        </w:rPr>
        <w:t xml:space="preserve"> :</w:t>
      </w:r>
      <w:proofErr w:type="gramEnd"/>
      <w:r w:rsidRPr="009742B1">
        <w:rPr>
          <w:sz w:val="28"/>
          <w:szCs w:val="28"/>
        </w:rPr>
        <w:t xml:space="preserve"> глаза. Глаза наши устроены очень сложно. Мы познакомимся с той частью глаза, которую нам видно (рассматривание плаката с глазом). Что же можно обнаружить в глазу, рассматривая его. Можно увидеть цветной кружочек. Это радужка. У всех людей она разного цвета, т.е. по радужке мы определяем цвет глаз. Посмотрите в зеркала и определите цвет своих глаз (работа с зеркалами).</w:t>
      </w:r>
    </w:p>
    <w:p w:rsidR="0040721B" w:rsidRPr="009742B1" w:rsidRDefault="0040721B" w:rsidP="0040721B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742B1">
        <w:rPr>
          <w:sz w:val="28"/>
          <w:szCs w:val="28"/>
        </w:rPr>
        <w:t xml:space="preserve"> В середине радужки есть черная точка. Это зрачок. Зрачок, регулируя количество цвета в глазу, может сужаться, сжиматься и расширяться. Если в глаз проникает сильный свет, зрачок сужается. Если света недостаточно </w:t>
      </w:r>
      <w:r>
        <w:rPr>
          <w:sz w:val="28"/>
          <w:szCs w:val="28"/>
        </w:rPr>
        <w:t>–</w:t>
      </w:r>
      <w:r w:rsidRPr="009742B1">
        <w:rPr>
          <w:sz w:val="28"/>
          <w:szCs w:val="28"/>
        </w:rPr>
        <w:t xml:space="preserve"> зрачок расширяется. И от этого меняется форма глаза </w:t>
      </w:r>
      <w:r>
        <w:rPr>
          <w:sz w:val="28"/>
          <w:szCs w:val="28"/>
        </w:rPr>
        <w:t>–</w:t>
      </w:r>
      <w:r w:rsidRPr="009742B1">
        <w:rPr>
          <w:sz w:val="28"/>
          <w:szCs w:val="28"/>
        </w:rPr>
        <w:t xml:space="preserve"> узкие или раскрываются полностью (примеры из жизни). Снаружи глаз защищен твердой прозрачной оболочкой. Эта оболочка называется роговицей.</w:t>
      </w:r>
    </w:p>
    <w:p w:rsidR="0040721B" w:rsidRPr="009742B1" w:rsidRDefault="0040721B" w:rsidP="0040721B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742B1">
        <w:rPr>
          <w:sz w:val="28"/>
          <w:szCs w:val="28"/>
        </w:rPr>
        <w:t xml:space="preserve">Ребята, когда человек смотрит только одним глазом, он меньше видит. Например, если смотрим правым глазом и видим только с правой стороны. И видим больше и лучше, если смотрим двумя глазами (проверяем). Вот поэтому глазки надо беречь. Ребята, природа уже заботливо оберегает наши глаза. Ведь брови, ресницы, веки даны нам не только для красоты. </w:t>
      </w:r>
      <w:proofErr w:type="gramStart"/>
      <w:r w:rsidRPr="009742B1">
        <w:rPr>
          <w:sz w:val="28"/>
          <w:szCs w:val="28"/>
        </w:rPr>
        <w:t>Они защищают глаза, как вы думаете от чего? (от пыли, ветра, пота, воды, яркого света</w:t>
      </w:r>
      <w:r w:rsidRPr="006E083D">
        <w:rPr>
          <w:sz w:val="28"/>
          <w:szCs w:val="28"/>
        </w:rPr>
        <w:sym w:font="Wingdings" w:char="F04A"/>
      </w:r>
      <w:r w:rsidRPr="009742B1">
        <w:rPr>
          <w:sz w:val="28"/>
          <w:szCs w:val="28"/>
        </w:rPr>
        <w:t xml:space="preserve"> Брови задерживают капельки пота и воды, стекающие со лба, и не дают им попасть в глаза.</w:t>
      </w:r>
      <w:proofErr w:type="gramEnd"/>
      <w:r w:rsidRPr="009742B1">
        <w:rPr>
          <w:sz w:val="28"/>
          <w:szCs w:val="28"/>
        </w:rPr>
        <w:t xml:space="preserve"> От пыли спасают ресницы, если попадает пыль, соринки в глаза их смывает слеза. Если рядом с глазом появляется опасный предмет, веко закрывает глаз.</w:t>
      </w:r>
    </w:p>
    <w:p w:rsidR="0040721B" w:rsidRDefault="0040721B" w:rsidP="0040721B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742B1">
        <w:rPr>
          <w:sz w:val="28"/>
          <w:szCs w:val="28"/>
        </w:rPr>
        <w:t xml:space="preserve"> Но чтобы сохранить глаза и зрение этой защиты недостаточно, нужно делать гимнастику для глаз </w:t>
      </w:r>
      <w:r>
        <w:rPr>
          <w:sz w:val="28"/>
          <w:szCs w:val="28"/>
        </w:rPr>
        <w:t>–</w:t>
      </w:r>
      <w:r w:rsidRPr="009742B1">
        <w:rPr>
          <w:sz w:val="28"/>
          <w:szCs w:val="28"/>
        </w:rPr>
        <w:t xml:space="preserve"> это тоже полезно. Вы скоро пойдете в школу, будете много писать. Читать. Как только почувствуете, что глаза устали, сразу начинайте делать та</w:t>
      </w:r>
      <w:r>
        <w:rPr>
          <w:sz w:val="28"/>
          <w:szCs w:val="28"/>
        </w:rPr>
        <w:t>кие упражнения для глаз (показ).</w:t>
      </w:r>
    </w:p>
    <w:p w:rsidR="0040721B" w:rsidRDefault="0040721B" w:rsidP="0040721B">
      <w:pPr>
        <w:pStyle w:val="a5"/>
        <w:spacing w:line="360" w:lineRule="auto"/>
        <w:ind w:firstLine="567"/>
        <w:jc w:val="center"/>
        <w:rPr>
          <w:b/>
          <w:bCs/>
          <w:i/>
          <w:sz w:val="28"/>
          <w:szCs w:val="28"/>
        </w:rPr>
      </w:pPr>
    </w:p>
    <w:p w:rsidR="00F8151D" w:rsidRDefault="00F8151D"/>
    <w:sectPr w:rsidR="00F8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B3"/>
    <w:rsid w:val="000950B3"/>
    <w:rsid w:val="0040721B"/>
    <w:rsid w:val="0092123F"/>
    <w:rsid w:val="00F8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721B"/>
    <w:rPr>
      <w:color w:val="0000FF"/>
      <w:u w:val="single"/>
    </w:rPr>
  </w:style>
  <w:style w:type="paragraph" w:styleId="a5">
    <w:name w:val="No Spacing"/>
    <w:link w:val="a6"/>
    <w:uiPriority w:val="1"/>
    <w:qFormat/>
    <w:rsid w:val="004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072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721B"/>
    <w:rPr>
      <w:color w:val="0000FF"/>
      <w:u w:val="single"/>
    </w:rPr>
  </w:style>
  <w:style w:type="paragraph" w:styleId="a5">
    <w:name w:val="No Spacing"/>
    <w:link w:val="a6"/>
    <w:uiPriority w:val="1"/>
    <w:qFormat/>
    <w:rsid w:val="004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072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0ds.ru/vospitatel/5178-model-kompleksnoy-obrazovatelnoy-deyatelnosti-po-poznavatelno-rechevomu-razvitiyu-my--rebyata--bravye-solda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3</cp:revision>
  <dcterms:created xsi:type="dcterms:W3CDTF">2013-09-27T10:04:00Z</dcterms:created>
  <dcterms:modified xsi:type="dcterms:W3CDTF">2013-09-27T10:06:00Z</dcterms:modified>
</cp:coreProperties>
</file>