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AC" w:rsidRDefault="00F237AC" w:rsidP="00F23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</w:t>
      </w:r>
      <w:r w:rsidRPr="00F237A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Форма организации оздоровительно-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</w:t>
      </w:r>
    </w:p>
    <w:p w:rsidR="00F237AC" w:rsidRPr="00F237AC" w:rsidRDefault="00F237AC" w:rsidP="00F23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</w:t>
      </w:r>
      <w:r w:rsidRPr="00F237AC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развивающейся работы с детьми.</w:t>
      </w:r>
    </w:p>
    <w:p w:rsidR="00F237AC" w:rsidRDefault="00F237AC" w:rsidP="00F237A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Дошкольный возраст - самое благоприятное время для выработки правильных привычек, которые в сочетании с обучением дошкольников приемам совершенствования и сохранения здоровья приведут к положительным результатам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Главная задача персонала дошкольных учреждений и родителей - выработать у детей разумное отношение к своему организму, привить необходимые санитарно-гигиенические навыки, научить вести здоровый образ жизни с раннего детства. Каждый ребенок должен понимать, как важно с детства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избегать факторы</w:t>
      </w:r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риска для здоровья, выбрать стиль поведения, не наносящий ущерб физическому и психическому состоянию.</w:t>
      </w:r>
    </w:p>
    <w:p w:rsidR="00F237AC" w:rsidRPr="00F237AC" w:rsidRDefault="00F237AC" w:rsidP="00F237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ПРИНЦИПЫ РАЗВИВАЮЩЕЙ ПЕДАГОГИКИ ОЗДОРОВЛЕНИЯ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 нашей точки зрения, именно совместная творческая деятельность педагога и детей, протекающая в форме их живого насыщенного эмоционального контакта, является внутренним основанием единства телесного и духовного в жизни ребенка.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Отсюда первый принцип оздоровительно-развивающей работы с детьми — это развитие творческого воображения — главного психологического завоевания дошкольного возраста. Развитие воображения становится необходимым внутренним условием при построении и проведении оздоровительной работы с дошкольниками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..</w:t>
      </w:r>
      <w:proofErr w:type="gramEnd"/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Так, имитируя позу «кошечки», ребенок естественно «преображается». Не надо объяснять ему, как расслабить те или иные мышцы. Его образная память воспроизводит яркие кошачьи черты. Они преломляются сквозь призму детского воображения, и вот уже ребенок пластично выгибает спинку, урчит, ползает на коленках. В этот момент «включаются» все биоактивные точки и зоны, расположенные на коленях, локтях и пальцах.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Второй принцип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оздоровительно-развивающей работы тесно связан с первым, </w:t>
      </w:r>
      <w:r w:rsidRPr="00F237A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это формирование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237A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осмысленной моторики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Выдающийся ученый А.В. Запорожец в своих классических исследованиях показал, что движение может стать произвольным, управляемым только в том случае, если оно будет </w:t>
      </w:r>
      <w:r w:rsidRPr="00F237A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ощущаемым и осмысленным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\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Вот конкретный пример попыток сформировать такую бессмысленную моторику. В массовой практике физкультурно-оздоровительной работы обычно игнорируются те тонкие смысловые ориентировки, которые и определяют постановку у ребенка правильной осанки. Этап их формирования как бы «проскакивается», осанка «ставится»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тренажно-механическим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способом в готовом виде. Взрослый постоянно подчеркивает, что сидеть прямо — значит сидеть красиво, но почему это так, для детей остается далеко не очевидным, если не сказать — бессмысленным.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Постановку осанки у ребенка должно предварять формирование ориентировки на позу, как выразительную характеристику положения тела в пространстве. Поэтому создание условий для освоения позы выступает необходимым моментом воспитания здоровой осанки. Это может быть сделано с помощью специальных игровых упражнений: «Стоп-кадр» (имитация фотографических изображений: лошадка перед прыжком, тяжелоатлет в рывке), «Скульптор и глина» (один ребенок создает скульптуру из первоначально 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неоформленной «глины», которую изображает другой ребенок), имитация и самостоятельное придумывание контрастных по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з-</w:t>
      </w:r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«перевертышей» («собака на заборе», «кошка в мышиной норке», «пассажир в чемодане»).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Осмысленная моторика лежит в основе навыков рационального дыхания. Она, как уже отмечалось, связана с работой воображения. Поэтому особую ценность имеют дыхательные упражнения, выполнение которых предполагает его активизацию: рисование дыханием в воздухе воображаемых фигур и т.п.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Третий принцип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оздоровительной работы </w:t>
      </w:r>
      <w:r w:rsidRPr="00F237A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— создание и закрепление целостного позитивного психосоматического состояния при выполнении различных видов деятельности.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Например, на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нефизкультурных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занятиях в старшей и подготовительной группах нами используется игровое упражнение «Лепим умелую и уверенную руку». Ребенку предлагается побывать в роли скульптора, который воплощает в материале свои представления о таких человеческих качествах, как умелость и уверенность. «Материалом» же является рука самого ребенка. Другая рука выполняет «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ваятельские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функции. «Ваятель» разминает глину, добиваясь пластичности «материала» (руки). Затем, работая с каждым пальцем (разминая, разглаживая его), он придает ему особый «характер». Большой палец должен быть сильным и добрым, выступающим основой и опорой для всех остальных (это — папа). Указательный палец — строгий, следящий за порядком, контролирующий (это — мама). Средний палец — главный помощник родителей — «старший брат».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Безымянный</w:t>
      </w:r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— кроткая, немногословная, но очень трудолюбивая «сестричка». Мизинец — маленький помощник всех остальных членов семьи, хотя иногда довольно непослушный (это — «младший братик»). Только такая крепкая семья может решать сложные задачи, уверенно преодолевать возникающие при этом трудности.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Данное упражнение одновременно способствует развитию осмысленной моторики мелких мышц руки, воображения и уверенности в себе в ходе решения каких-либо новых задач, созданию положительного эмоционального настроя,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эмпатии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чувства психологической защищенности (благодаря актуализации «семейного контекста») и вместе с тем — активизации биологически активных точек кожи, расположенных на руке, путем ее своеобразного массажа, психомоторной релаксации и т.д.</w:t>
      </w:r>
      <w:proofErr w:type="gramEnd"/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Четвертый принцип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— </w:t>
      </w:r>
      <w:r w:rsidRPr="00F237AC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формирование у детей способности к содействию и сопереживанию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Пример. Делая массаж друг другу, дети обмениваются тактильными посланиями. Массаж становится формой невербального общения детей, где каждое движение носит смысл адресованного обращения одного ребенка к другому. Через тактильный контакт, который так редок или весьма формализован в массовых дошкольных учреждениях («Взялись за руки!»), ребенок выражает свое внутреннее состояние, отношение к товарищу и рассчитывает получить «ответ» на свое обращение.</w:t>
      </w:r>
    </w:p>
    <w:p w:rsidR="00F237AC" w:rsidRPr="00F237AC" w:rsidRDefault="00F237AC" w:rsidP="00F237AC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Для поддержки и стимулирования естественных защитных реакций организма применяем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ароматерапию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как целостной процесс, направленный на пробуждение внутренних способностей организма к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самооздоровлению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и достижению гармонии тела, эмоций и духа.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Ароматерапия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позволяет поддерживать здоровье детей, предупреждать болезни и помогает в воспитании и обучении. Прирожденная способность детского организма к </w:t>
      </w: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 xml:space="preserve">самостоятельному оздоровлению позволяет ребенку очень быстро избавляться от токсинов. При серьезных заболеваниях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ароматерапия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не заменит врача, но она восстановит силы, облегчит состояние больного, ускорит выздоровление и укрепит естественные защитные силы организма, как у маленьких, так и у старших дошкольников. В своей группе мы проводим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ароматерапию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эфирными маслами пихты, сосны, лимона, эвкалипта, лаванды, можжевельника в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осенне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– весенний период, так как они обладают антивирусными свойствами. Для создания в группе положительной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психоэмоциональной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обстановки используем ароматические масла герани, грейпфрута, апельсина, мандарина, лимона,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иланг-иланга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– эти масла прекрасно балансируют нервную систему, устраняют беспокойство, депрессию и приносят спокойствие и ясность, поднимают настроение у детей и взрослых</w:t>
      </w:r>
    </w:p>
    <w:p w:rsidR="00F237AC" w:rsidRPr="00F237AC" w:rsidRDefault="00F237AC" w:rsidP="00F237A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Дыхательная гимнастика играет значительную роль в процессе оздоровления и закаливания малышей. Она помогает:</w:t>
      </w:r>
    </w:p>
    <w:p w:rsidR="00F237AC" w:rsidRPr="00F237AC" w:rsidRDefault="00F237AC" w:rsidP="00F237A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повышать общий жизненный тонус ребенка, сопротивляемость и устойчивость организма к простудным заболеваниям;</w:t>
      </w:r>
    </w:p>
    <w:p w:rsidR="00F237AC" w:rsidRPr="00F237AC" w:rsidRDefault="00F237AC" w:rsidP="00F237A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развивать дыхательную мускулатуру, увеличивать подвижность грудной клетки и диафрагмы, улучшать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лимф</w:t>
      </w:r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-</w:t>
      </w:r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и кровообращение в легких.</w:t>
      </w:r>
    </w:p>
    <w:p w:rsidR="00F237AC" w:rsidRPr="00F237AC" w:rsidRDefault="00F237AC" w:rsidP="00F237A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Дыхательные упражнения в группе мы проводим с использованием природного материала (перьев, шерстяных ниток, бумажных салфеток).</w:t>
      </w:r>
    </w:p>
    <w:p w:rsidR="00F237AC" w:rsidRPr="00F237AC" w:rsidRDefault="00F237AC" w:rsidP="00F237A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Элементы дыхательной гимнастики можно активно включать в физкультурные занятия, утреннюю гимнастику, физкультминутки.</w:t>
      </w:r>
    </w:p>
    <w:p w:rsidR="00F237AC" w:rsidRPr="00F237AC" w:rsidRDefault="00F237AC" w:rsidP="00F237A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С целью укрепления эмоционального развития детей используются игры, способствующие успокоению и организации. Данные игры полезны всем детям. Они сопровождаются музыкой спокойного характера, которая, с одной стороны, успокаивает, а с другой – тренирует эмоционально-волевую сферу у детей. К ним относятся этюды на тренировку отдельных групп мышц; на расслабление мышц; на выразительность жеста; на выражение удовольствия и радости.</w:t>
      </w:r>
    </w:p>
    <w:p w:rsidR="00F237AC" w:rsidRPr="00F237AC" w:rsidRDefault="00F237AC" w:rsidP="00F237AC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С целью укрепления эмоционального развития детей мы в своей работе используем игры, способствующие успокоению и организации. Данные игры полезны всем детям. Они сопровождаются музыкой спокойного характера, которая, с одной стороны, успокаивает, а с другой – тренирует эмоционально-волевую сферу у детей. К ним относятся этюды на тренировку отдельных групп мышц; на расслабление мышц; на выразительность жеста; на выражение удовольствия и радости.</w:t>
      </w:r>
    </w:p>
    <w:p w:rsidR="00F237AC" w:rsidRPr="00F237AC" w:rsidRDefault="00F237AC" w:rsidP="00F237AC">
      <w:pPr>
        <w:spacing w:after="0" w:line="270" w:lineRule="atLeast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Одним из эффективных методов оздоровления детей дошкольного возраста является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босохождение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Не секрет, что биологически активные точки на ступне ног связаны со всеми органами, и надавливание на них стимулирует функцию определенных органов. Летом хорошо пробежаться по росе, пройтись по земле босиком. Для холодного времени года актуальными являются «</w:t>
      </w:r>
      <w:proofErr w:type="spellStart"/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чудо-дорожки</w:t>
      </w:r>
      <w:proofErr w:type="spellEnd"/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». Чтобы вызвать у детей интерес и желание заниматься процедурами закаливающего характера, мы изготовили дорожки с использованием разнообразной цветовой гаммы и природного материала: пуговиц, пластмассовых крышек, косичек из веревки, основы для фломастеров, рельефных фигурок из дерева. В комплекс закаливающих процедур после дневного сна мы включаем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босохождение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по солевой дорожке. Особую ценность представляет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босохождение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по мокрой дорожке из морской соли. Морская соль содержит большое количество микроэлементов, таких как медь, цинк, кобальт и др., отличается высоким содержанием ионов, имеющих большое значение, такой же состав имеют лимфа и кровь человека. Все микроэлементы находятся в устойчивом соединении, быстро впитываются и разносятся по всему организму, благоприятно воздействуют на него. Морская соль не имеет противопоказаний. Она способствует заживлению ран, улучшает кровоснабжение тканей, стимулирует дыхательные и защитные функции эпидермиса, повышает иммунитет организма на генном уровне. Соотношение соли и воды (50 граммов соли на один литр воды).</w:t>
      </w:r>
    </w:p>
    <w:p w:rsidR="00F237AC" w:rsidRPr="00F237AC" w:rsidRDefault="00F237AC" w:rsidP="00F237AC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F237AC" w:rsidRPr="00F237AC" w:rsidRDefault="00F237AC" w:rsidP="00F237A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Система профилактической и коррекционной работы по оздоровлению дошкольников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Профилактика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Точечный массаж по методу Уманской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Комплексы упражнений по профилактике нарушений зрения во время занятий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Гимнастика с элементами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хатха-йога</w:t>
      </w:r>
      <w:proofErr w:type="spellEnd"/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Комплексы по профилактике плоскостопия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Комплексы по профилактике нарушений осанки + сон без маек и подушек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Дыхательная гимнастика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Прогулки + динамический час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Закаливание: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Сон без маек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Ходьба босиком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Чистка зубов и полоскание полости рта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Обширное умывание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Рижский метод закаливания (топтание по коврику с шипами, по влажной салфетке, смоченной в солевом растворе + полоскание полости рта йодно-солевым раствором или травяными настоями)</w:t>
      </w:r>
    </w:p>
    <w:p w:rsidR="00F237AC" w:rsidRPr="00F237AC" w:rsidRDefault="00F237AC" w:rsidP="00F237AC">
      <w:pPr>
        <w:numPr>
          <w:ilvl w:val="0"/>
          <w:numId w:val="1"/>
        </w:numPr>
        <w:spacing w:after="0" w:line="330" w:lineRule="atLeast"/>
        <w:ind w:left="54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Оптимальный двигательный режим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Деятельность взрослого, направленная на укрепление здоровья, составляет содержание физического воспитания, что обеспечивает малышу физическое развитие. Подвижные игры и игровые движения - естественные спутники жизни ребенка, обладающие великой воспитательной силой, формирующие физические и личностные качества ребенка. Мы применяем народные подвижные игры и игровые подражательные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движения</w:t>
      </w:r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как на физкультурных занятиях, так и во всех режимных моментах; используем народные подвижные игры в дыхательной гимнастике, оздоровительной аэробике, 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йогу в игровой форме, фольклор при проведении игрового массажа, закаливающих процедур, в  утренней гимнастике и в самостоятельной детской деятельности.</w:t>
      </w:r>
    </w:p>
    <w:p w:rsidR="00F237AC" w:rsidRPr="00F237AC" w:rsidRDefault="00F237AC" w:rsidP="00F237AC">
      <w:pPr>
        <w:spacing w:after="0" w:line="270" w:lineRule="atLeast"/>
        <w:ind w:left="1416"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Основные черты данного направления:</w:t>
      </w:r>
    </w:p>
    <w:p w:rsidR="00F237AC" w:rsidRPr="00F237AC" w:rsidRDefault="00F237AC" w:rsidP="00F237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представления о здоровом ребенке, как идеальном  эталоне  и практически достижимой  норме  детского развития;</w:t>
      </w:r>
    </w:p>
    <w:p w:rsidR="00F237AC" w:rsidRPr="00F237AC" w:rsidRDefault="00F237AC" w:rsidP="00F237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здоровый ребенок рассматривается в качестве целостного телесно-духовного организма;</w:t>
      </w:r>
    </w:p>
    <w:p w:rsidR="00F237AC" w:rsidRPr="00F237AC" w:rsidRDefault="00F237AC" w:rsidP="00F237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оздоровление трактуется не как совокупность лечебно-профилактических мер, а как форма развития, расширения психофизиологических возможностей детей;</w:t>
      </w:r>
    </w:p>
    <w:p w:rsidR="00F237AC" w:rsidRPr="00F237AC" w:rsidRDefault="00F237AC" w:rsidP="00F237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работа по развитию здоровья не может полноценно вестись исключительно медицинскими методами. Эффективность применения последних возрастает при условии их дополнения психолого-педагогическими методами;</w:t>
      </w:r>
    </w:p>
    <w:p w:rsidR="00F237AC" w:rsidRPr="00F237AC" w:rsidRDefault="00F237AC" w:rsidP="00F237A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ключевым принципом оздоровительно-развивающей работы с детьми является индивидуально-дифференцированный подход.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Поэтому работа по воспитанию здорового ребенка осуществляется через систему физкультурно-оздоровительной работы, включающей в себя несколько взаимосвязанных блоков.</w:t>
      </w:r>
    </w:p>
    <w:p w:rsidR="00F237AC" w:rsidRPr="00F237AC" w:rsidRDefault="00F237AC" w:rsidP="00F237AC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Условия.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Для полноценного физического развития детей, реализации потребности в движении в дошкольном учреждении созданы определенные условия:</w:t>
      </w:r>
    </w:p>
    <w:p w:rsidR="00F237AC" w:rsidRPr="00F237AC" w:rsidRDefault="00F237AC" w:rsidP="00F237A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Спортивный зал для физкультурных занятий, оборудование которого</w:t>
      </w:r>
    </w:p>
    <w:p w:rsidR="00F237AC" w:rsidRPr="00F237AC" w:rsidRDefault="00F237AC" w:rsidP="00F237A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Обеспечивает профилактику нарушений осанки, плоскостопия;</w:t>
      </w:r>
    </w:p>
    <w:p w:rsidR="00F237AC" w:rsidRPr="00F237AC" w:rsidRDefault="00F237AC" w:rsidP="00F237A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Способствует укреплению мышц туловища, рук, ног, а также развитию двигательной  активности  и  координации движений;</w:t>
      </w:r>
    </w:p>
    <w:p w:rsidR="00F237AC" w:rsidRPr="00F237AC" w:rsidRDefault="00F237AC" w:rsidP="00F237A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Повышает эффективность общеизвестных упражнений и повседневных игр;</w:t>
      </w:r>
    </w:p>
    <w:p w:rsidR="00F237AC" w:rsidRPr="00F237AC" w:rsidRDefault="00F237AC" w:rsidP="00F237A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Положительно влияет на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психоэмоциональную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сферу.</w:t>
      </w:r>
    </w:p>
    <w:p w:rsidR="00F237AC" w:rsidRPr="00F237AC" w:rsidRDefault="00F237AC" w:rsidP="00F237AC">
      <w:pPr>
        <w:spacing w:after="0" w:line="240" w:lineRule="auto"/>
        <w:ind w:left="284" w:firstLine="426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Такой набор оборудования позволяет включить в работу большую группу детей, что обеспечивает высокую моторную плотность занятий. Особое внимание мы уделили размещению оборудования: оно не загромождает полезную площадь помещения; дети могут свободно пользоваться любыми спортивными снарядами.</w:t>
      </w:r>
    </w:p>
    <w:p w:rsidR="00F237AC" w:rsidRPr="00F237AC" w:rsidRDefault="00F237AC" w:rsidP="00F237AC">
      <w:pPr>
        <w:spacing w:after="0" w:line="240" w:lineRule="auto"/>
        <w:ind w:left="284" w:firstLine="426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Большего эффекта можно достичь, если разнообразить имеющееся оборудование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нестандартным</w:t>
      </w:r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которое способствует повышению интереса. Мы изготовили универсальное нестандартное оборудование, которое легко трансформируется при минимальной затрате времени: дорожки разной ширины, шнуры и дуги для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подлезания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; дорожка – «следы»; бруски; мягкие мячи; тренажеры для профилактики плоскостопия,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массажеры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«сухой дождь», передвижная волейбольная сетка.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Для того чтобы дети могли пользоваться физкультурным оборудованием не только в спортзале, мы пересмотрели содержание центра двигательной активности в каждой группе. Разработали рекомендации по содержанию двигательных центров в соответствии  с возрастными и поло-ролевыми особенностями детей, чтобы они стали основой для их самостоятельной двигательной деятельности.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Плавательный бассейн. Плавание содействует разностороннему физическому развитию, стимулирует деятельность нервной, </w:t>
      </w:r>
      <w:proofErr w:type="spellStart"/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сердечно-сосудистой</w:t>
      </w:r>
      <w:proofErr w:type="spellEnd"/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дыхательной систем, значительно расширяет возможности опорно-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двигательного аппарата, является одним из лучших средств закаливания и формирования правильной осанки ребенка. Эти занятия в большей мере имеют оздоровительную направленность и акцентируются на индивидуальном подходе к каждому ребенку; целью занятий в бассейне для детей старшего дошкольного возраста является обучение плаванию, закаливание и укрепление организма. К концу старшей группы дети осваивают правильное положение тела в воде, владеют основными элементами плавания, ныряют, доставая игрушки со дна бассейна. В подготовительной группе отрабатывается координация движений при плавании облегченными способами  на спине и на груди с задержкой дыхания.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 участке детского сада оборудована физкультурная площадка с зонами для подвижных и спортивных игр, несколькими беговыми дорожками  длиной  30  и  60 метров.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 ДОУ имеется физиотерапевтический кабинет со следующими аппаратами: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УВЧ,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тубусный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кварц, ингаляторы, УФО (общее и миндалин), лампа Чижевского (ионизация воздуха), кварцевые банки, облучатель бактерицидный, аппарат для приготовления кислородного коктейля; действуют соляная комната, массажный кабинет.</w:t>
      </w:r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Итак, условия, созданные в ДОУ, позволяют обеспечить физическую активность детей и организацию оздоровительной работы.</w:t>
      </w:r>
    </w:p>
    <w:p w:rsidR="00F237AC" w:rsidRPr="00F237AC" w:rsidRDefault="00F237AC" w:rsidP="00F237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 работе с детьми необходимо соблюдать следующее: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Физическая нагрузка должна быть адекватна возрасту, полу ребенка, уровню физического развития, биологическому портрету и группе здоровья.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Необходимо сочетание двигательной активности  с  закаливающими  процедурами.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Обязательное включение в комплекс физического воспитания классических оздоровительных техник в игровой форме (релаксации, дыхательной и пальчиковой гимнастики, оздоровительной аэробики,  игрового массажа,  гимнастики для глаз,  упражнений  йоги.)</w:t>
      </w:r>
    </w:p>
    <w:p w:rsidR="00F237AC" w:rsidRPr="00F237AC" w:rsidRDefault="00F237AC" w:rsidP="00F237AC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Проведение циклических движений для повышения выносливости (медленный бег, продолжительная ходьба, плавание).</w:t>
      </w:r>
    </w:p>
    <w:p w:rsidR="00F237AC" w:rsidRPr="00F237AC" w:rsidRDefault="00F237AC" w:rsidP="00F237AC">
      <w:pPr>
        <w:numPr>
          <w:ilvl w:val="0"/>
          <w:numId w:val="5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Развитие движений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 руководством взрослых ежедневно проводятся мероприятия, способствующие активизации двигательной деятельности. Организованной двигательной деятельности детей ежедневно отводится не менее 2 - 2,5 часов, из них особое  внимание  – 30 - 40 минут  коррекционной  работе.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Утренняя гимнастика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– это заряд бодрости на весь день. Разнообразие форм проведения утренней  гимнастики  способствует формированию  интереса  детей  к  ней:</w:t>
      </w:r>
    </w:p>
    <w:p w:rsidR="00F237AC" w:rsidRPr="00F237AC" w:rsidRDefault="00F237AC" w:rsidP="00F237A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оздоровительный (дозированный)  бег;</w:t>
      </w:r>
    </w:p>
    <w:p w:rsidR="00F237AC" w:rsidRPr="00F237AC" w:rsidRDefault="00F237AC" w:rsidP="00F237A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дыхательная  гимнастика и игры;</w:t>
      </w:r>
    </w:p>
    <w:p w:rsidR="00F237AC" w:rsidRPr="00F237AC" w:rsidRDefault="00F237AC" w:rsidP="00F237A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упражнения на коррекцию осанки и стопы  и  народные подвижные игры;</w:t>
      </w:r>
    </w:p>
    <w:p w:rsidR="00F237AC" w:rsidRPr="00F237AC" w:rsidRDefault="00F237AC" w:rsidP="00F237A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гимнастика в сюжетной форме с предметами и без них;</w:t>
      </w:r>
    </w:p>
    <w:p w:rsidR="00F237AC" w:rsidRPr="00F237AC" w:rsidRDefault="00F237AC" w:rsidP="00F237A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оздоровительная  аэробика  и упражнения йоги;</w:t>
      </w:r>
    </w:p>
    <w:p w:rsidR="00F237AC" w:rsidRPr="00F237AC" w:rsidRDefault="00F237AC" w:rsidP="00F237AC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гимнастика по интересам  и игры по желанию детей.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Особое значение в воспитании здорового ребенка мы придаем развитию движений и физической культуры детей на </w:t>
      </w: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физкультурных занятиях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Форма организации занятий гибка и разнообразна (фронтальные,  подгрупповые, индивидуальные, в спортзале, в группе, на воздухе, в бассейне).</w:t>
      </w:r>
      <w:proofErr w:type="gram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Физкультурные 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занятия, сохраняя традиционную структуру, проводятся в сюжетной (игровой) форме и включают в себя такие элементы:</w:t>
      </w:r>
    </w:p>
    <w:p w:rsidR="00F237AC" w:rsidRPr="00F237AC" w:rsidRDefault="00F237AC" w:rsidP="00F237A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оздоровительная аэробика, массаж  и  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самомассаж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</w:p>
    <w:p w:rsidR="00F237AC" w:rsidRPr="00F237AC" w:rsidRDefault="00F237AC" w:rsidP="00F237A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дыхательные упражнения,  йога  и  восточная   гимнастика,</w:t>
      </w:r>
    </w:p>
    <w:p w:rsidR="00F237AC" w:rsidRPr="00F237AC" w:rsidRDefault="00F237AC" w:rsidP="00F237A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упражнения на коррекцию осанки и стопы,</w:t>
      </w:r>
    </w:p>
    <w:p w:rsidR="00F237AC" w:rsidRPr="00F237AC" w:rsidRDefault="00F237AC" w:rsidP="00F237AC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веселый тренинг и элементы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психогимнастики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Причем в каждом  возрастном периоде физкультурные занятия имеют разную направленность:</w:t>
      </w:r>
    </w:p>
    <w:p w:rsidR="00F237AC" w:rsidRPr="00F237AC" w:rsidRDefault="00F237AC" w:rsidP="00F237A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малышам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они должны доставлять удовольствие, научить их ориентироваться в пространстве, правильно работать с оборудованием;</w:t>
      </w:r>
    </w:p>
    <w:p w:rsidR="00F237AC" w:rsidRPr="00F237AC" w:rsidRDefault="00F237AC" w:rsidP="00F237A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 </w:t>
      </w: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среднем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возрасте  развить физические качества (скорость, выносливость, силу);</w:t>
      </w:r>
    </w:p>
    <w:p w:rsidR="00F237AC" w:rsidRPr="00F237AC" w:rsidRDefault="00F237AC" w:rsidP="00F237AC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 </w:t>
      </w: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старших</w:t>
      </w: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группах - сформировать потребность в движении, развить двигательные способности и самостоятельность.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Чтобы физкультурные занятия были эффективны, при их проведении мы придерживаемся следующих условий:</w:t>
      </w:r>
    </w:p>
    <w:p w:rsidR="00F237AC" w:rsidRPr="00F237AC" w:rsidRDefault="00F237AC" w:rsidP="00F237A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построение занятий в соответствии с задачами на данный период, уровнем подготовленности детей;</w:t>
      </w:r>
    </w:p>
    <w:p w:rsidR="00F237AC" w:rsidRPr="00F237AC" w:rsidRDefault="00F237AC" w:rsidP="00F237A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использование различных способов организации детей для выполнения упражнений с целью увеличения двигательной активности;</w:t>
      </w:r>
    </w:p>
    <w:p w:rsidR="00F237AC" w:rsidRPr="00F237AC" w:rsidRDefault="00F237AC" w:rsidP="00F237A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распределение нагрузки на организм на протяжении всего занятия;</w:t>
      </w:r>
    </w:p>
    <w:p w:rsidR="00F237AC" w:rsidRPr="00F237AC" w:rsidRDefault="00F237AC" w:rsidP="00F237AC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использование разнообразного спортивного инвентаря, музыкального сопровождения, повышающих эмоциональное состояние и активность детей.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Однако занятия становятся эффективными только в том случае, если они не ущемляют индивидуальность ребенка, реализацию его склонностей, интересов, а также учитываются индивидуальные различия детей.</w:t>
      </w:r>
    </w:p>
    <w:p w:rsidR="00F237AC" w:rsidRPr="00F237AC" w:rsidRDefault="00F237AC" w:rsidP="00F237AC">
      <w:pPr>
        <w:numPr>
          <w:ilvl w:val="0"/>
          <w:numId w:val="10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Лечебно-профилактическая работа</w:t>
      </w:r>
    </w:p>
    <w:p w:rsidR="00F237AC" w:rsidRPr="00F237AC" w:rsidRDefault="00F237AC" w:rsidP="00F237AC">
      <w:pPr>
        <w:spacing w:after="0" w:line="270" w:lineRule="atLeast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Обеспечить эффективную физкультурно-оздоровительную работу можно только при условии содружества медицины и педагогики.  Эта работа имеет три этапа: подготовительный, интенсивной профилактики, восстановительный. На каждом из них используются свои специфические физиотерапевтические и общеукрепляющие процедуры.</w:t>
      </w:r>
    </w:p>
    <w:p w:rsidR="00F237AC" w:rsidRPr="00F237AC" w:rsidRDefault="00F237AC" w:rsidP="00F237AC">
      <w:pPr>
        <w:spacing w:after="0" w:line="270" w:lineRule="atLeast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Первый</w:t>
      </w: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 период готовит детей к самому неблагоприятному времени в сезоне.</w:t>
      </w:r>
    </w:p>
    <w:p w:rsidR="00F237AC" w:rsidRPr="00F237AC" w:rsidRDefault="00F237AC" w:rsidP="00F237AC">
      <w:pPr>
        <w:spacing w:after="0" w:line="270" w:lineRule="atLeast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Поэтому используется ультрафиолетовое облучение, массаж, курс приема элеутерококка.</w:t>
      </w:r>
    </w:p>
    <w:p w:rsidR="00F237AC" w:rsidRPr="00F237AC" w:rsidRDefault="00F237AC" w:rsidP="00F237AC">
      <w:pPr>
        <w:spacing w:after="0" w:line="270" w:lineRule="atLeast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Во </w:t>
      </w:r>
      <w:r w:rsidRPr="00F237AC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втором</w:t>
      </w: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 периоде есть необходимость использовать систему мер для предупреждения ОРВИ, ангин. Дети полощут рот и горло лечебными растворами, им закладывают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оксолиновую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мазь в нос, используется  витаминизация третьего блюда, кислородный коктейль.</w:t>
      </w:r>
    </w:p>
    <w:p w:rsidR="00F237AC" w:rsidRPr="00F237AC" w:rsidRDefault="00F237AC" w:rsidP="00F237AC">
      <w:pPr>
        <w:spacing w:after="0" w:line="270" w:lineRule="atLeast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В </w:t>
      </w:r>
      <w:r w:rsidRPr="00F237AC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восстановительный</w:t>
      </w: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 период желательно укрепить защитные силы детей, вернувшихся после заболевания. Им предлагается травяной чай, витаминотерапия (витамин С), оздоровительные напитки. У этих детей несколько иной режим дня, снижаются физические нагрузки в двигательной деятельности, закаливающие процедуры строго индивидуализируются. Мероприятия комплексного плана лечебно-профилактической работы осуществляется медицинскими работниками.</w:t>
      </w:r>
    </w:p>
    <w:p w:rsidR="00F237AC" w:rsidRPr="00F237AC" w:rsidRDefault="00F237AC" w:rsidP="00F237AC">
      <w:pPr>
        <w:numPr>
          <w:ilvl w:val="0"/>
          <w:numId w:val="11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Закаливание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Развитие движений в полной мере не обеспечивает укрепление здоровья. Поэтому особое внимание в режиме дня уделяется проведению закаливающих процедур. Закаливающие мероприятия содействуют созданию привычек здорового образа жизни. Мы разработали систему закаливания, предусматривающую разнообразные формы и методы, а так же изменения в связи со временем года, возрастом и индивидуальными особенностями здоровья детей. Это обеспечивает постепенное увеличение мер воздействия – в течение года. Рекомендации по проведению закаливающих процедур дает врач, отмечая их в групповом журнале здоровья. Однако превышение интенсивности закаливающих процедур может привести к срывам адаптации, проявляющимся в ухудшении здоровья и самочувствия ребенка. Поэтому в каждой группе имеется памятка (основные принципы закаливания). В комплексе закаливающих средств, оберегающих нервную систему детей от перегрузок, особую роль играет правильно организованный дневной сон. В связи с этим воспитатели используют два правила: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обеспечить в момент подготовки детей ко сну спокойную обстановку. Исключить шумные игры за 30 минут до сна, использовать перед засыпанием  релаксационную гимнастику,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проветривать спальное помещение перед сном со снижением температуры на 3-5 градусов.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Одной из самых действенных закаливающих процедур в повседневной жизни является прогулка. Чтобы она действительно давала эффект, виды деятельности на прогулке меняются в зависимости от двигательной активности на предыдущем занятии. Важно отметить, что система закаливания ежегодно корректируется медицинскими работниками детского сада в соответствии результатами и имеющимися условиями.</w:t>
      </w:r>
    </w:p>
    <w:p w:rsidR="00F237AC" w:rsidRPr="00F237AC" w:rsidRDefault="00F237AC" w:rsidP="00F237AC">
      <w:pPr>
        <w:numPr>
          <w:ilvl w:val="0"/>
          <w:numId w:val="12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Здоровый образ жизни.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Воспитание потребности в здоровом образе жизни осуществляется по нескольким направлениям.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Одно из направлений  программы - минимум по воспитанию у детей потребности в здоровом образе жизни – формирование культурно-гигиенических навыков  (полоскать рот после приема пищи; ежедневно мыть лицо, шею, руки до локтя; ежедневно бегать в медленном темпе, длительное время, разминаться после пробуждения, уметь расслабляться, уметь избегать опасности, мыть руки перед едой и после посещения туалета).</w:t>
      </w:r>
      <w:proofErr w:type="gramEnd"/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Вся серия мероприятий, направленных на реализацию программы минимум, носит название “Программа здоровья”. На первом месте в ней стоят занятия, которые помогают выработать у детей осознанное отношение к своему здоровью, умению определить свое состояние – это занятия по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валеологии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и  ОБЖ. Такие занятия проводятся по  формуле: «помоги осознать ребенку, зачем ему это нужно — научи в увлекательной форме — приучай выполнять эти действия ежедневно»</w:t>
      </w:r>
    </w:p>
    <w:p w:rsidR="00F237AC" w:rsidRPr="00F237AC" w:rsidRDefault="00F237AC" w:rsidP="00F237AC">
      <w:pPr>
        <w:numPr>
          <w:ilvl w:val="0"/>
          <w:numId w:val="1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Взаимодействие с родителями.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Представленная система работы ориентирована на использование новых форм работы с родителями на основе родительского договора. Рекомендованы следующие формы работы: семейные клубы; семейные праздники; диспуты, почтовый ящик, передвижные библиотеки. В планировании и проведении такой работы большую помощь оказывает анкетирование в начале учебного года, помогающее изучить особенности внутрисемейного воспитания и наметить эффективные формы взаимодействия. </w:t>
      </w:r>
      <w:proofErr w:type="gram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соответствии с этим планирование работы с семьей предусматривает;</w:t>
      </w:r>
      <w:proofErr w:type="gramEnd"/>
    </w:p>
    <w:p w:rsidR="00F237AC" w:rsidRPr="00F237AC" w:rsidRDefault="00F237AC" w:rsidP="00F237AC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ознакомление родителей с результатами диагностики; целенаправленную работу, пропагандирующую общегигиенические требования, необходимость рационального режима,  оптимальной двигательной активности, полноценного питания, закаливания и т. д.;</w:t>
      </w:r>
    </w:p>
    <w:p w:rsidR="00F237AC" w:rsidRPr="00F237AC" w:rsidRDefault="00F237AC" w:rsidP="00F237AC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формирование основ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валеологической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грамотности через знакомство с содержанием физкультурно-оздоровительной работы;</w:t>
      </w:r>
    </w:p>
    <w:p w:rsidR="00F237AC" w:rsidRPr="00F237AC" w:rsidRDefault="00F237AC" w:rsidP="00F237AC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обучение основным методам профилактики детской заболеваемости (закаливания, дыхательной гимнастики, массажа, йоги,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фитотерапии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т. д.).  Кроме традиционных форм работы с семьей, большое влияние оказывают открытые показы занятий и праздников с использованием указанных техник, совместные занятия детей и родителей типа «Самая спортивная семья», «Старты на воде», которые организуются в детском саду, а так же Дни Открытых Дверей  для родителей, где родители могут принять участие  в занятии.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Научная новизна: использование указанных оздоровительных технологий  в игровом варианте: обучение и оздоровление происходит с легкостью, упражнения и оздоровительные техники остаются в памяти ребенка надолго. Новизна и в формировании нового типа взаимодействия детского сада и семьи, характеризующаяся доверительными отношениями педагогов, специалистов с родителями и помогающая корректно влиять на воспитательную позицию семьи.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Педагогические выводы: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самооценки,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креативности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</w:t>
      </w:r>
      <w:proofErr w:type="spellStart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коммуникативности</w:t>
      </w:r>
      <w:proofErr w:type="spellEnd"/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протяжении дошкольного возраста при соответствующей воспитательной работе наблюдается позитивная динамика отношения ребенка к своему здоровью.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Возраст с 5 до 7 лет является наиболее благоприятным периодом формирования осознанного отношения детей к своему здоровью и физическим возможностям.</w:t>
      </w:r>
    </w:p>
    <w:p w:rsidR="00F237AC" w:rsidRPr="00F237AC" w:rsidRDefault="00F237AC" w:rsidP="00F237AC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 из которых является рефлексия ребенком своих физических возможностей и их взаимосвязи с состоянием здоровья.</w:t>
      </w: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F237AC" w:rsidRPr="00F237AC" w:rsidRDefault="00F237AC" w:rsidP="00F237AC">
      <w:pPr>
        <w:spacing w:after="0" w:line="270" w:lineRule="atLeast"/>
        <w:ind w:left="1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 xml:space="preserve">                                          </w:t>
      </w:r>
      <w:r w:rsidRPr="00F237A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Литература.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Антонова, А. Совместная работа детского сада и семьи по физическому воспитанию.//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Дош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воспитание.- 1986. - №4. с. 12-14.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Вавилова, Е.Н. Укрепляйте здоровье детей [Текст]: Пособие для воспитателей дет</w:t>
      </w:r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.с</w:t>
      </w:r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ада / Вавилова Е.Н.- М.: Просвещение, 1986.- 128с.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Глушкова, Г.В. Здоровье и физическая культура. // Ребёнок в дет</w:t>
      </w:r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.с</w:t>
      </w:r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аду. -2003.- №1,2,3.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М. Ю.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Картушина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«Быть здоровыми хотим».                               </w:t>
      </w:r>
      <w:r>
        <w:rPr>
          <w:rFonts w:ascii="Arial" w:eastAsia="Times New Roman" w:hAnsi="Arial" w:cs="Arial"/>
          <w:color w:val="000000"/>
          <w:sz w:val="26"/>
          <w:lang w:eastAsia="ru-RU"/>
        </w:rPr>
        <w:t xml:space="preserve">           </w:t>
      </w: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Оздоровительные и познавательные занятия для   детей   подготовительной группы детского сада.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М. Ю.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Картушина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«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Логоритмические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занятия в детском саду».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Кудрявцев В.Т., Егоров Б.Б. Развивающая педагогика оздоровления. М., 2000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Кудрявцев В.Т. Программа развития двигательной активности и оздоровительной работы с детьми 4-7 лет. М., 1998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В.Т.Кудрявцева Инновационное дошкольное образование: опыт, проблемы и стратегия развития», публиковавшуюся в журнале «Дошкольное воспитание» в 1997-2000 </w:t>
      </w:r>
      <w:proofErr w:type="spellStart"/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гг</w:t>
      </w:r>
      <w:proofErr w:type="spellEnd"/>
      <w:proofErr w:type="gramEnd"/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Осокина, Т.И. Игры и развлечения детей на воздухе [Текст] / Т.И. Осокина, Е.А. Тимофеева, Л.С.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Фурмина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.- 2-е изд.,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перераб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– М.: Чистые пруды.- 2007.- 32с.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Осокина, Т.И. Гимнастика в детском саду. – М.: Просвещение, 1996.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Осокина, Т.И., Тимофеева Е.А. Физические упражнения для дошкольников. – М.: Просвещение, 1996.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Прищепа, С. и др. Гимнастика вдвоём: Физкультурные занятия (детско-родительские отношения)//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Дош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воспитание. – 2006.- №8.- с.54.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Рунова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, М. Приобщаем детей к физической культуре. //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Дош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воспитание.- 2006. - №10.- с. 5- 61.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Семёнова, Т. Воспитание ловкости у старших дошкольников.//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Дош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воспитание.- 2006.- №12.- с. 59-65.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Федоровская, О. Физкультурно-оздоровительная и профилактическая работа в ДОУ. //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Дош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воспитание. – 2003.- №1.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Физическое воспитание и развитие дошкольников: учеб</w:t>
      </w:r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</w:t>
      </w:r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  <w:proofErr w:type="spellStart"/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</w:t>
      </w:r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особ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 Для студ. сред</w:t>
      </w:r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</w:t>
      </w:r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</w:t>
      </w:r>
      <w:proofErr w:type="spellStart"/>
      <w:proofErr w:type="gram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п</w:t>
      </w:r>
      <w:proofErr w:type="gram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ед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. учеб. заведений. / [ С.О.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Филипова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, Т.В.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Волосникова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, О. А. Каминский и др.]; под ред. С.О.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Филиповой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.- М.: Издательский центр «Академия», 2007.- 224с.</w:t>
      </w:r>
    </w:p>
    <w:p w:rsidR="00F237AC" w:rsidRPr="00F237AC" w:rsidRDefault="00F237AC" w:rsidP="00F237AC">
      <w:pPr>
        <w:numPr>
          <w:ilvl w:val="0"/>
          <w:numId w:val="15"/>
        </w:numPr>
        <w:spacing w:after="0" w:line="330" w:lineRule="atLeast"/>
        <w:ind w:left="9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Хухлаева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, Д.В., </w:t>
      </w:r>
      <w:proofErr w:type="spellStart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>Кенеман</w:t>
      </w:r>
      <w:proofErr w:type="spellEnd"/>
      <w:r w:rsidRPr="00F237AC">
        <w:rPr>
          <w:rFonts w:ascii="Arial" w:eastAsia="Times New Roman" w:hAnsi="Arial" w:cs="Arial"/>
          <w:color w:val="000000"/>
          <w:sz w:val="26"/>
          <w:lang w:eastAsia="ru-RU"/>
        </w:rPr>
        <w:t xml:space="preserve"> А.В. Теория и методика физического воспитания детей дошкольного возраста. – М.: Просвещение, 1971.</w:t>
      </w:r>
    </w:p>
    <w:p w:rsidR="00096D49" w:rsidRDefault="00096D49"/>
    <w:sectPr w:rsidR="00096D49" w:rsidSect="000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1ED"/>
    <w:multiLevelType w:val="multilevel"/>
    <w:tmpl w:val="7A20B346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96C93"/>
    <w:multiLevelType w:val="multilevel"/>
    <w:tmpl w:val="FEA0D1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6F7CE1"/>
    <w:multiLevelType w:val="multilevel"/>
    <w:tmpl w:val="38706BC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2245EA"/>
    <w:multiLevelType w:val="multilevel"/>
    <w:tmpl w:val="AB206FD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A794F"/>
    <w:multiLevelType w:val="multilevel"/>
    <w:tmpl w:val="32AEA11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B143F4"/>
    <w:multiLevelType w:val="multilevel"/>
    <w:tmpl w:val="171C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8C3128"/>
    <w:multiLevelType w:val="multilevel"/>
    <w:tmpl w:val="13E498E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2536C7"/>
    <w:multiLevelType w:val="multilevel"/>
    <w:tmpl w:val="47D2B7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DBB478B"/>
    <w:multiLevelType w:val="multilevel"/>
    <w:tmpl w:val="AB00AA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50E3A69"/>
    <w:multiLevelType w:val="multilevel"/>
    <w:tmpl w:val="FE82814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7E500A"/>
    <w:multiLevelType w:val="multilevel"/>
    <w:tmpl w:val="86E2296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6D5E0D5D"/>
    <w:multiLevelType w:val="multilevel"/>
    <w:tmpl w:val="BE042C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0E26CCF"/>
    <w:multiLevelType w:val="multilevel"/>
    <w:tmpl w:val="192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B72BD2"/>
    <w:multiLevelType w:val="multilevel"/>
    <w:tmpl w:val="B9B2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E1631"/>
    <w:multiLevelType w:val="multilevel"/>
    <w:tmpl w:val="EFD8B964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7AC"/>
    <w:rsid w:val="00002876"/>
    <w:rsid w:val="00003E1D"/>
    <w:rsid w:val="0003162E"/>
    <w:rsid w:val="000406AE"/>
    <w:rsid w:val="00045F21"/>
    <w:rsid w:val="000651CB"/>
    <w:rsid w:val="00080195"/>
    <w:rsid w:val="00096D49"/>
    <w:rsid w:val="000A63CC"/>
    <w:rsid w:val="000C4A43"/>
    <w:rsid w:val="000E58EB"/>
    <w:rsid w:val="00114851"/>
    <w:rsid w:val="0013456D"/>
    <w:rsid w:val="001426F2"/>
    <w:rsid w:val="0017116A"/>
    <w:rsid w:val="0017449C"/>
    <w:rsid w:val="00191B32"/>
    <w:rsid w:val="00203A1F"/>
    <w:rsid w:val="00204192"/>
    <w:rsid w:val="0021138B"/>
    <w:rsid w:val="0021565F"/>
    <w:rsid w:val="002216B8"/>
    <w:rsid w:val="00222D77"/>
    <w:rsid w:val="00223869"/>
    <w:rsid w:val="00243B40"/>
    <w:rsid w:val="00246F05"/>
    <w:rsid w:val="002522DB"/>
    <w:rsid w:val="0026275C"/>
    <w:rsid w:val="00286109"/>
    <w:rsid w:val="002A7EAE"/>
    <w:rsid w:val="002C3312"/>
    <w:rsid w:val="002D20D7"/>
    <w:rsid w:val="002D76A9"/>
    <w:rsid w:val="002E3D68"/>
    <w:rsid w:val="00325760"/>
    <w:rsid w:val="003B1BCD"/>
    <w:rsid w:val="003D7C5B"/>
    <w:rsid w:val="003E79C4"/>
    <w:rsid w:val="00402694"/>
    <w:rsid w:val="004177E6"/>
    <w:rsid w:val="00421FBB"/>
    <w:rsid w:val="0044395B"/>
    <w:rsid w:val="00456A34"/>
    <w:rsid w:val="00456C03"/>
    <w:rsid w:val="00461AD3"/>
    <w:rsid w:val="00493645"/>
    <w:rsid w:val="004A6908"/>
    <w:rsid w:val="004C5C6A"/>
    <w:rsid w:val="00501393"/>
    <w:rsid w:val="0051047E"/>
    <w:rsid w:val="00524258"/>
    <w:rsid w:val="005619DA"/>
    <w:rsid w:val="00581B8D"/>
    <w:rsid w:val="00592636"/>
    <w:rsid w:val="00595D40"/>
    <w:rsid w:val="00596876"/>
    <w:rsid w:val="00596F70"/>
    <w:rsid w:val="005A6EBC"/>
    <w:rsid w:val="005A74E9"/>
    <w:rsid w:val="005A7F74"/>
    <w:rsid w:val="005A7FBA"/>
    <w:rsid w:val="005D5E2B"/>
    <w:rsid w:val="005F6EBF"/>
    <w:rsid w:val="005F6EF4"/>
    <w:rsid w:val="00605915"/>
    <w:rsid w:val="00612A63"/>
    <w:rsid w:val="00613A73"/>
    <w:rsid w:val="00617092"/>
    <w:rsid w:val="00637B4B"/>
    <w:rsid w:val="006672B7"/>
    <w:rsid w:val="00690BB3"/>
    <w:rsid w:val="006D63A9"/>
    <w:rsid w:val="00707758"/>
    <w:rsid w:val="00710A5F"/>
    <w:rsid w:val="00710E87"/>
    <w:rsid w:val="00740FA0"/>
    <w:rsid w:val="007457AF"/>
    <w:rsid w:val="007A50E5"/>
    <w:rsid w:val="007B1750"/>
    <w:rsid w:val="007D2F10"/>
    <w:rsid w:val="00801982"/>
    <w:rsid w:val="00826D62"/>
    <w:rsid w:val="00843762"/>
    <w:rsid w:val="00850693"/>
    <w:rsid w:val="008508A9"/>
    <w:rsid w:val="00851CE1"/>
    <w:rsid w:val="00851FB7"/>
    <w:rsid w:val="00882837"/>
    <w:rsid w:val="008874A0"/>
    <w:rsid w:val="008E00FF"/>
    <w:rsid w:val="008E2E72"/>
    <w:rsid w:val="008E4779"/>
    <w:rsid w:val="0091230A"/>
    <w:rsid w:val="00922234"/>
    <w:rsid w:val="009370C9"/>
    <w:rsid w:val="00937ADB"/>
    <w:rsid w:val="00995BFB"/>
    <w:rsid w:val="009B1E2D"/>
    <w:rsid w:val="009C1505"/>
    <w:rsid w:val="009E70C5"/>
    <w:rsid w:val="00A04FF1"/>
    <w:rsid w:val="00A227CE"/>
    <w:rsid w:val="00A253FD"/>
    <w:rsid w:val="00A413B0"/>
    <w:rsid w:val="00A43528"/>
    <w:rsid w:val="00A43ED6"/>
    <w:rsid w:val="00A65D53"/>
    <w:rsid w:val="00A84300"/>
    <w:rsid w:val="00AA1BC8"/>
    <w:rsid w:val="00AC4EC3"/>
    <w:rsid w:val="00AC5AA9"/>
    <w:rsid w:val="00AC6A5F"/>
    <w:rsid w:val="00AF3A6E"/>
    <w:rsid w:val="00B101C5"/>
    <w:rsid w:val="00B35D32"/>
    <w:rsid w:val="00B37941"/>
    <w:rsid w:val="00B42D3B"/>
    <w:rsid w:val="00BA1506"/>
    <w:rsid w:val="00BB5297"/>
    <w:rsid w:val="00BD0664"/>
    <w:rsid w:val="00BD5B20"/>
    <w:rsid w:val="00BF46DF"/>
    <w:rsid w:val="00BF6812"/>
    <w:rsid w:val="00BF70F7"/>
    <w:rsid w:val="00C06EFA"/>
    <w:rsid w:val="00C27230"/>
    <w:rsid w:val="00C27F4A"/>
    <w:rsid w:val="00C32BED"/>
    <w:rsid w:val="00C3588A"/>
    <w:rsid w:val="00C45A4E"/>
    <w:rsid w:val="00C56593"/>
    <w:rsid w:val="00C67B7B"/>
    <w:rsid w:val="00C839CF"/>
    <w:rsid w:val="00C93541"/>
    <w:rsid w:val="00C97903"/>
    <w:rsid w:val="00CA3809"/>
    <w:rsid w:val="00CC7022"/>
    <w:rsid w:val="00CD15F4"/>
    <w:rsid w:val="00CD7399"/>
    <w:rsid w:val="00CF2875"/>
    <w:rsid w:val="00D0581A"/>
    <w:rsid w:val="00D2497D"/>
    <w:rsid w:val="00D4095B"/>
    <w:rsid w:val="00D724C2"/>
    <w:rsid w:val="00D74844"/>
    <w:rsid w:val="00D761E6"/>
    <w:rsid w:val="00D77772"/>
    <w:rsid w:val="00D8292A"/>
    <w:rsid w:val="00D854EA"/>
    <w:rsid w:val="00DA7D9A"/>
    <w:rsid w:val="00DB18B2"/>
    <w:rsid w:val="00DC76E7"/>
    <w:rsid w:val="00DE24DD"/>
    <w:rsid w:val="00DF7C55"/>
    <w:rsid w:val="00E003AF"/>
    <w:rsid w:val="00E1046E"/>
    <w:rsid w:val="00E36D5B"/>
    <w:rsid w:val="00E639E3"/>
    <w:rsid w:val="00E657B2"/>
    <w:rsid w:val="00E91980"/>
    <w:rsid w:val="00E96D38"/>
    <w:rsid w:val="00EC1304"/>
    <w:rsid w:val="00ED2AF6"/>
    <w:rsid w:val="00ED6C62"/>
    <w:rsid w:val="00EE6570"/>
    <w:rsid w:val="00EF01E9"/>
    <w:rsid w:val="00F02D7D"/>
    <w:rsid w:val="00F237AC"/>
    <w:rsid w:val="00F36E60"/>
    <w:rsid w:val="00F614E2"/>
    <w:rsid w:val="00F7469F"/>
    <w:rsid w:val="00F85F3E"/>
    <w:rsid w:val="00F964D9"/>
    <w:rsid w:val="00FA0F30"/>
    <w:rsid w:val="00FA619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7AC"/>
  </w:style>
  <w:style w:type="paragraph" w:customStyle="1" w:styleId="c5">
    <w:name w:val="c5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AC"/>
  </w:style>
  <w:style w:type="paragraph" w:customStyle="1" w:styleId="c7">
    <w:name w:val="c7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2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23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4070</Words>
  <Characters>23200</Characters>
  <Application>Microsoft Office Word</Application>
  <DocSecurity>0</DocSecurity>
  <Lines>193</Lines>
  <Paragraphs>54</Paragraphs>
  <ScaleCrop>false</ScaleCrop>
  <Company>Microsoft</Company>
  <LinksUpToDate>false</LinksUpToDate>
  <CharactersWithSpaces>27216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2013-09-18T18:18:00Z</dcterms:created>
  <dcterms:modified xsi:type="dcterms:W3CDTF">2013-09-18T18:22:00Z</dcterms:modified>
</cp:coreProperties>
</file>