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7" w:rsidRPr="00657CF7" w:rsidRDefault="00657CF7" w:rsidP="00657CF7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57C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Календарно-тематический план работы в старшей группе по ОБЖ по программе Р. </w:t>
      </w:r>
      <w:proofErr w:type="spellStart"/>
      <w:r w:rsidRPr="00657C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Стёркиной</w:t>
      </w:r>
      <w:proofErr w:type="spellEnd"/>
      <w:r w:rsidRPr="00657C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, Н. Авдеевой, О. Князевой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Решила выложить календарно-тематическое планирование «Основы безопасности жизнедеятельности детей дошкольного возраста»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программе Р. </w:t>
      </w: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Стёркиной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Н. Авдеевой, О. Князевой.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кому пригодится. Есть по всем возрастным группам.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Сентябрь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«Пора не пора - не ходи со двора»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детей о правилах поведения на улице: не играть на проезжей части, кататься на велосипеде во дворе или на детской площадке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</w:t>
      </w:r>
      <w:proofErr w:type="gramStart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а-</w:t>
      </w:r>
      <w:proofErr w:type="gramEnd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 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«Съедобные и не съедобные грибы»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акреплять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детей о съедобных несъедобных грибах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Занятие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«Огонь друг или враг? 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о пользе и вреде огня, правилах пожарной безопасности.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уважение к профессии пожарного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Подвижная игра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«Огонь друг и враг»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азвивать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быстроту реакции, ловкость, ориентировку в пространстве, внимание, выдержку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Игра-беседа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«Спор</w:t>
      </w:r>
      <w:proofErr w:type="gramStart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т-</w:t>
      </w:r>
      <w:proofErr w:type="gramEnd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 это здоровье»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представления об Олимпийских играх, развивать интерес к различным видам спорта, желание заниматься физкультурой. Совершенствовать навыки лепки из пластилина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Октябрь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«Мостовая - для машин, тротуары – для пешеходов»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представления детей о правилах уличного движения (проезжая часть улицы для движения машин, а тротуар для пешеходов). Продолжать знакомить с правилами дорожного движения по обочине, убедить в необходимости соблюдать их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Настольная игра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«Сбор грибов и ягод»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акрепит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о съедобных и несъедобных грибах и ягодах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Подвижная игра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«Птенчики в беде»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азвивать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быстроту реакции, ловкость, ориентировку в пространстве. Формировать чувство долга, сострадания к животным, желание оказать помощь 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ближнему</w:t>
      </w:r>
      <w:proofErr w:type="gramEnd"/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Ноябрь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 полосатой «зебре» и дорожном знаке «Пешеходный переход»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асширять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детей знания Правил дорожного движения (улицу можно переходить в специальных местах – наземных и подземных переходах, напомнить о значении знака «Пешеходный переход». Дать представление о дорожном знаке «Движение пешеходов запрещено»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Чтение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Сказка В. Даля «Война грибов и ягод»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асширять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детей о съедобных грибах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– соревнование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«Сбей мяч»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акреплять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о средствах пожаротушения. Развивать глазомер, ловкость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Декабрь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«Красный, жёлтый, зелёный»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детей знание значений сигналов светофора. Развивать внимание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«Умеешь ли ты обращаться с животными»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о правилах поведения при встречи с различными домашними животными и при общении с ними. Учить детей понимать состояние и поведение животных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lastRenderedPageBreak/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«Осторожно грипп»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заботится о своём здоровье. Познакомить детей с характерными признаками болезни и профилактикой; учить детей самостоятельно рассказывать о различных способах защиты от вируса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Январь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«Что такое перекрёсток? 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ассмотреть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иллюстрацию с изображением оживлённого перекрёстка.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Побуждать детей к внимательному прослушиванию короткого рассказа, учить ставить вопросы к прочитанному</w:t>
      </w:r>
      <w:proofErr w:type="gramEnd"/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Рассматривание иллюстраций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«Ядовитые растения»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детям понятие о ядовитых растениях (дать знания о том, что плодами этих растений человек может отравиться)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Февраль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Прогулка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«У перекрёстка»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знания о перекрёстке.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 с правилами перехода проезжей части, где есть перекрёсток.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«Берегись мороза»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соблюдать правила безопасности на морозе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Развлечение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«Путешествие в страну Здоровья»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:в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оспитывать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привычку к здоровому образу жизни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Март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Дидактическая игра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«Найди и расскажи»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пражнять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умении находить названный ведущим дорожный знак, рассказывать о его назначении. Развивать интерес к изучению дорожных знаков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Игра-беседа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«Познакомимся с нашими соседями»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:ф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ормировать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представления о разных насекомых, о правилах поведения с ними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</w:t>
      </w:r>
      <w:proofErr w:type="gramStart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а-</w:t>
      </w:r>
      <w:proofErr w:type="gramEnd"/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 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«Службы «01», «02», «03» всегда на страже»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 службами спасения «01», »02», «03». Учить детей 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«Витамины укрепляют организм»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понятием «витамины», закрепить знания о необходимости витаминов в организме человека, о полезных продуктах в которых содержаться витамины. Воспитывать у детей культуру питания, чувство меры</w:t>
      </w:r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Апрель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«Катание на велосипеде, самокате, роликах в черте микрорайона»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ассмотреть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различные опасные ситуации, которые могут возникнуть при катании детей на велосипеде, самокате, роликовых коньках; научить детей правилам поведения в таких случаях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«Осторожно гроза»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накомить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 правилами поведения на природе во время грозы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«Опасные предметы дома»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акреплять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детей представление об опасных для жизни и здоровья предметах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которыми они встречаются в быту, об их необходимости для человека, о правилах пользования ими</w:t>
      </w:r>
      <w:proofErr w:type="gramEnd"/>
    </w:p>
    <w:p w:rsidR="00657CF7" w:rsidRPr="00657CF7" w:rsidRDefault="00657CF7" w:rsidP="00657CF7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Май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lastRenderedPageBreak/>
        <w:t>«Если ты гуляешь один»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азвивать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Беседа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«Не прыгай в воду в незнакомых местах»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накомить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 правилами поведения на воде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Подвижная игра</w:t>
      </w:r>
    </w:p>
    <w:p w:rsidR="00657CF7" w:rsidRPr="00657CF7" w:rsidRDefault="00657CF7" w:rsidP="00657CF7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«При пожаре не зевай, огонь водою заливай»</w:t>
      </w:r>
    </w:p>
    <w:p w:rsidR="00657CF7" w:rsidRPr="00657CF7" w:rsidRDefault="00657CF7" w:rsidP="00657CF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ознакомить</w:t>
      </w:r>
      <w:proofErr w:type="spellEnd"/>
      <w:r w:rsidRPr="00657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 огнетушителем, подчеркнув, что пользоваться им могут только взрослые. Закрепит знания детей о том, что огонь боится песка и воды</w:t>
      </w:r>
    </w:p>
    <w:p w:rsidR="00657CF7" w:rsidRPr="00657CF7" w:rsidRDefault="00657CF7" w:rsidP="00657CF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657CF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657CF7" w:rsidRPr="00657CF7" w:rsidRDefault="00657CF7" w:rsidP="00657CF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Pr="00657CF7">
          <w:rPr>
            <w:rFonts w:ascii="Arial" w:eastAsia="Times New Roman" w:hAnsi="Arial" w:cs="Arial"/>
            <w:color w:val="009FD9"/>
            <w:sz w:val="21"/>
            <w:lang w:eastAsia="ru-RU"/>
          </w:rPr>
          <w:t>Система педагогической деятельности</w:t>
        </w:r>
      </w:hyperlink>
    </w:p>
    <w:p w:rsidR="00657CF7" w:rsidRPr="00657CF7" w:rsidRDefault="00657CF7" w:rsidP="00657CF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657CF7">
          <w:rPr>
            <w:rFonts w:ascii="Arial" w:eastAsia="Times New Roman" w:hAnsi="Arial" w:cs="Arial"/>
            <w:color w:val="009FD9"/>
            <w:sz w:val="21"/>
            <w:lang w:eastAsia="ru-RU"/>
          </w:rPr>
          <w:t>Приложение к заявлению по аттестации</w:t>
        </w:r>
      </w:hyperlink>
    </w:p>
    <w:p w:rsidR="008F302D" w:rsidRDefault="00657CF7" w:rsidP="00657CF7">
      <w:hyperlink r:id="rId6" w:tgtFrame="_blank" w:tooltip="Vk" w:history="1">
        <w:r w:rsidRPr="00657CF7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sectPr w:rsidR="008F302D" w:rsidSect="008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7"/>
    <w:rsid w:val="00657CF7"/>
    <w:rsid w:val="008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2D"/>
  </w:style>
  <w:style w:type="paragraph" w:styleId="1">
    <w:name w:val="heading 1"/>
    <w:basedOn w:val="a"/>
    <w:link w:val="10"/>
    <w:uiPriority w:val="9"/>
    <w:qFormat/>
    <w:rsid w:val="00657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7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7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am.ru/detskijsad/kalendarno-tematicheskii-plan-raboty-v-starshei-raznovozrastnoi-grupe-po-programe-osnovy-bezopasnosti-zhiznedejatelnosti-d.html" TargetMode="External"/><Relationship Id="rId5" Type="http://schemas.openxmlformats.org/officeDocument/2006/relationships/hyperlink" Target="http://www.maaam.ru/detskijsad/prilozhenie-k-zajavleniyu.html" TargetMode="External"/><Relationship Id="rId4" Type="http://schemas.openxmlformats.org/officeDocument/2006/relationships/hyperlink" Target="http://www.maaam.ru/detskijsad/sistema-pedagogicheskoi-dej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2013-09-10T14:20:00Z</dcterms:created>
  <dcterms:modified xsi:type="dcterms:W3CDTF">2013-09-10T14:20:00Z</dcterms:modified>
</cp:coreProperties>
</file>