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CB" w:rsidRPr="00D61020" w:rsidRDefault="007C1FCB" w:rsidP="007C1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020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Дидактическое пособие «Сенсорный куб»</w:t>
      </w:r>
    </w:p>
    <w:p w:rsidR="007C1FCB" w:rsidRPr="0093610A" w:rsidRDefault="007C1FCB" w:rsidP="007C1F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12E">
        <w:rPr>
          <w:rFonts w:ascii="Times New Roman" w:eastAsia="Times New Roman" w:hAnsi="Times New Roman" w:cs="Times New Roman"/>
          <w:sz w:val="28"/>
          <w:szCs w:val="28"/>
        </w:rPr>
        <w:t>Я работаю в МДОУ детский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>76 «Капелька».</w:t>
      </w:r>
      <w:r w:rsidRPr="007C1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112E">
        <w:rPr>
          <w:rFonts w:ascii="Times New Roman" w:eastAsia="Times New Roman" w:hAnsi="Times New Roman" w:cs="Times New Roman"/>
          <w:sz w:val="28"/>
          <w:szCs w:val="28"/>
        </w:rPr>
        <w:t xml:space="preserve">тоги наблюдений, анализ результатов работы с детьми, анкетирование их родителей показали, что семья в своем большинстве не уделяет должного внимания для становления начал сенсорной культуры детей. Современные стандартные пособия для воспитания сенсорной культуры </w:t>
      </w:r>
      <w:proofErr w:type="spellStart"/>
      <w:r w:rsidRPr="0023112E">
        <w:rPr>
          <w:rFonts w:ascii="Times New Roman" w:eastAsia="Times New Roman" w:hAnsi="Times New Roman" w:cs="Times New Roman"/>
          <w:sz w:val="28"/>
          <w:szCs w:val="28"/>
        </w:rPr>
        <w:t>малофункциональны</w:t>
      </w:r>
      <w:proofErr w:type="spellEnd"/>
      <w:r w:rsidRPr="0023112E">
        <w:rPr>
          <w:rFonts w:ascii="Times New Roman" w:eastAsia="Times New Roman" w:hAnsi="Times New Roman" w:cs="Times New Roman"/>
          <w:sz w:val="28"/>
          <w:szCs w:val="28"/>
        </w:rPr>
        <w:t>, имеют узкую направленность. Современному ребенку недостаточно просто получить информацию сенсорного содержания. С ребенком необходимо вместе искать и находить ответы на вопросы, уметь обследовать, сравнивать, делать выводы, развивать речь (монологическую, связную</w:t>
      </w:r>
      <w:proofErr w:type="gramStart"/>
      <w:r w:rsidRPr="0023112E">
        <w:rPr>
          <w:rFonts w:ascii="Times New Roman" w:eastAsia="Times New Roman" w:hAnsi="Times New Roman" w:cs="Times New Roman"/>
          <w:sz w:val="28"/>
          <w:szCs w:val="28"/>
        </w:rPr>
        <w:t xml:space="preserve">),. </w:t>
      </w:r>
      <w:proofErr w:type="gramEnd"/>
      <w:r w:rsidRPr="0023112E">
        <w:rPr>
          <w:rFonts w:ascii="Times New Roman" w:eastAsia="Times New Roman" w:hAnsi="Times New Roman" w:cs="Times New Roman"/>
          <w:sz w:val="28"/>
          <w:szCs w:val="28"/>
        </w:rPr>
        <w:t xml:space="preserve">Поэтому темой </w:t>
      </w:r>
      <w:r>
        <w:rPr>
          <w:rFonts w:ascii="Times New Roman" w:eastAsia="Times New Roman" w:hAnsi="Times New Roman" w:cs="Times New Roman"/>
          <w:sz w:val="28"/>
          <w:szCs w:val="28"/>
        </w:rPr>
        <w:t>самообразования является</w:t>
      </w:r>
      <w:r w:rsidRPr="0023112E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сенсорной культуры у детей дошкольного возраста посредств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12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дидактических игр и упражнений</w:t>
      </w:r>
      <w:r w:rsidRPr="002311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C1FCB" w:rsidRPr="007C1FCB" w:rsidRDefault="00232387" w:rsidP="007C1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5001260</wp:posOffset>
            </wp:positionV>
            <wp:extent cx="1698625" cy="1274445"/>
            <wp:effectExtent l="19050" t="0" r="0" b="0"/>
            <wp:wrapSquare wrapText="bothSides"/>
            <wp:docPr id="13" name="Рисунок 2" descr="C:\Users\Вход по пропускам\Desktop\ф\DSC07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ход по пропускам\Desktop\ф\DSC07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FCB">
        <w:rPr>
          <w:rFonts w:ascii="Times New Roman" w:hAnsi="Times New Roman" w:cs="Times New Roman"/>
          <w:color w:val="000000"/>
          <w:sz w:val="28"/>
          <w:szCs w:val="28"/>
        </w:rPr>
        <w:t xml:space="preserve">Мною было изучено огромное количество литературы, </w:t>
      </w:r>
      <w:proofErr w:type="spellStart"/>
      <w:r w:rsidR="007C1FCB">
        <w:rPr>
          <w:rFonts w:ascii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="007C1FCB">
        <w:rPr>
          <w:rFonts w:ascii="Times New Roman" w:hAnsi="Times New Roman" w:cs="Times New Roman"/>
          <w:color w:val="000000"/>
          <w:sz w:val="28"/>
          <w:szCs w:val="28"/>
        </w:rPr>
        <w:t xml:space="preserve"> по теме. Я апробировала на практике дидактические игры по сенсорному развитию и воспитанию</w:t>
      </w:r>
      <w:proofErr w:type="gramStart"/>
      <w:r w:rsidR="007C1FC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C1FCB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решила создать дидактическое пособие своими руками, а также рассмотреть различные способы его использования. Так </w:t>
      </w:r>
      <w:r w:rsidR="00D17847">
        <w:rPr>
          <w:rFonts w:ascii="Times New Roman" w:hAnsi="Times New Roman" w:cs="Times New Roman"/>
          <w:color w:val="000000"/>
          <w:sz w:val="28"/>
          <w:szCs w:val="28"/>
        </w:rPr>
        <w:t xml:space="preserve">я создала новое пособие </w:t>
      </w:r>
      <w:r w:rsidR="00D17847" w:rsidRPr="00232387">
        <w:rPr>
          <w:rFonts w:ascii="Times New Roman" w:hAnsi="Times New Roman" w:cs="Times New Roman"/>
          <w:b/>
          <w:color w:val="000000"/>
          <w:sz w:val="28"/>
          <w:szCs w:val="28"/>
        </w:rPr>
        <w:t>«Сенсорный куб»,</w:t>
      </w:r>
      <w:r w:rsidR="00D17847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активно использую как в НОД, так и в режимных моментах и самостоятельной деятельности детей.</w:t>
      </w:r>
    </w:p>
    <w:p w:rsidR="007C1FCB" w:rsidRPr="0023112E" w:rsidRDefault="007C1FCB" w:rsidP="007C1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112E">
        <w:rPr>
          <w:rFonts w:ascii="Times New Roman" w:hAnsi="Times New Roman" w:cs="Times New Roman"/>
          <w:color w:val="000000"/>
          <w:sz w:val="28"/>
          <w:szCs w:val="28"/>
        </w:rPr>
        <w:t>Цель: развивать у детей сенсорные способности, речь, внимание, воображение, память, мелкую моторику, коммуникабельные способности; формировать дифференцированное восприятие качества предметов; воспитывать малышей играть вместе, взаимодействовать в коллективе.</w:t>
      </w:r>
      <w:proofErr w:type="gramEnd"/>
    </w:p>
    <w:p w:rsidR="007C1FCB" w:rsidRPr="0023112E" w:rsidRDefault="007C1FCB" w:rsidP="007C1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12E">
        <w:rPr>
          <w:rFonts w:ascii="Times New Roman" w:hAnsi="Times New Roman" w:cs="Times New Roman"/>
          <w:color w:val="000000"/>
          <w:sz w:val="28"/>
          <w:szCs w:val="28"/>
        </w:rPr>
        <w:t>Для изготовления пособия потребуется: 6 решеток для раковины, нитки, коробочки от киндер - сюрприза, прищепки, скрепки, резинки, ленточки</w:t>
      </w:r>
      <w:proofErr w:type="gramStart"/>
      <w:r w:rsidRPr="0023112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3112E">
        <w:rPr>
          <w:rFonts w:ascii="Times New Roman" w:hAnsi="Times New Roman" w:cs="Times New Roman"/>
          <w:color w:val="000000"/>
          <w:sz w:val="28"/>
          <w:szCs w:val="28"/>
        </w:rPr>
        <w:t xml:space="preserve"> шнуры , пластмассовые шары , колокольчики , бусы , пуговицы , кусочки тканей, пробки от пластиковых бутылок, горох ,фасоль , гладкая и </w:t>
      </w:r>
      <w:r w:rsidRPr="002311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шершавая бумага, скотч, перышки , металлическая пластинка , магниты , катушка.</w:t>
      </w:r>
    </w:p>
    <w:p w:rsidR="007C1FCB" w:rsidRPr="0023112E" w:rsidRDefault="007C1FCB" w:rsidP="007C1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12E">
        <w:rPr>
          <w:rFonts w:ascii="Times New Roman" w:hAnsi="Times New Roman" w:cs="Times New Roman"/>
          <w:color w:val="000000"/>
          <w:sz w:val="28"/>
          <w:szCs w:val="28"/>
        </w:rPr>
        <w:t xml:space="preserve">Куб изготавливают из шести решеток для раковины, соединенных при помощи ниток. Внутрь куба положить пластмассовые шары, на верхнюю плоскость повесить звоночки. На внешних сторонах и ребрах куба разместить ленточки, веревки, коробочки </w:t>
      </w:r>
      <w:proofErr w:type="gramStart"/>
      <w:r w:rsidRPr="0023112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31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112E">
        <w:rPr>
          <w:rFonts w:ascii="Times New Roman" w:hAnsi="Times New Roman" w:cs="Times New Roman"/>
          <w:color w:val="000000"/>
          <w:sz w:val="28"/>
          <w:szCs w:val="28"/>
        </w:rPr>
        <w:t>киндер</w:t>
      </w:r>
      <w:proofErr w:type="gramEnd"/>
      <w:r w:rsidRPr="0023112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2E">
        <w:rPr>
          <w:rFonts w:ascii="Times New Roman" w:hAnsi="Times New Roman" w:cs="Times New Roman"/>
          <w:color w:val="000000"/>
          <w:sz w:val="28"/>
          <w:szCs w:val="28"/>
        </w:rPr>
        <w:t>сюрпризов, скрепки.</w:t>
      </w:r>
    </w:p>
    <w:p w:rsidR="007C1FCB" w:rsidRDefault="007C1FCB" w:rsidP="007C1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339">
        <w:rPr>
          <w:rFonts w:ascii="Times New Roman" w:hAnsi="Times New Roman" w:cs="Times New Roman"/>
          <w:b/>
          <w:color w:val="000000"/>
          <w:sz w:val="24"/>
          <w:szCs w:val="24"/>
        </w:rPr>
        <w:t>Варианты заданий</w:t>
      </w:r>
    </w:p>
    <w:tbl>
      <w:tblPr>
        <w:tblStyle w:val="a3"/>
        <w:tblW w:w="0" w:type="auto"/>
        <w:tblLook w:val="04A0"/>
      </w:tblPr>
      <w:tblGrid>
        <w:gridCol w:w="560"/>
        <w:gridCol w:w="1738"/>
        <w:gridCol w:w="3222"/>
        <w:gridCol w:w="4051"/>
      </w:tblGrid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5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Упражнения </w:t>
            </w:r>
          </w:p>
        </w:tc>
        <w:tc>
          <w:tcPr>
            <w:tcW w:w="32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126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Речитатив – сопровождение с действием</w:t>
            </w:r>
          </w:p>
        </w:tc>
      </w:tr>
      <w:tr w:rsidR="007C1FCB" w:rsidTr="00D33789">
        <w:tc>
          <w:tcPr>
            <w:tcW w:w="560" w:type="dxa"/>
          </w:tcPr>
          <w:p w:rsidR="007C1FCB" w:rsidRPr="003E4339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7C1FCB" w:rsidRPr="003E4339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«Массаж»</w:t>
            </w:r>
          </w:p>
        </w:tc>
        <w:tc>
          <w:tcPr>
            <w:tcW w:w="3260" w:type="dxa"/>
          </w:tcPr>
          <w:p w:rsidR="007C1FCB" w:rsidRPr="003E4339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мелкую моторику, память, речь, учить выполнять массаж ладоней, пальцев</w:t>
            </w:r>
          </w:p>
        </w:tc>
        <w:tc>
          <w:tcPr>
            <w:tcW w:w="4126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массажа ладоней предлагается детям потереть ими о плоскости куба, приговаривая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 и мальчики,</w:t>
            </w: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Разминаем пальчики.</w:t>
            </w: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решетку их потрем</w:t>
            </w: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ладошки разомнем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1FCB" w:rsidTr="00D33789">
        <w:tc>
          <w:tcPr>
            <w:tcW w:w="560" w:type="dxa"/>
          </w:tcPr>
          <w:p w:rsidR="007C1FCB" w:rsidRPr="003E4339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7C1FCB" w:rsidRPr="003E4339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«Нора»</w:t>
            </w:r>
          </w:p>
        </w:tc>
        <w:tc>
          <w:tcPr>
            <w:tcW w:w="3260" w:type="dxa"/>
          </w:tcPr>
          <w:p w:rsidR="007C1FCB" w:rsidRPr="003E4339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мелкую моторику, память, речь, внимание, глазомер. Малыш указательным пальцем, или </w:t>
            </w:r>
            <w:proofErr w:type="gramStart"/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фломастером</w:t>
            </w:r>
            <w:proofErr w:type="gramEnd"/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зажатым в пальцах изображает лису, которая лезет в нору</w:t>
            </w:r>
          </w:p>
        </w:tc>
        <w:tc>
          <w:tcPr>
            <w:tcW w:w="4126" w:type="dxa"/>
          </w:tcPr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 указательным пальцем, или </w:t>
            </w:r>
            <w:proofErr w:type="gramStart"/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фломастером</w:t>
            </w:r>
            <w:proofErr w:type="gramEnd"/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зажатым в пальцах изображает лису, которая лезет в нору. (Необходимо попасть в отверстие решетки пальчиком или фломастером.)</w:t>
            </w: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Залезает лиса в норку, </w:t>
            </w: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 делает уборку, </w:t>
            </w: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потом зовет лисят, </w:t>
            </w: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лисята поглядят.</w:t>
            </w:r>
          </w:p>
        </w:tc>
      </w:tr>
      <w:tr w:rsidR="007C1FCB" w:rsidTr="00D33789">
        <w:tc>
          <w:tcPr>
            <w:tcW w:w="560" w:type="dxa"/>
          </w:tcPr>
          <w:p w:rsidR="007C1FCB" w:rsidRPr="003E4339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75" w:type="dxa"/>
          </w:tcPr>
          <w:p w:rsidR="007C1FCB" w:rsidRPr="003E4339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«Урожай»</w:t>
            </w:r>
          </w:p>
        </w:tc>
        <w:tc>
          <w:tcPr>
            <w:tcW w:w="32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моторику, память, внимание, речь, навыки классификации.</w:t>
            </w:r>
          </w:p>
          <w:p w:rsidR="007C1FCB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FCB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FCB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FCB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15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мелкую моторику, память, внимание, речь, навыки классификации.</w:t>
            </w:r>
          </w:p>
        </w:tc>
        <w:tc>
          <w:tcPr>
            <w:tcW w:w="4126" w:type="dxa"/>
          </w:tcPr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Насыпаем в 2 блюдца фасоль и горох. Ребенок большим и указательным пальцами берет </w:t>
            </w:r>
            <w:proofErr w:type="spellStart"/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фасолину</w:t>
            </w:r>
            <w:proofErr w:type="spellEnd"/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горошину и опускает в отверстие куба, говоря:</w:t>
            </w: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Сеем мы фасоль, горох. </w:t>
            </w: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 у нас неплох.</w:t>
            </w: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корзины принесем, </w:t>
            </w:r>
          </w:p>
          <w:p w:rsidR="007C1FCB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 наш соберем.</w:t>
            </w:r>
          </w:p>
          <w:p w:rsidR="007C1FCB" w:rsidRPr="003E433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куб убираем и сортируем в разные блюдца фасоль и горох, упавшие на стол.</w:t>
            </w:r>
          </w:p>
        </w:tc>
      </w:tr>
      <w:tr w:rsidR="007C1FCB" w:rsidTr="00D33789">
        <w:tc>
          <w:tcPr>
            <w:tcW w:w="560" w:type="dxa"/>
          </w:tcPr>
          <w:p w:rsidR="007C1FCB" w:rsidRPr="003E4339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75" w:type="dxa"/>
          </w:tcPr>
          <w:p w:rsidR="007C1FCB" w:rsidRPr="00154119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«Муравейник»</w:t>
            </w:r>
          </w:p>
        </w:tc>
        <w:tc>
          <w:tcPr>
            <w:tcW w:w="3260" w:type="dxa"/>
          </w:tcPr>
          <w:p w:rsidR="007C1FCB" w:rsidRPr="0015411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моторику, внимание, память, речь, воображение.</w:t>
            </w:r>
          </w:p>
        </w:tc>
        <w:tc>
          <w:tcPr>
            <w:tcW w:w="4126" w:type="dxa"/>
          </w:tcPr>
          <w:p w:rsidR="007C1FCB" w:rsidRPr="0015411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закрывает пробками от пластиковых бутылок отверстия:</w:t>
            </w:r>
          </w:p>
          <w:p w:rsidR="007C1FCB" w:rsidRPr="0015411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муравейник на ночь закрываем двери, </w:t>
            </w:r>
          </w:p>
          <w:p w:rsidR="007C1FCB" w:rsidRPr="0015411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не мешали птицы им и звери. </w:t>
            </w:r>
          </w:p>
          <w:p w:rsidR="007C1FCB" w:rsidRPr="0015411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шумите до утра. </w:t>
            </w:r>
          </w:p>
          <w:p w:rsidR="007C1FCB" w:rsidRPr="00154119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Муравьишкам</w:t>
            </w:r>
            <w:proofErr w:type="spellEnd"/>
            <w:r w:rsidRPr="0015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спать пора.</w:t>
            </w:r>
          </w:p>
        </w:tc>
      </w:tr>
      <w:tr w:rsidR="007C1FCB" w:rsidTr="00D33789">
        <w:tc>
          <w:tcPr>
            <w:tcW w:w="560" w:type="dxa"/>
          </w:tcPr>
          <w:p w:rsidR="007C1FCB" w:rsidRPr="003E4339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75" w:type="dxa"/>
          </w:tcPr>
          <w:p w:rsidR="007C1FCB" w:rsidRPr="00F04EDF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«Помощники»</w:t>
            </w:r>
          </w:p>
        </w:tc>
        <w:tc>
          <w:tcPr>
            <w:tcW w:w="3260" w:type="dxa"/>
          </w:tcPr>
          <w:p w:rsidR="007C1FCB" w:rsidRPr="00F04EDF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память, внимание, речь, мелкую моторику.</w:t>
            </w:r>
          </w:p>
        </w:tc>
        <w:tc>
          <w:tcPr>
            <w:tcW w:w="4126" w:type="dxa"/>
          </w:tcPr>
          <w:p w:rsidR="007C1FCB" w:rsidRPr="00F04EDF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прищепляют на куб прищепки, можно вместе с лоскутком ткани и </w:t>
            </w: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говорят: Белье на веревку</w:t>
            </w:r>
          </w:p>
          <w:p w:rsidR="007C1FCB" w:rsidRPr="00F04EDF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Вешали ловко. </w:t>
            </w:r>
          </w:p>
          <w:p w:rsidR="007C1FCB" w:rsidRPr="00F04EDF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маме помогали </w:t>
            </w:r>
          </w:p>
          <w:p w:rsidR="007C1FCB" w:rsidRPr="00F04EDF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нисколько не устали. 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1675" w:type="dxa"/>
          </w:tcPr>
          <w:p w:rsidR="007C1FCB" w:rsidRPr="00F04EDF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«Домик для магнита»</w:t>
            </w:r>
          </w:p>
        </w:tc>
        <w:tc>
          <w:tcPr>
            <w:tcW w:w="3260" w:type="dxa"/>
          </w:tcPr>
          <w:p w:rsidR="007C1FCB" w:rsidRPr="00F04EDF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со свойствами магнита, развивать память, речь, внимание, тренировать мелкую моторику.</w:t>
            </w:r>
          </w:p>
          <w:p w:rsidR="007C1FCB" w:rsidRPr="00F04EDF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7C1FCB" w:rsidRPr="00F04EDF" w:rsidRDefault="007C1FCB" w:rsidP="00D3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ребенку найти домик для магнита, где ему будет хорошо. А хорошо ему там, где он будет крепко держаться. Ребенок прислоняет магнит к различным предметам: деревянным, пластмассовым, металлическим Делаем вывод:</w:t>
            </w:r>
          </w:p>
          <w:p w:rsidR="007C1FCB" w:rsidRPr="00F04EDF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деревянном домике магнитик не живет, </w:t>
            </w:r>
          </w:p>
          <w:p w:rsidR="007C1FCB" w:rsidRPr="00F04EDF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пластмассовой избушки тоже он уйдет, </w:t>
            </w:r>
          </w:p>
          <w:p w:rsidR="007C1FCB" w:rsidRPr="00F04EDF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вот в железном домике уютно будет жить. </w:t>
            </w:r>
          </w:p>
          <w:p w:rsidR="007C1FCB" w:rsidRPr="00F04EDF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гости он магнитики сможет пригласить. </w:t>
            </w:r>
          </w:p>
          <w:p w:rsidR="007C1FCB" w:rsidRPr="00F04EDF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можно предложить остальные магниты разместить на металлической пластинке.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75" w:type="dxa"/>
          </w:tcPr>
          <w:p w:rsidR="007C1FCB" w:rsidRPr="00340BF8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«Скалолаз»</w:t>
            </w:r>
          </w:p>
        </w:tc>
        <w:tc>
          <w:tcPr>
            <w:tcW w:w="3260" w:type="dxa"/>
          </w:tcPr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мелкую моторику, развивать память, речь, внимание</w:t>
            </w:r>
          </w:p>
        </w:tc>
        <w:tc>
          <w:tcPr>
            <w:tcW w:w="4126" w:type="dxa"/>
          </w:tcPr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по вертикальной плоскости куба ходит указательным и средним пальцами, как ножками по клеткам. </w:t>
            </w:r>
          </w:p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«Ходить» можно </w:t>
            </w:r>
            <w:proofErr w:type="gramStart"/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поочередно то</w:t>
            </w:r>
            <w:proofErr w:type="gramEnd"/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одной, то другой рукой, а можно и двумя одновременно, говоря:</w:t>
            </w:r>
          </w:p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Скалолаз наш очень ловкий </w:t>
            </w:r>
          </w:p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Лезет в гору без страховки.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75" w:type="dxa"/>
          </w:tcPr>
          <w:p w:rsidR="007C1FCB" w:rsidRPr="00340BF8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«Замок»</w:t>
            </w:r>
          </w:p>
        </w:tc>
        <w:tc>
          <w:tcPr>
            <w:tcW w:w="3260" w:type="dxa"/>
          </w:tcPr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моторику, память, внимание, речь.</w:t>
            </w:r>
          </w:p>
        </w:tc>
        <w:tc>
          <w:tcPr>
            <w:tcW w:w="4126" w:type="dxa"/>
          </w:tcPr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просовывает в отверстия большой и указательный пальцы, соединяет их, образуя колечко. Можно соединять большой и средний пальцы, большой и безымянный, большой и мизинец поочередно, читая стихотворение:</w:t>
            </w:r>
          </w:p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 закрою на замок</w:t>
            </w:r>
          </w:p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нестрашен серый волк. 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75" w:type="dxa"/>
          </w:tcPr>
          <w:p w:rsidR="007C1FCB" w:rsidRPr="00340BF8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«Косички у сестрички»</w:t>
            </w:r>
          </w:p>
        </w:tc>
        <w:tc>
          <w:tcPr>
            <w:tcW w:w="3260" w:type="dxa"/>
          </w:tcPr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моторику, память, внимание, речь, воображение.</w:t>
            </w:r>
          </w:p>
        </w:tc>
        <w:tc>
          <w:tcPr>
            <w:tcW w:w="4126" w:type="dxa"/>
          </w:tcPr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плетет из веревочек косичку, завязывает бант со словами:</w:t>
            </w:r>
          </w:p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своей сестричке </w:t>
            </w:r>
          </w:p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Заплету косички,</w:t>
            </w:r>
          </w:p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Бант Танюшке завяжу, </w:t>
            </w:r>
          </w:p>
          <w:p w:rsidR="007C1FCB" w:rsidRPr="00340BF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 ребятам покажу.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75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«Футбол»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моторику, ловкость, внимание, речь, память, воображение; воспитывать умение играть сообща.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игре участвуют один или несколько детей. Просовывая фломастер или карандаш в отверстие необходимо попасть по шару, приговаривая: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Буду я играть в футбол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забью в ворота гол.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75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«Мамины бусы»</w:t>
            </w:r>
          </w:p>
        </w:tc>
        <w:tc>
          <w:tcPr>
            <w:tcW w:w="3260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мелкую моторику, развивать речь, внимание, память.</w:t>
            </w:r>
          </w:p>
        </w:tc>
        <w:tc>
          <w:tcPr>
            <w:tcW w:w="4126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 на шнурок нанизывает бусы со словами: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маме Миша приходил,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Маму в бусы нарядил. 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Бусин много раз, два, три 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красиво, посмотри.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75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«Звонарь»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моторику, память, речь, слуховое внимание.</w:t>
            </w:r>
          </w:p>
        </w:tc>
        <w:tc>
          <w:tcPr>
            <w:tcW w:w="4126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ребенку просунуть фломастер или карандаш в отверстие и постучать по колокольчику, говоря на каждый ударный слог.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звони как встарь,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колокол звони, звонарь. 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звони, звони скорей, 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Созывай моих друзей.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75" w:type="dxa"/>
          </w:tcPr>
          <w:p w:rsidR="007C1FCB" w:rsidRPr="00FD78C3" w:rsidRDefault="007C1FCB" w:rsidP="00D337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«Богатыри»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моторику, память, речь, слуховое внимание.</w:t>
            </w:r>
          </w:p>
        </w:tc>
        <w:tc>
          <w:tcPr>
            <w:tcW w:w="4126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ребенка становятся возле угла куба, просовывают карандаш или фломастер и пытаются сражаться, словно богатыри, мечами. Произносят слова: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ребята силачи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Взяли острые мечи.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три, четыре, пять -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ж не хочет сильным стать?</w:t>
            </w:r>
          </w:p>
        </w:tc>
      </w:tr>
      <w:tr w:rsidR="007C1FCB" w:rsidTr="00D33789">
        <w:tc>
          <w:tcPr>
            <w:tcW w:w="560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75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«Лесенка»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моторику рук, речь, внимание, память, воображение.</w:t>
            </w:r>
          </w:p>
        </w:tc>
        <w:tc>
          <w:tcPr>
            <w:tcW w:w="4126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 нанизывает скрепки или резинки друг на друга, образуя лесенку, сказав при этом: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Смастерим мы лесенку, 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Лесенку - </w:t>
            </w:r>
            <w:proofErr w:type="spellStart"/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чудесенку</w:t>
            </w:r>
            <w:proofErr w:type="spellEnd"/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 ней достанем мы 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 звезд и до луны.</w:t>
            </w:r>
          </w:p>
        </w:tc>
      </w:tr>
      <w:tr w:rsidR="007C1FCB" w:rsidTr="00D33789">
        <w:tc>
          <w:tcPr>
            <w:tcW w:w="560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75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«Змея»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рук, память, внимание, речь, воображение.</w:t>
            </w:r>
          </w:p>
        </w:tc>
        <w:tc>
          <w:tcPr>
            <w:tcW w:w="4126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в отверстия решетки продевает ленту или шнурок, при этом цитируя: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Ползет змея среди травы,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поднимает головы. 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75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«Швея»</w:t>
            </w:r>
          </w:p>
        </w:tc>
        <w:tc>
          <w:tcPr>
            <w:tcW w:w="3260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моторику, память, воображение, речь, внимание.</w:t>
            </w:r>
          </w:p>
        </w:tc>
        <w:tc>
          <w:tcPr>
            <w:tcW w:w="4126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шнурок нанизываются пуговицы.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работы не скучаю,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Пуговицы пришиваю.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75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«Цветок»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тактильную чувствительность, внимание, речь, память.</w:t>
            </w:r>
          </w:p>
        </w:tc>
        <w:tc>
          <w:tcPr>
            <w:tcW w:w="4126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предлагают цветок из гладких и шершавых лепестков. Он водит по лепесткам пальцами и называет качество лепестка (гладкий, шершавый.)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цветок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Шершавый, гладкий лепесток.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75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«Весы»</w:t>
            </w:r>
          </w:p>
        </w:tc>
        <w:tc>
          <w:tcPr>
            <w:tcW w:w="3260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классификации, внимание.</w:t>
            </w:r>
          </w:p>
        </w:tc>
        <w:tc>
          <w:tcPr>
            <w:tcW w:w="4126" w:type="dxa"/>
          </w:tcPr>
          <w:p w:rsidR="007C1FCB" w:rsidRPr="00FD78C3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стенке куба висят 2 коробочки </w:t>
            </w:r>
            <w:proofErr w:type="spellStart"/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откиндер</w:t>
            </w:r>
            <w:proofErr w:type="spellEnd"/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сюрприза. Одна пустая, другая наполнена гайками. Воспитатель говорит: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Раз, два, три, четыре 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-На весы поставим гири.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Взвесим вафли, шоколад, 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Мармелад и виноград. </w:t>
            </w:r>
          </w:p>
          <w:p w:rsidR="007C1FCB" w:rsidRPr="00FD78C3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предлагается определить, где легкая, а где тяжелая гиря.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675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«Магазин»</w:t>
            </w:r>
          </w:p>
        </w:tc>
        <w:tc>
          <w:tcPr>
            <w:tcW w:w="3260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тактильную чувствительность, внимание, воображение.</w:t>
            </w:r>
          </w:p>
        </w:tc>
        <w:tc>
          <w:tcPr>
            <w:tcW w:w="4126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говорит: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в магазин играть,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ткани выбирать.</w:t>
            </w:r>
          </w:p>
          <w:p w:rsidR="007C1FCB" w:rsidRPr="00AD7BE8" w:rsidRDefault="007C1FCB" w:rsidP="00D337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Платье мы сошьем для Маши, </w:t>
            </w:r>
          </w:p>
          <w:p w:rsidR="007C1FCB" w:rsidRPr="00AD7BE8" w:rsidRDefault="007C1FCB" w:rsidP="00D337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рубашечку для Саши.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называет качество ткани, находит пару сначала с открытыми, а затем с закрытыми глазами.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75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«Пчела и цветы»</w:t>
            </w:r>
          </w:p>
        </w:tc>
        <w:tc>
          <w:tcPr>
            <w:tcW w:w="3260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обоняние, внимание, воображение, навыки классификации.</w:t>
            </w:r>
          </w:p>
        </w:tc>
        <w:tc>
          <w:tcPr>
            <w:tcW w:w="4126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воспитателя: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лугу пчела живет, 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Собирает она мед.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цветка к цветку летает, </w:t>
            </w:r>
          </w:p>
          <w:p w:rsidR="007C1FCB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Нежный аромат вдыхает. 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нюхает коробочки </w:t>
            </w:r>
            <w:proofErr w:type="gramStart"/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киндер</w:t>
            </w:r>
            <w:proofErr w:type="gramEnd"/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сюрприза. (В них проделаны отверстия и помещены различные пахучие предметы.) Малыш по запаху определяет, что находится в коробочке. Ребенку можно предложить найти пару по запаху.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75" w:type="dxa"/>
          </w:tcPr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«Оркестр»</w:t>
            </w:r>
          </w:p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FCB" w:rsidRPr="00105265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фонематический слух, внимание, воображение, речь, память.</w:t>
            </w:r>
          </w:p>
        </w:tc>
        <w:tc>
          <w:tcPr>
            <w:tcW w:w="4126" w:type="dxa"/>
          </w:tcPr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Коробочки </w:t>
            </w:r>
            <w:proofErr w:type="gramStart"/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из-под</w:t>
            </w:r>
            <w:proofErr w:type="gramEnd"/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киндер</w:t>
            </w:r>
            <w:proofErr w:type="gramEnd"/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сюрприза заполнены: горохом, семенами укропа, гайками... Они звучат по - </w:t>
            </w:r>
            <w:proofErr w:type="gramStart"/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разному</w:t>
            </w:r>
            <w:proofErr w:type="gramEnd"/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ребенком проводится игра «Тихо - громко». Можно предложить детям погреметь коробочками одновременно - организовать оркестр, сопровождая его словами:</w:t>
            </w:r>
          </w:p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пенечки зайки встали, </w:t>
            </w:r>
          </w:p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барабаны заиграли. </w:t>
            </w:r>
          </w:p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Бум- бум, та - </w:t>
            </w: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</w:t>
            </w: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Веселится детвора.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75" w:type="dxa"/>
          </w:tcPr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«Катушка»</w:t>
            </w:r>
          </w:p>
        </w:tc>
        <w:tc>
          <w:tcPr>
            <w:tcW w:w="3260" w:type="dxa"/>
          </w:tcPr>
          <w:p w:rsidR="007C1FCB" w:rsidRPr="00105265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моторику, память, речь, воображение, внимание.</w:t>
            </w:r>
          </w:p>
        </w:tc>
        <w:tc>
          <w:tcPr>
            <w:tcW w:w="4126" w:type="dxa"/>
          </w:tcPr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нитке закреплена пустая катушка, ребенок наматывает на нее шнурок со словами:</w:t>
            </w:r>
          </w:p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возьму катушку, </w:t>
            </w:r>
          </w:p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Нитку накручу</w:t>
            </w:r>
          </w:p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свою подружку </w:t>
            </w:r>
          </w:p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Тоже научу.</w:t>
            </w:r>
          </w:p>
          <w:p w:rsidR="007C1FCB" w:rsidRPr="00105265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Дыхательная гимнастика. 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75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«Ветер»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выполнять дыхательную гимнастику, развивать память, речь, внимание, воображение.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ниточке висит перо. Ребенок произносит слова и дует на перо.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ветер, дует смелый,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и птичка полетела.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Полетела высоко,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Машет крыльями легко. 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предложить подуть на шары или на колокольчик, которые расположены внутри куба. Поиграть в ураган.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75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«Ураган»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силу выдоха, внимание, память, речь, воображение.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Ураган налетел,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Колокольчик зазвенел, 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 высокой горы 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Покатились шары.</w:t>
            </w:r>
          </w:p>
          <w:p w:rsidR="007C1FCB" w:rsidRPr="00AD7BE8" w:rsidRDefault="007C1FCB" w:rsidP="00D337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Гимнастика для глаз. </w:t>
            </w:r>
          </w:p>
        </w:tc>
      </w:tr>
      <w:tr w:rsidR="007C1FCB" w:rsidTr="00D33789">
        <w:tc>
          <w:tcPr>
            <w:tcW w:w="560" w:type="dxa"/>
          </w:tcPr>
          <w:p w:rsidR="007C1FCB" w:rsidRDefault="007C1FCB" w:rsidP="00D3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75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«Гимнастика»</w:t>
            </w:r>
          </w:p>
        </w:tc>
        <w:tc>
          <w:tcPr>
            <w:tcW w:w="3260" w:type="dxa"/>
          </w:tcPr>
          <w:p w:rsidR="007C1FCB" w:rsidRPr="00AD7BE8" w:rsidRDefault="007C1FCB" w:rsidP="00D3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снимать напряжение с глаз, развивать внимание.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Предлагаем детям посмотреть поочередно на различные предметы, расположенные на кубе, меняя угол зрения. Можно посмотреть </w:t>
            </w:r>
            <w:proofErr w:type="gramStart"/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левый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верхний угол, затем на правый верхний угол, на нижний левый угол, на нижний правый угол, в середину куба. Просим детей следить глазами за перемещением указки в разных направлениях по кубу со словами: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Глазки делают зарядку. Начинаем по порядку: 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три -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Влево, вправо посмотри, 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Ну, скорее не ленись,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Посмотрели вверх и вниз. 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не зевай,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Глазки по кругу вращай.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цветом.</w:t>
            </w:r>
          </w:p>
          <w:p w:rsidR="007C1FCB" w:rsidRPr="00AD7BE8" w:rsidRDefault="007C1FCB" w:rsidP="00D3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каждой плоскости куба приклеены с помощью скотча цветные квадраты из картона. По заданию воспитателя ребенок может прищеплять прищепки, завязывать ленточки, закрывать отверстия пробками соответственно цвету квадрата. Можно предложить малышу показать красные, зеленые и т.д. пуговицы, магниты, бусы...</w:t>
            </w:r>
          </w:p>
        </w:tc>
      </w:tr>
    </w:tbl>
    <w:p w:rsidR="007C1FCB" w:rsidRPr="00126919" w:rsidRDefault="007C1FCB" w:rsidP="007C1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919">
        <w:rPr>
          <w:rFonts w:ascii="Times New Roman" w:hAnsi="Times New Roman" w:cs="Times New Roman"/>
          <w:b/>
          <w:color w:val="000000"/>
          <w:sz w:val="28"/>
          <w:szCs w:val="28"/>
        </w:rPr>
        <w:t>Примечание</w:t>
      </w:r>
    </w:p>
    <w:p w:rsidR="007C1FCB" w:rsidRPr="0023112E" w:rsidRDefault="007C1FCB" w:rsidP="007C1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12E">
        <w:rPr>
          <w:rFonts w:ascii="Times New Roman" w:hAnsi="Times New Roman" w:cs="Times New Roman"/>
          <w:color w:val="000000"/>
          <w:sz w:val="28"/>
          <w:szCs w:val="28"/>
        </w:rPr>
        <w:t>«Сенсорный куб» прост в изготовлении, многофункционален,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2E">
        <w:rPr>
          <w:rFonts w:ascii="Times New Roman" w:hAnsi="Times New Roman" w:cs="Times New Roman"/>
          <w:color w:val="000000"/>
          <w:sz w:val="28"/>
          <w:szCs w:val="28"/>
        </w:rPr>
        <w:t xml:space="preserve">занимает мало места, одновременно несколько детей могут пользоваться им. При желании все пособия быстро и легко снимаются. Куб может стать демонстрационным. На нем можно разместить предметные, сюжетные геометрические фигуры... Его можно использовать как мини - театр. На его </w:t>
      </w:r>
      <w:r w:rsidRPr="002311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плоскостях размещают персонажей сказок, декорации. Поворачивая куб, будет происходить смена декораций и сюжета сказки.</w:t>
      </w:r>
    </w:p>
    <w:p w:rsidR="00E858CF" w:rsidRDefault="00E858CF"/>
    <w:sectPr w:rsidR="00E8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C1FCB"/>
    <w:rsid w:val="00232387"/>
    <w:rsid w:val="007C1FCB"/>
    <w:rsid w:val="00D17847"/>
    <w:rsid w:val="00E8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2014-02-07T16:12:00Z</dcterms:created>
  <dcterms:modified xsi:type="dcterms:W3CDTF">2014-02-07T16:25:00Z</dcterms:modified>
</cp:coreProperties>
</file>