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258" w:rsidRDefault="005F5258" w:rsidP="005F5258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E60EA7">
        <w:rPr>
          <w:rFonts w:ascii="Times New Roman" w:hAnsi="Times New Roman" w:cs="Times New Roman"/>
          <w:b/>
          <w:sz w:val="36"/>
        </w:rPr>
        <w:t>Символика Кубани</w:t>
      </w:r>
    </w:p>
    <w:p w:rsidR="005F5258" w:rsidRPr="005F5258" w:rsidRDefault="005F5258" w:rsidP="005F5258">
      <w:pPr>
        <w:spacing w:after="0"/>
        <w:jc w:val="right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</w:t>
      </w:r>
      <w:r w:rsidRPr="005F5258">
        <w:rPr>
          <w:rFonts w:ascii="Times New Roman" w:hAnsi="Times New Roman" w:cs="Times New Roman"/>
        </w:rPr>
        <w:t xml:space="preserve">/воспитатель МАДОУ №15 ст. Родниковской </w:t>
      </w:r>
      <w:proofErr w:type="spellStart"/>
      <w:r w:rsidRPr="005F5258">
        <w:rPr>
          <w:rFonts w:ascii="Times New Roman" w:hAnsi="Times New Roman" w:cs="Times New Roman"/>
        </w:rPr>
        <w:t>Сердюкова</w:t>
      </w:r>
      <w:proofErr w:type="spellEnd"/>
      <w:r w:rsidRPr="005F5258">
        <w:rPr>
          <w:rFonts w:ascii="Times New Roman" w:hAnsi="Times New Roman" w:cs="Times New Roman"/>
        </w:rPr>
        <w:t xml:space="preserve"> Галина Павловна/</w:t>
      </w:r>
      <w:r w:rsidRPr="005F5258">
        <w:rPr>
          <w:rFonts w:ascii="Times New Roman" w:hAnsi="Times New Roman" w:cs="Times New Roman"/>
        </w:rPr>
        <w:t xml:space="preserve">      </w:t>
      </w:r>
      <w:r w:rsidRPr="005F5258">
        <w:rPr>
          <w:rFonts w:ascii="Times New Roman" w:hAnsi="Times New Roman" w:cs="Times New Roman"/>
          <w:sz w:val="18"/>
        </w:rPr>
        <w:t xml:space="preserve">                                         </w:t>
      </w:r>
      <w:r w:rsidRPr="005F5258">
        <w:rPr>
          <w:rFonts w:ascii="Times New Roman" w:hAnsi="Times New Roman" w:cs="Times New Roman"/>
          <w:sz w:val="18"/>
        </w:rPr>
        <w:t xml:space="preserve">                              </w:t>
      </w:r>
    </w:p>
    <w:p w:rsidR="005F5258" w:rsidRPr="000F5C77" w:rsidRDefault="005F5258" w:rsidP="005F5258">
      <w:pPr>
        <w:jc w:val="center"/>
        <w:rPr>
          <w:rFonts w:ascii="Times New Roman" w:hAnsi="Times New Roman" w:cs="Times New Roman"/>
          <w:b/>
          <w:sz w:val="32"/>
        </w:rPr>
      </w:pPr>
      <w:r w:rsidRPr="000F5C77">
        <w:rPr>
          <w:rFonts w:ascii="Times New Roman" w:hAnsi="Times New Roman" w:cs="Times New Roman"/>
          <w:b/>
          <w:sz w:val="32"/>
        </w:rPr>
        <w:t>Герб Кубани</w:t>
      </w:r>
    </w:p>
    <w:p w:rsidR="005F5258" w:rsidRDefault="005F5258" w:rsidP="005F5258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Российские гербы оказали большое влияние на развитие геральдического искусства на Кубани. Налицо тесная взаимосвязь становления гербов с различными этапами административно-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территориальных преобразований в </w:t>
      </w:r>
      <w:proofErr w:type="spellStart"/>
      <w:r>
        <w:rPr>
          <w:rFonts w:ascii="Times New Roman" w:hAnsi="Times New Roman" w:cs="Times New Roman"/>
          <w:sz w:val="28"/>
        </w:rPr>
        <w:t>Черномории</w:t>
      </w:r>
      <w:proofErr w:type="spellEnd"/>
      <w:r>
        <w:rPr>
          <w:rFonts w:ascii="Times New Roman" w:hAnsi="Times New Roman" w:cs="Times New Roman"/>
          <w:sz w:val="28"/>
        </w:rPr>
        <w:t xml:space="preserve"> (затем Кубанской области и Краснодарском  крае).</w:t>
      </w:r>
    </w:p>
    <w:p w:rsidR="005F5258" w:rsidRDefault="005F5258" w:rsidP="005F5258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1793 году была основана крепость </w:t>
      </w:r>
      <w:proofErr w:type="spellStart"/>
      <w:r>
        <w:rPr>
          <w:rFonts w:ascii="Times New Roman" w:hAnsi="Times New Roman" w:cs="Times New Roman"/>
          <w:sz w:val="28"/>
        </w:rPr>
        <w:t>Екатеринодар</w:t>
      </w:r>
      <w:proofErr w:type="spellEnd"/>
      <w:r>
        <w:rPr>
          <w:rFonts w:ascii="Times New Roman" w:hAnsi="Times New Roman" w:cs="Times New Roman"/>
          <w:sz w:val="28"/>
        </w:rPr>
        <w:t xml:space="preserve"> – войсковой центр.</w:t>
      </w:r>
    </w:p>
    <w:p w:rsidR="005F5258" w:rsidRDefault="005F5258" w:rsidP="005F5258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1874 году был утвержден герб Кубанской власти. В верхней части щита располагается двуглавый орел с Кавказским крестом на груди – наградой, утвержденной в 1864 году для участников Кавказской войны.  Герб был увенчан древней царской короной, украшен золотыми дубовыми листьями и красной лентой из ордена Святого Александра Невского. За щитом – накрест положены лазоревые знамена с вензелями российских императоров. В таком виде герб Кубанской области просуществовал до 1917 года.</w:t>
      </w:r>
    </w:p>
    <w:p w:rsidR="005F5258" w:rsidRDefault="005F5258" w:rsidP="005F5258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Новые территориальные символы Краснодарского края были утверждены Законодательным Собранием края лишь в марте 1995года. </w:t>
      </w:r>
    </w:p>
    <w:p w:rsidR="005F5258" w:rsidRDefault="005F5258" w:rsidP="005F525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основе современного герба лежит историческое изображение.  В зеленом щите – золотая зубчатая стена с двумя такими же круглыми башнями с открытыми воротами и черными швами; над башней – золотой пернач между двух серебряных </w:t>
      </w:r>
      <w:proofErr w:type="spellStart"/>
      <w:r>
        <w:rPr>
          <w:rFonts w:ascii="Times New Roman" w:hAnsi="Times New Roman" w:cs="Times New Roman"/>
          <w:sz w:val="28"/>
        </w:rPr>
        <w:t>булчуков</w:t>
      </w:r>
      <w:proofErr w:type="spellEnd"/>
      <w:r>
        <w:rPr>
          <w:rFonts w:ascii="Times New Roman" w:hAnsi="Times New Roman" w:cs="Times New Roman"/>
          <w:sz w:val="28"/>
        </w:rPr>
        <w:t xml:space="preserve"> с золотыми остриями на золотых дверках. В золотой верхней части щита черный орел, имеющий на груди Кавказский крест. Щит увенчан древней державной короной, под которой возвышается российский штандарт с </w:t>
      </w:r>
      <w:proofErr w:type="spellStart"/>
      <w:r>
        <w:rPr>
          <w:rFonts w:ascii="Times New Roman" w:hAnsi="Times New Roman" w:cs="Times New Roman"/>
          <w:sz w:val="28"/>
        </w:rPr>
        <w:t>новершием</w:t>
      </w:r>
      <w:proofErr w:type="spellEnd"/>
      <w:r>
        <w:rPr>
          <w:rFonts w:ascii="Times New Roman" w:hAnsi="Times New Roman" w:cs="Times New Roman"/>
          <w:sz w:val="28"/>
        </w:rPr>
        <w:t xml:space="preserve"> в виде орла и буквами «РФ» в центре. За щитом накрест </w:t>
      </w:r>
      <w:proofErr w:type="gramStart"/>
      <w:r>
        <w:rPr>
          <w:rFonts w:ascii="Times New Roman" w:hAnsi="Times New Roman" w:cs="Times New Roman"/>
          <w:sz w:val="28"/>
        </w:rPr>
        <w:t>расположены</w:t>
      </w:r>
      <w:proofErr w:type="gramEnd"/>
      <w:r>
        <w:rPr>
          <w:rFonts w:ascii="Times New Roman" w:hAnsi="Times New Roman" w:cs="Times New Roman"/>
          <w:sz w:val="28"/>
        </w:rPr>
        <w:t xml:space="preserve"> 4 лазоревых (голубых) знамени, украшенных золотой бахромой, и с такими же вензелями, окруженными дубовыми и лавровыми ветвями.</w:t>
      </w:r>
    </w:p>
    <w:p w:rsidR="005F5258" w:rsidRPr="005F5258" w:rsidRDefault="005F5258" w:rsidP="005F5258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0F5C77">
        <w:rPr>
          <w:rFonts w:ascii="Times New Roman" w:hAnsi="Times New Roman" w:cs="Times New Roman"/>
          <w:b/>
          <w:sz w:val="32"/>
        </w:rPr>
        <w:t xml:space="preserve">Флаг Кубани </w:t>
      </w:r>
    </w:p>
    <w:p w:rsidR="005F5258" w:rsidRDefault="005F5258" w:rsidP="005F525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10 февраля 1919 года газета «Вольная Кубань» известила об утверждении Законодательной Радой флага. Он представлял собой прямоугольное полотнище, состоящее из трех горизонтальных полос в отношении 1:2:1. </w:t>
      </w:r>
    </w:p>
    <w:p w:rsidR="005F5258" w:rsidRDefault="005F5258" w:rsidP="005F5258">
      <w:pPr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Узкая верхняя полоса лазоревого (голубого) цвета символизировала иногороднее население края, средняя широкая малинового цвета – казачье, нижняя узкая зеленого цвета – черкесское. </w:t>
      </w:r>
      <w:proofErr w:type="gramEnd"/>
    </w:p>
    <w:p w:rsidR="005F5258" w:rsidRDefault="005F5258" w:rsidP="005F525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При Советской власти автономность Кубани была упразднена, и о флаге надолго забыли. Популярность его вернулась в 90-х годах, с началом возрождения казачества в стране. В 1995 году флаг утвердило законодательное собрание Краснодарского края. В центре полотнища добавился золотой герб Кубани. </w:t>
      </w:r>
    </w:p>
    <w:p w:rsidR="005F5258" w:rsidRPr="000F5C77" w:rsidRDefault="005F5258" w:rsidP="005F5258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0F5C77">
        <w:rPr>
          <w:rFonts w:ascii="Times New Roman" w:hAnsi="Times New Roman" w:cs="Times New Roman"/>
          <w:b/>
          <w:sz w:val="32"/>
        </w:rPr>
        <w:t>Гимн Кубани</w:t>
      </w:r>
    </w:p>
    <w:p w:rsidR="005F5258" w:rsidRDefault="005F5258" w:rsidP="005F525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Еще в 1915 году в Кубанском Казачьем войске был опубликован текст песни «Ты Кубань, ты наша Родина», автором которой явился полковой священник 1-го Кавказского полка Кубанского Казачьего войска отец Константин,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 миру Константин Образцов.</w:t>
      </w:r>
    </w:p>
    <w:p w:rsidR="005F5258" w:rsidRDefault="005F5258" w:rsidP="005F525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С 1917 года песня стала официальным гимном Кубанской Рады и тогда же была положена на народную музыку, впоследствии обработанную дирижером Кубанского симфонического оркестра М.Ф. </w:t>
      </w:r>
      <w:proofErr w:type="spellStart"/>
      <w:r>
        <w:rPr>
          <w:rFonts w:ascii="Times New Roman" w:hAnsi="Times New Roman" w:cs="Times New Roman"/>
          <w:sz w:val="28"/>
        </w:rPr>
        <w:t>Сиреньяно</w:t>
      </w:r>
      <w:proofErr w:type="spellEnd"/>
      <w:r>
        <w:rPr>
          <w:rFonts w:ascii="Times New Roman" w:hAnsi="Times New Roman" w:cs="Times New Roman"/>
          <w:sz w:val="28"/>
        </w:rPr>
        <w:t>.  В годы Советской власти кубанского гимна не стало.</w:t>
      </w:r>
    </w:p>
    <w:p w:rsidR="005F5258" w:rsidRDefault="005F5258" w:rsidP="005F52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24 марта 1995 года произведению </w:t>
      </w:r>
      <w:proofErr w:type="gramStart"/>
      <w:r>
        <w:rPr>
          <w:rFonts w:ascii="Times New Roman" w:hAnsi="Times New Roman" w:cs="Times New Roman"/>
          <w:sz w:val="28"/>
        </w:rPr>
        <w:t>Образцова</w:t>
      </w:r>
      <w:proofErr w:type="gramEnd"/>
      <w:r>
        <w:rPr>
          <w:rFonts w:ascii="Times New Roman" w:hAnsi="Times New Roman" w:cs="Times New Roman"/>
          <w:sz w:val="28"/>
        </w:rPr>
        <w:t xml:space="preserve"> вернули статус гимна Краснодарского края.</w:t>
      </w:r>
    </w:p>
    <w:p w:rsidR="005F5258" w:rsidRPr="000F5C77" w:rsidRDefault="005F5258" w:rsidP="005F5258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0F5C77">
        <w:rPr>
          <w:rFonts w:ascii="Times New Roman" w:hAnsi="Times New Roman" w:cs="Times New Roman"/>
          <w:b/>
          <w:sz w:val="32"/>
        </w:rPr>
        <w:t>Герб города Курганинска</w:t>
      </w:r>
    </w:p>
    <w:p w:rsidR="005F5258" w:rsidRDefault="005F5258" w:rsidP="005F525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Герб города – своеобразный художественный, образный паспорт. Утвержден он 12 ноября 1999 года  главой города Курганинска С.И. </w:t>
      </w:r>
      <w:proofErr w:type="spellStart"/>
      <w:r>
        <w:rPr>
          <w:rFonts w:ascii="Times New Roman" w:hAnsi="Times New Roman" w:cs="Times New Roman"/>
          <w:sz w:val="28"/>
        </w:rPr>
        <w:t>Решетняковым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:rsidR="005F5258" w:rsidRDefault="005F5258" w:rsidP="005F525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О названии города говорят зеленые курганы во главе щита на фоне чистого голубого неба, вдоль которых течет река Лаба. Зеленый цвет щита символизирует свободу, надежду, изобилие и значимость сельского хозяйства в жизни города. Серебряный конь в профиль символизирует храбрость, удаль, стремительность, ловкость. </w:t>
      </w:r>
    </w:p>
    <w:p w:rsidR="005F5258" w:rsidRDefault="005F5258" w:rsidP="005F525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Лазоревая (голубая) попона коня с изображением музыкальных труб говорит о величии и красоте кубанской земли, а также музыкальности и </w:t>
      </w:r>
      <w:proofErr w:type="spellStart"/>
      <w:r>
        <w:rPr>
          <w:rFonts w:ascii="Times New Roman" w:hAnsi="Times New Roman" w:cs="Times New Roman"/>
          <w:sz w:val="28"/>
        </w:rPr>
        <w:t>песенности</w:t>
      </w:r>
      <w:proofErr w:type="spellEnd"/>
      <w:r>
        <w:rPr>
          <w:rFonts w:ascii="Times New Roman" w:hAnsi="Times New Roman" w:cs="Times New Roman"/>
          <w:sz w:val="28"/>
        </w:rPr>
        <w:t>, без которых трудно представить быт казаков. Герб города Курганинска свидетельствует о боевой готовности защищать Родину.</w:t>
      </w:r>
    </w:p>
    <w:p w:rsidR="005F5258" w:rsidRDefault="005F5258" w:rsidP="005F525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</w:rPr>
        <w:t xml:space="preserve">Лазурь (голубая) в геральдике – символ чести, славы, преданности, истины, красоты, добродетели и чистого неба. </w:t>
      </w:r>
      <w:proofErr w:type="gramEnd"/>
    </w:p>
    <w:p w:rsidR="005F5258" w:rsidRDefault="005F5258" w:rsidP="005F525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Серебро (белый) – символ простоты, совершенства, мудрости, благородства и мира. </w:t>
      </w:r>
    </w:p>
    <w:p w:rsidR="005F5258" w:rsidRDefault="005F5258" w:rsidP="005F525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Золотой (желтый) – символ прочности, богатства, величия, интеллекта, прозрения.</w:t>
      </w:r>
    </w:p>
    <w:p w:rsidR="005F5258" w:rsidRDefault="005F5258" w:rsidP="005F525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У каждого народа есть своя неповторимая душа – это его вера, язык, культурное наследие, историческая память. Сюда по праву можно отнести и символы Отечества – герб, флаг, гимн.</w:t>
      </w:r>
    </w:p>
    <w:p w:rsidR="005F5258" w:rsidRPr="005F5258" w:rsidRDefault="005F5258" w:rsidP="005F5258">
      <w:pPr>
        <w:spacing w:after="0"/>
        <w:rPr>
          <w:rFonts w:ascii="Times New Roman" w:hAnsi="Times New Roman" w:cs="Times New Roman"/>
          <w:sz w:val="24"/>
        </w:rPr>
      </w:pPr>
    </w:p>
    <w:p w:rsidR="005F5258" w:rsidRDefault="005F5258" w:rsidP="005F5258">
      <w:pPr>
        <w:spacing w:after="0"/>
        <w:rPr>
          <w:rFonts w:ascii="Times New Roman" w:hAnsi="Times New Roman" w:cs="Times New Roman"/>
          <w:sz w:val="28"/>
        </w:rPr>
      </w:pPr>
    </w:p>
    <w:p w:rsidR="00460F91" w:rsidRPr="005F5258" w:rsidRDefault="00460F91" w:rsidP="005F5258"/>
    <w:sectPr w:rsidR="00460F91" w:rsidRPr="005F5258" w:rsidSect="00FD7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3B6C"/>
    <w:rsid w:val="000220FE"/>
    <w:rsid w:val="0016327B"/>
    <w:rsid w:val="00262E65"/>
    <w:rsid w:val="00273B6C"/>
    <w:rsid w:val="00460F91"/>
    <w:rsid w:val="005F5258"/>
    <w:rsid w:val="00FD7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58"/>
  </w:style>
  <w:style w:type="paragraph" w:styleId="1">
    <w:name w:val="heading 1"/>
    <w:basedOn w:val="a"/>
    <w:next w:val="a"/>
    <w:link w:val="10"/>
    <w:uiPriority w:val="9"/>
    <w:qFormat/>
    <w:rsid w:val="001632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2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2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2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2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2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2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27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2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2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632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632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632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632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632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632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6327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632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6327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632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632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632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632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6327B"/>
    <w:rPr>
      <w:b/>
      <w:bCs/>
    </w:rPr>
  </w:style>
  <w:style w:type="character" w:styleId="a9">
    <w:name w:val="Emphasis"/>
    <w:basedOn w:val="a0"/>
    <w:uiPriority w:val="20"/>
    <w:qFormat/>
    <w:rsid w:val="0016327B"/>
    <w:rPr>
      <w:i/>
      <w:iCs/>
    </w:rPr>
  </w:style>
  <w:style w:type="paragraph" w:styleId="aa">
    <w:name w:val="No Spacing"/>
    <w:uiPriority w:val="1"/>
    <w:qFormat/>
    <w:rsid w:val="0016327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632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6327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6327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632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6327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6327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6327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6327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6327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6327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6327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27B"/>
  </w:style>
  <w:style w:type="paragraph" w:styleId="1">
    <w:name w:val="heading 1"/>
    <w:basedOn w:val="a"/>
    <w:next w:val="a"/>
    <w:link w:val="10"/>
    <w:uiPriority w:val="9"/>
    <w:qFormat/>
    <w:rsid w:val="001632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2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2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2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2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2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2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27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2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2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632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632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632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632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632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632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6327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632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6327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632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632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632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632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6327B"/>
    <w:rPr>
      <w:b/>
      <w:bCs/>
    </w:rPr>
  </w:style>
  <w:style w:type="character" w:styleId="a9">
    <w:name w:val="Emphasis"/>
    <w:basedOn w:val="a0"/>
    <w:uiPriority w:val="20"/>
    <w:qFormat/>
    <w:rsid w:val="0016327B"/>
    <w:rPr>
      <w:i/>
      <w:iCs/>
    </w:rPr>
  </w:style>
  <w:style w:type="paragraph" w:styleId="aa">
    <w:name w:val="No Spacing"/>
    <w:uiPriority w:val="1"/>
    <w:qFormat/>
    <w:rsid w:val="0016327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632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6327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6327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632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6327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6327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6327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6327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6327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6327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6327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9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2014-01-17T06:04:00Z</cp:lastPrinted>
  <dcterms:created xsi:type="dcterms:W3CDTF">2014-01-17T06:02:00Z</dcterms:created>
  <dcterms:modified xsi:type="dcterms:W3CDTF">2014-01-20T11:12:00Z</dcterms:modified>
</cp:coreProperties>
</file>