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5A" w:rsidRPr="0040175A" w:rsidRDefault="0040175A" w:rsidP="0040175A">
      <w:pPr>
        <w:pStyle w:val="a3"/>
        <w:jc w:val="center"/>
        <w:rPr>
          <w:rFonts w:ascii="Times New Roman" w:hAnsi="Times New Roman"/>
          <w:sz w:val="24"/>
          <w:szCs w:val="24"/>
        </w:rPr>
      </w:pPr>
      <w:r w:rsidRPr="0040175A">
        <w:rPr>
          <w:rFonts w:ascii="Times New Roman" w:hAnsi="Times New Roman"/>
          <w:sz w:val="24"/>
          <w:szCs w:val="24"/>
        </w:rPr>
        <w:t>Муниципальное автономное дошкольное образовательное учреждение</w:t>
      </w:r>
    </w:p>
    <w:p w:rsidR="0040175A" w:rsidRPr="0040175A" w:rsidRDefault="0040175A" w:rsidP="0040175A">
      <w:pPr>
        <w:pStyle w:val="a3"/>
        <w:jc w:val="center"/>
        <w:rPr>
          <w:rFonts w:ascii="Times New Roman" w:hAnsi="Times New Roman"/>
          <w:sz w:val="24"/>
          <w:szCs w:val="24"/>
        </w:rPr>
      </w:pPr>
      <w:r w:rsidRPr="0040175A">
        <w:rPr>
          <w:rFonts w:ascii="Times New Roman" w:hAnsi="Times New Roman"/>
          <w:sz w:val="24"/>
          <w:szCs w:val="24"/>
        </w:rPr>
        <w:t>муниципального образования  г.Нягань «Детский сад №1 «Солнышко»</w:t>
      </w:r>
    </w:p>
    <w:p w:rsidR="0040175A" w:rsidRPr="0040175A" w:rsidRDefault="0040175A" w:rsidP="0040175A">
      <w:pPr>
        <w:pStyle w:val="a3"/>
        <w:jc w:val="center"/>
        <w:rPr>
          <w:rFonts w:ascii="Times New Roman" w:hAnsi="Times New Roman"/>
          <w:sz w:val="24"/>
          <w:szCs w:val="24"/>
        </w:rPr>
      </w:pPr>
      <w:proofErr w:type="spellStart"/>
      <w:r w:rsidRPr="0040175A">
        <w:rPr>
          <w:rFonts w:ascii="Times New Roman" w:hAnsi="Times New Roman"/>
          <w:sz w:val="24"/>
          <w:szCs w:val="24"/>
        </w:rPr>
        <w:t>общеразвивающего</w:t>
      </w:r>
      <w:proofErr w:type="spellEnd"/>
      <w:r w:rsidRPr="0040175A">
        <w:rPr>
          <w:rFonts w:ascii="Times New Roman" w:hAnsi="Times New Roman"/>
          <w:sz w:val="24"/>
          <w:szCs w:val="24"/>
        </w:rPr>
        <w:t xml:space="preserve"> вида с приоритетным осуществлением деятельности</w:t>
      </w:r>
    </w:p>
    <w:p w:rsidR="0040175A" w:rsidRPr="0040175A" w:rsidRDefault="0040175A" w:rsidP="0040175A">
      <w:pPr>
        <w:pStyle w:val="a3"/>
        <w:jc w:val="center"/>
        <w:rPr>
          <w:rFonts w:ascii="Times New Roman" w:hAnsi="Times New Roman"/>
          <w:sz w:val="24"/>
          <w:szCs w:val="24"/>
        </w:rPr>
      </w:pPr>
      <w:r w:rsidRPr="0040175A">
        <w:rPr>
          <w:rFonts w:ascii="Times New Roman" w:hAnsi="Times New Roman"/>
          <w:sz w:val="24"/>
          <w:szCs w:val="24"/>
        </w:rPr>
        <w:t>по социально-личностному развитию детей</w:t>
      </w:r>
    </w:p>
    <w:p w:rsidR="0040175A" w:rsidRPr="0040175A" w:rsidRDefault="0040175A" w:rsidP="0040175A">
      <w:pPr>
        <w:pStyle w:val="a3"/>
        <w:rPr>
          <w:rFonts w:ascii="Times New Roman" w:hAnsi="Times New Roman"/>
          <w:sz w:val="28"/>
          <w:szCs w:val="28"/>
        </w:rPr>
      </w:pPr>
    </w:p>
    <w:p w:rsidR="0040175A" w:rsidRPr="0040175A" w:rsidRDefault="0040175A" w:rsidP="0040175A">
      <w:pPr>
        <w:pStyle w:val="a3"/>
        <w:rPr>
          <w:rFonts w:ascii="Times New Roman" w:hAnsi="Times New Roman"/>
          <w:sz w:val="28"/>
          <w:szCs w:val="28"/>
        </w:rPr>
      </w:pPr>
    </w:p>
    <w:p w:rsidR="0040175A" w:rsidRPr="0040175A" w:rsidRDefault="0040175A" w:rsidP="0040175A">
      <w:pPr>
        <w:pStyle w:val="a3"/>
        <w:jc w:val="center"/>
        <w:rPr>
          <w:rFonts w:ascii="Times New Roman" w:hAnsi="Times New Roman"/>
          <w:sz w:val="28"/>
          <w:szCs w:val="28"/>
        </w:rPr>
      </w:pPr>
      <w:r w:rsidRPr="0040175A">
        <w:rPr>
          <w:rFonts w:ascii="Times New Roman" w:hAnsi="Times New Roman"/>
          <w:sz w:val="28"/>
          <w:szCs w:val="28"/>
        </w:rPr>
        <w:t>Проект</w:t>
      </w:r>
    </w:p>
    <w:p w:rsidR="0040175A" w:rsidRPr="0040175A" w:rsidRDefault="0040175A" w:rsidP="0040175A">
      <w:pPr>
        <w:pStyle w:val="a3"/>
        <w:jc w:val="center"/>
        <w:rPr>
          <w:rFonts w:ascii="Times New Roman" w:hAnsi="Times New Roman"/>
          <w:sz w:val="28"/>
          <w:szCs w:val="28"/>
        </w:rPr>
      </w:pPr>
      <w:r w:rsidRPr="0040175A">
        <w:rPr>
          <w:rFonts w:ascii="Times New Roman" w:hAnsi="Times New Roman"/>
          <w:sz w:val="28"/>
          <w:szCs w:val="28"/>
        </w:rPr>
        <w:t>«Путешествие в страну красок»</w:t>
      </w:r>
    </w:p>
    <w:p w:rsidR="0040175A" w:rsidRPr="0040175A" w:rsidRDefault="0040175A" w:rsidP="0040175A">
      <w:pPr>
        <w:pStyle w:val="a3"/>
        <w:jc w:val="center"/>
        <w:rPr>
          <w:rFonts w:ascii="Times New Roman" w:hAnsi="Times New Roman"/>
          <w:sz w:val="28"/>
          <w:szCs w:val="28"/>
        </w:rPr>
      </w:pPr>
      <w:r w:rsidRPr="0040175A">
        <w:rPr>
          <w:rFonts w:ascii="Times New Roman" w:hAnsi="Times New Roman"/>
          <w:sz w:val="28"/>
          <w:szCs w:val="28"/>
        </w:rPr>
        <w:t>младший дошкольный возраст</w:t>
      </w:r>
    </w:p>
    <w:p w:rsidR="0040175A" w:rsidRPr="0040175A" w:rsidRDefault="0040175A" w:rsidP="0040175A">
      <w:pPr>
        <w:pStyle w:val="a3"/>
        <w:jc w:val="both"/>
        <w:rPr>
          <w:rFonts w:ascii="Times New Roman" w:hAnsi="Times New Roman"/>
          <w:sz w:val="28"/>
          <w:szCs w:val="28"/>
        </w:rPr>
      </w:pPr>
    </w:p>
    <w:p w:rsidR="0040175A" w:rsidRPr="0040175A" w:rsidRDefault="0040175A" w:rsidP="0040175A">
      <w:pPr>
        <w:pStyle w:val="a3"/>
        <w:jc w:val="both"/>
        <w:rPr>
          <w:rFonts w:ascii="Times New Roman" w:hAnsi="Times New Roman"/>
          <w:sz w:val="28"/>
          <w:szCs w:val="28"/>
        </w:rPr>
      </w:pPr>
      <w:r w:rsidRPr="0040175A">
        <w:rPr>
          <w:rFonts w:ascii="Times New Roman" w:hAnsi="Times New Roman"/>
          <w:b/>
          <w:sz w:val="28"/>
          <w:szCs w:val="28"/>
        </w:rPr>
        <w:t>1.</w:t>
      </w:r>
      <w:r w:rsidRPr="0040175A">
        <w:rPr>
          <w:rFonts w:ascii="Times New Roman" w:hAnsi="Times New Roman"/>
          <w:sz w:val="28"/>
          <w:szCs w:val="28"/>
        </w:rPr>
        <w:t xml:space="preserve"> </w:t>
      </w:r>
      <w:r w:rsidRPr="0040175A">
        <w:rPr>
          <w:rFonts w:ascii="Times New Roman" w:hAnsi="Times New Roman"/>
          <w:b/>
          <w:sz w:val="28"/>
          <w:szCs w:val="28"/>
        </w:rPr>
        <w:t xml:space="preserve">Проект </w:t>
      </w:r>
      <w:r w:rsidRPr="0040175A">
        <w:rPr>
          <w:rFonts w:ascii="Times New Roman" w:hAnsi="Times New Roman"/>
          <w:sz w:val="28"/>
          <w:szCs w:val="28"/>
        </w:rPr>
        <w:t>«Путешествие в страну красок».</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b/>
          <w:sz w:val="28"/>
          <w:szCs w:val="28"/>
        </w:rPr>
        <w:t>2.Автор проекта:</w:t>
      </w:r>
      <w:r w:rsidRPr="0040175A">
        <w:rPr>
          <w:rFonts w:ascii="Times New Roman" w:hAnsi="Times New Roman"/>
          <w:sz w:val="28"/>
          <w:szCs w:val="28"/>
        </w:rPr>
        <w:t xml:space="preserve"> педагог дополнительного образования  Михайлова Лариса Николаевна.</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b/>
          <w:sz w:val="28"/>
          <w:szCs w:val="28"/>
        </w:rPr>
        <w:t>3.Обоснование</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 xml:space="preserve"> С первых дней жизни к ребёнку поступает колоссальная цветовая информация, и дети очень рано начинают обращать внимание на окраску предметов. Крупный учёный и исследователь детского творчества Н.П. Саккулина выделила возрастные возможности детей по усвоению цвета и его использованию в творческой деятельности. В младшем дошкольном возрасте существуют предпосылки для усвоения основных цветов и некоторых оттенков. Как и при знакомстве с другими свойствами предметов, дети первоначально усваивают основное, бессознательно отбрасывая детали. Однако без специального обучения этот процесс может затянуться. С восприятия предметов и явлений окружающего мира начинается познание. Память, мышление, воображение строятся на основе образов восприятия, являются результатом их переработки. Нормальное интеллектуальное развитие невозможно без опоры на полноценное восприятие. Ребёнок, по выражению К.Д.Ушинского, «мыслит формами, красками, звуками, ощущениями вообще». Важно обогащать эти ощущения и восприятия. 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Наша задача – помочь детям младшего дошкольного возраста овладеть системой эталонов цвета. Цвет обязательно нужно увидеть. Прое</w:t>
      </w:r>
      <w:proofErr w:type="gramStart"/>
      <w:r w:rsidRPr="0040175A">
        <w:rPr>
          <w:rFonts w:ascii="Times New Roman" w:hAnsi="Times New Roman"/>
          <w:sz w:val="28"/>
          <w:szCs w:val="28"/>
        </w:rPr>
        <w:t>кт вкл</w:t>
      </w:r>
      <w:proofErr w:type="gramEnd"/>
      <w:r w:rsidRPr="0040175A">
        <w:rPr>
          <w:rFonts w:ascii="Times New Roman" w:hAnsi="Times New Roman"/>
          <w:sz w:val="28"/>
          <w:szCs w:val="28"/>
        </w:rPr>
        <w:t xml:space="preserve">ючает в себя блок игровых занятий, на которых ребёнок научится определять сходство и различие цветов при их непосредственном контакте, то есть путём приложения или наложения, а также называть цвета. </w:t>
      </w:r>
      <w:proofErr w:type="gramStart"/>
      <w:r w:rsidRPr="0040175A">
        <w:rPr>
          <w:rFonts w:ascii="Times New Roman" w:hAnsi="Times New Roman"/>
          <w:sz w:val="28"/>
          <w:szCs w:val="28"/>
        </w:rPr>
        <w:t xml:space="preserve">Игровые занятия проекта решают сразу несколько важных задач: </w:t>
      </w:r>
      <w:r w:rsidRPr="0040175A">
        <w:rPr>
          <w:rFonts w:ascii="Times New Roman" w:hAnsi="Times New Roman"/>
          <w:i/>
          <w:sz w:val="28"/>
          <w:szCs w:val="28"/>
        </w:rPr>
        <w:t>создание положительного эмоционального напряжения и скованности; знакомство с нетрадиционной техникой рисования; развитие интереса к цвету, краскам; формирование умения различать и называть цвета, подбирать сходные по цвету предметы; использование детьми в изобразительной деятельности красного, жёлтого, синего, зелёного цветов; развитие тактильной чувствительности и зрительно – двигательной координации;</w:t>
      </w:r>
      <w:proofErr w:type="gramEnd"/>
      <w:r w:rsidRPr="0040175A">
        <w:rPr>
          <w:rFonts w:ascii="Times New Roman" w:hAnsi="Times New Roman"/>
          <w:i/>
          <w:sz w:val="28"/>
          <w:szCs w:val="28"/>
        </w:rPr>
        <w:t xml:space="preserve"> развитие наблюдательности, внимания; развитие мелкой моторики рук.</w:t>
      </w:r>
      <w:r w:rsidRPr="0040175A">
        <w:rPr>
          <w:rFonts w:ascii="Times New Roman" w:hAnsi="Times New Roman"/>
          <w:sz w:val="28"/>
          <w:szCs w:val="28"/>
        </w:rPr>
        <w:t xml:space="preserve"> В основе лежит игровая мотивация. Дети «путешествуют по Стране красок», где их ждут интересные сюрпризы. По ходу проекта у детей выстраивается система знаний по данной теме. Проект имеет чёткую </w:t>
      </w:r>
      <w:r w:rsidRPr="0040175A">
        <w:rPr>
          <w:rFonts w:ascii="Times New Roman" w:hAnsi="Times New Roman"/>
          <w:sz w:val="28"/>
          <w:szCs w:val="28"/>
        </w:rPr>
        <w:lastRenderedPageBreak/>
        <w:t>практическую направленность с реальным выходом на конечный продукт деятельности – альбом « Страна сказок», куда войдут творческие рисунки детей.</w:t>
      </w:r>
    </w:p>
    <w:p w:rsidR="0040175A" w:rsidRPr="0040175A" w:rsidRDefault="0040175A" w:rsidP="0040175A">
      <w:pPr>
        <w:pStyle w:val="a3"/>
        <w:jc w:val="both"/>
        <w:rPr>
          <w:rFonts w:ascii="Times New Roman" w:hAnsi="Times New Roman"/>
          <w:b/>
          <w:sz w:val="28"/>
          <w:szCs w:val="28"/>
        </w:rPr>
      </w:pP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b/>
          <w:sz w:val="28"/>
          <w:szCs w:val="28"/>
        </w:rPr>
        <w:t>4. Цели и задачи:</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b/>
          <w:sz w:val="28"/>
          <w:szCs w:val="28"/>
        </w:rPr>
        <w:t>Цель проекта:</w:t>
      </w:r>
      <w:r w:rsidRPr="0040175A">
        <w:rPr>
          <w:rFonts w:ascii="Times New Roman" w:hAnsi="Times New Roman"/>
          <w:sz w:val="28"/>
          <w:szCs w:val="28"/>
        </w:rPr>
        <w:t xml:space="preserve"> Формирование умения различать и называть основные цвета спектра.</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b/>
          <w:sz w:val="28"/>
          <w:szCs w:val="28"/>
        </w:rPr>
        <w:t>Задачи:</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1.Учить детей узнавать и правильно называть основные цвета спектра.</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2. Активизировать мышление, творческое воображение специальными методами и приёмами.</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3. Воспитывать эстетическое, эмоционально окрашенное восприятие цвета. Получать удовольствие от работы и полученных результатов.</w:t>
      </w:r>
    </w:p>
    <w:p w:rsidR="0040175A" w:rsidRPr="0040175A" w:rsidRDefault="0040175A" w:rsidP="0040175A">
      <w:pPr>
        <w:pStyle w:val="a3"/>
        <w:jc w:val="both"/>
        <w:rPr>
          <w:rFonts w:ascii="Times New Roman" w:hAnsi="Times New Roman"/>
          <w:sz w:val="28"/>
          <w:szCs w:val="28"/>
        </w:rPr>
      </w:pP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b/>
          <w:sz w:val="28"/>
          <w:szCs w:val="28"/>
        </w:rPr>
        <w:t>5. Содержание проекта</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В первой части проекта необходимо создать игровую мотивацию. Дети с художником Карандашом попадают в бесцветный мир. Художник просит детей помочь найти его краски.</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Художник просит детей принести из дома небольшие разноцветные предметы (пуговицы, шарики, бантики, тряпочки и т.д.) для копилки. Дети собирают предметы разноцветного мира, которые в дальнейшем будут классифицировать по цвету.</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Блок занятий « Путешествие в Страну Красок» с домашними заданиями для родителей и воспитателей.</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 xml:space="preserve">Параллельно с блоком занятий проводятся консультации для воспитателей и родителей по использованию развивающих, дидактических игр на закрепление чувства цвета у детей. </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Приглашение родителей в гости для совместных игр.</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Классификация копилки по цвету.</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Совместная работа с воспитателями и родителями группы по составлению «разноцветных сказок» с детьми.</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Оформление и пополнение музея «Разноцветный мир». Составить с детьми рассказ о музее. Самый лучший «экскурсовод» по музею будет участвовать в проекте «Путешествие в Разноцветный мир»</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Презентация проекта « Приглашение в Разноцветный мир»</w:t>
      </w: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sz w:val="28"/>
          <w:szCs w:val="28"/>
        </w:rPr>
        <w:t>Практическое применение проекта – сенсорное развитие детей.</w:t>
      </w:r>
    </w:p>
    <w:p w:rsidR="0040175A" w:rsidRPr="0040175A" w:rsidRDefault="0040175A" w:rsidP="0040175A">
      <w:pPr>
        <w:pStyle w:val="a3"/>
        <w:jc w:val="both"/>
        <w:rPr>
          <w:rFonts w:ascii="Times New Roman" w:hAnsi="Times New Roman"/>
          <w:b/>
          <w:sz w:val="28"/>
          <w:szCs w:val="28"/>
        </w:rPr>
      </w:pPr>
    </w:p>
    <w:p w:rsidR="0040175A" w:rsidRPr="0040175A" w:rsidRDefault="0040175A" w:rsidP="0040175A">
      <w:pPr>
        <w:pStyle w:val="a3"/>
        <w:jc w:val="both"/>
        <w:rPr>
          <w:rFonts w:ascii="Times New Roman" w:hAnsi="Times New Roman"/>
          <w:b/>
          <w:sz w:val="28"/>
          <w:szCs w:val="28"/>
        </w:rPr>
      </w:pPr>
      <w:r w:rsidRPr="0040175A">
        <w:rPr>
          <w:rFonts w:ascii="Times New Roman" w:hAnsi="Times New Roman"/>
          <w:b/>
          <w:sz w:val="28"/>
          <w:szCs w:val="28"/>
        </w:rPr>
        <w:t>6. Список используемой литературы:</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1. В.И. Логинова, Т.И. Бабаева. Программа развития и воспитания детей в детском саду «Детство», Санкт-Петербург изд. «Детство- пресс» 2004</w:t>
      </w:r>
    </w:p>
    <w:p w:rsidR="0040175A" w:rsidRPr="0040175A" w:rsidRDefault="0040175A" w:rsidP="0040175A">
      <w:pPr>
        <w:pStyle w:val="a3"/>
        <w:jc w:val="both"/>
        <w:rPr>
          <w:rFonts w:ascii="Times New Roman" w:hAnsi="Times New Roman"/>
          <w:sz w:val="28"/>
          <w:szCs w:val="28"/>
        </w:rPr>
      </w:pPr>
      <w:r w:rsidRPr="0040175A">
        <w:rPr>
          <w:rFonts w:ascii="Times New Roman" w:hAnsi="Times New Roman"/>
          <w:sz w:val="28"/>
          <w:szCs w:val="28"/>
        </w:rPr>
        <w:t>2. Н.В. Дубровская «Игры с цветом», Санкт-Петербург изд. «Детство – пресс» 2005</w:t>
      </w:r>
    </w:p>
    <w:p w:rsidR="0040175A" w:rsidRPr="0040175A" w:rsidRDefault="0040175A" w:rsidP="0040175A">
      <w:pPr>
        <w:pStyle w:val="a3"/>
        <w:jc w:val="both"/>
        <w:rPr>
          <w:rFonts w:ascii="Times New Roman" w:hAnsi="Times New Roman"/>
          <w:sz w:val="28"/>
          <w:szCs w:val="28"/>
        </w:rPr>
      </w:pPr>
      <w:smartTag w:uri="urn:schemas-microsoft-com:office:smarttags" w:element="metricconverter">
        <w:smartTagPr>
          <w:attr w:name="ProductID" w:val="3. Л"/>
        </w:smartTagPr>
        <w:r w:rsidRPr="0040175A">
          <w:rPr>
            <w:rFonts w:ascii="Times New Roman" w:hAnsi="Times New Roman"/>
            <w:sz w:val="28"/>
            <w:szCs w:val="28"/>
          </w:rPr>
          <w:t>3. Л</w:t>
        </w:r>
      </w:smartTag>
      <w:r w:rsidRPr="0040175A">
        <w:rPr>
          <w:rFonts w:ascii="Times New Roman" w:hAnsi="Times New Roman"/>
          <w:sz w:val="28"/>
          <w:szCs w:val="28"/>
        </w:rPr>
        <w:t xml:space="preserve">.А. </w:t>
      </w:r>
      <w:proofErr w:type="spellStart"/>
      <w:r w:rsidRPr="0040175A">
        <w:rPr>
          <w:rFonts w:ascii="Times New Roman" w:hAnsi="Times New Roman"/>
          <w:sz w:val="28"/>
          <w:szCs w:val="28"/>
        </w:rPr>
        <w:t>Ремезова</w:t>
      </w:r>
      <w:proofErr w:type="spellEnd"/>
      <w:r w:rsidRPr="0040175A">
        <w:rPr>
          <w:rFonts w:ascii="Times New Roman" w:hAnsi="Times New Roman"/>
          <w:sz w:val="28"/>
          <w:szCs w:val="28"/>
        </w:rPr>
        <w:t xml:space="preserve"> «Играем с цветом», Москва « Школьная Пресса» 2005</w:t>
      </w:r>
    </w:p>
    <w:p w:rsidR="00505223" w:rsidRPr="0040175A" w:rsidRDefault="00505223" w:rsidP="0040175A">
      <w:pPr>
        <w:pStyle w:val="a3"/>
        <w:jc w:val="both"/>
        <w:rPr>
          <w:rFonts w:ascii="Times New Roman" w:hAnsi="Times New Roman"/>
          <w:sz w:val="28"/>
          <w:szCs w:val="28"/>
        </w:rPr>
      </w:pPr>
    </w:p>
    <w:sectPr w:rsidR="00505223" w:rsidRPr="0040175A" w:rsidSect="0040175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CBE"/>
    <w:multiLevelType w:val="hybridMultilevel"/>
    <w:tmpl w:val="3FF618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75A"/>
    <w:rsid w:val="0040175A"/>
    <w:rsid w:val="0050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0175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202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Изостудия</dc:creator>
  <cp:keywords/>
  <dc:description/>
  <cp:lastModifiedBy>Изостудия</cp:lastModifiedBy>
  <cp:revision>3</cp:revision>
  <dcterms:created xsi:type="dcterms:W3CDTF">2014-10-22T07:23:00Z</dcterms:created>
  <dcterms:modified xsi:type="dcterms:W3CDTF">2014-10-22T07:27:00Z</dcterms:modified>
</cp:coreProperties>
</file>