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AD" w:rsidRPr="00B24862" w:rsidRDefault="00FF6DFD" w:rsidP="00FF6DFD">
      <w:pPr>
        <w:jc w:val="center"/>
        <w:rPr>
          <w:b/>
          <w:sz w:val="24"/>
          <w:szCs w:val="24"/>
        </w:rPr>
      </w:pPr>
      <w:r w:rsidRPr="00B24862">
        <w:rPr>
          <w:b/>
          <w:sz w:val="24"/>
          <w:szCs w:val="24"/>
        </w:rPr>
        <w:t>Пояснительная записка</w:t>
      </w:r>
    </w:p>
    <w:p w:rsidR="002932CC" w:rsidRDefault="00E524FC" w:rsidP="00C95505">
      <w:pPr>
        <w:jc w:val="both"/>
      </w:pPr>
      <w:r>
        <w:t>Содержание программы «Цветная мозаика</w:t>
      </w:r>
      <w:r w:rsidR="00C95505">
        <w:t xml:space="preserve">» по </w:t>
      </w:r>
      <w:proofErr w:type="gramStart"/>
      <w:r w:rsidR="00C95505">
        <w:t>ИЗО</w:t>
      </w:r>
      <w:proofErr w:type="gramEnd"/>
      <w:r w:rsidR="00C95505">
        <w:t xml:space="preserve"> нацелено на формирование у дошкольников художественной культуры как части духовной</w:t>
      </w:r>
      <w:r w:rsidR="00AF1A55">
        <w:t>,</w:t>
      </w:r>
      <w:r w:rsidR="00C95505">
        <w:t xml:space="preserve"> на приобщение воспитанников к миру искусства, общечеловеческих и национальных ценностей через их с</w:t>
      </w:r>
      <w:r w:rsidR="00AF1A55">
        <w:t>обственное творчество и освоение</w:t>
      </w:r>
      <w:r w:rsidR="00C95505">
        <w:t xml:space="preserve"> художественного опыта прошлого.</w:t>
      </w:r>
    </w:p>
    <w:p w:rsidR="00C95505" w:rsidRDefault="00C95505" w:rsidP="00C95505">
      <w:pPr>
        <w:jc w:val="both"/>
      </w:pPr>
      <w:r>
        <w:t xml:space="preserve">Полноценное формирование личности не возможно без развития в ребёнке природных задатков, творческого потенциала, специальных способностей, позволяющих ему </w:t>
      </w:r>
      <w:proofErr w:type="spellStart"/>
      <w:r>
        <w:t>самореализоваться</w:t>
      </w:r>
      <w:proofErr w:type="spellEnd"/>
      <w:r>
        <w:t xml:space="preserve"> в различных видах и формах художественно-творческой деятельности.</w:t>
      </w:r>
    </w:p>
    <w:p w:rsidR="00C95505" w:rsidRDefault="00C95505" w:rsidP="00C95505">
      <w:pPr>
        <w:jc w:val="both"/>
      </w:pPr>
      <w:r>
        <w:t>Ведущую роль в становлении личности ребёнка, формировании его духовного мира принадлежит эмоциональной сфере. Именно с этой особенностью психики маленького человека связана</w:t>
      </w:r>
      <w:r w:rsidR="00DD34E6">
        <w:t xml:space="preserve"> высокая сила воздействия на него искусства – явления эмоционально-образного по своей сути. Специфика искусства, особенности языка различных его видов делают художественную деятельность уникальным средством воспитания, обучения и развития подрастающего поколения.</w:t>
      </w:r>
    </w:p>
    <w:p w:rsidR="00617E4E" w:rsidRDefault="00617E4E" w:rsidP="00C95505">
      <w:pPr>
        <w:jc w:val="both"/>
      </w:pPr>
      <w:r>
        <w:t>На занятиях по программе «…» мир природы выступает как предмет пристального наблюдения и как средство эмоционально-образного воздействия на творческую деятельность воспитанников.</w:t>
      </w:r>
    </w:p>
    <w:p w:rsidR="00617E4E" w:rsidRDefault="00531A40" w:rsidP="00C95505">
      <w:pPr>
        <w:jc w:val="both"/>
      </w:pPr>
      <w:r>
        <w:t>Ребёнок</w:t>
      </w:r>
      <w:r w:rsidR="00617E4E">
        <w:t>, наблюдая за природой, выражает в творчестве своё видение происходящих в ней явлений. Педагог помогает ребёнку «открыть глаза» на видимый им мир. Только внимательное, заботливое отношение к судьбе зависимой от людей окружающей среды обеспечивает между ними взаимопонимание и гармоничное сосуществование.</w:t>
      </w:r>
    </w:p>
    <w:p w:rsidR="00873F4A" w:rsidRDefault="00873F4A" w:rsidP="00C95505">
      <w:pPr>
        <w:jc w:val="both"/>
      </w:pPr>
      <w:r>
        <w:t>Экология природы, экология культуры – это грани одной проблемы – сохранение в человеке человечности.</w:t>
      </w:r>
    </w:p>
    <w:p w:rsidR="00873F4A" w:rsidRDefault="00873F4A" w:rsidP="00C95505">
      <w:pPr>
        <w:jc w:val="both"/>
      </w:pPr>
      <w:r>
        <w:t xml:space="preserve">Для жизни человека важно не только сохранение природной биологической среды, но и среда, созданная культурой его предков и им самим. Сохранение культурной среды – задача не менее существенная, чем сохранение окружающей природы. Если природа необходима человеку для его биологической жизни, то культурная среда столько же необходима для его духовной, нравственной жизни, для его «духовной осёдлости», для его нравственной самодисциплины и </w:t>
      </w:r>
      <w:proofErr w:type="spellStart"/>
      <w:r>
        <w:t>социальности</w:t>
      </w:r>
      <w:proofErr w:type="spellEnd"/>
      <w:r>
        <w:t>.</w:t>
      </w:r>
    </w:p>
    <w:p w:rsidR="00873F4A" w:rsidRDefault="00873F4A" w:rsidP="00C95505">
      <w:pPr>
        <w:jc w:val="both"/>
      </w:pPr>
      <w:r>
        <w:t>Использование народного искусства в педагогической  работе с детьми является одним из необходимых условий построения современной системы эстетического воспитания и развития эстетической культуры личности</w:t>
      </w:r>
      <w:r w:rsidR="00AF1A55">
        <w:t>.</w:t>
      </w:r>
    </w:p>
    <w:p w:rsidR="00AF1A55" w:rsidRDefault="00AF1A55" w:rsidP="00C95505">
      <w:pPr>
        <w:jc w:val="both"/>
      </w:pPr>
      <w:r>
        <w:t>Народное искусство способствует глубокому воздействию на мир ребёнка. обладает нравственной</w:t>
      </w:r>
      <w:proofErr w:type="gramStart"/>
      <w:r>
        <w:t xml:space="preserve"> ,</w:t>
      </w:r>
      <w:proofErr w:type="gramEnd"/>
      <w:r>
        <w:t xml:space="preserve"> эстетической, познавательной ценностью, воплощает в себе исторический опыт многих поколений и рассматривается как часть материальной культуры. Народное искусство в силу своей специфики, заключено в образно-эмоциональном отражении мира, оказывает сильное воздействие на развитие ребёнка, который </w:t>
      </w:r>
      <w:r w:rsidR="004269AD">
        <w:t>по образному выражению К.Д.Ушинского, мыслит формами, красками и звуками.</w:t>
      </w:r>
    </w:p>
    <w:p w:rsidR="004269AD" w:rsidRDefault="004269AD" w:rsidP="00C95505">
      <w:pPr>
        <w:jc w:val="both"/>
      </w:pPr>
      <w:r>
        <w:t xml:space="preserve">Ознакомление с произведениями народного творчества побуждает в детях яркие представления о Родине, о её культуре, способствует  воспитанию патриотизма, приобщает к миру прекрасного, и поэтому их нужно включать в педагогический процесс в детском саду. Народное искусство имеет </w:t>
      </w:r>
      <w:r>
        <w:lastRenderedPageBreak/>
        <w:t xml:space="preserve">ярко выраженные характерные черты: традиционность, </w:t>
      </w:r>
      <w:proofErr w:type="spellStart"/>
      <w:r>
        <w:t>коммуникативность</w:t>
      </w:r>
      <w:proofErr w:type="spellEnd"/>
      <w:r>
        <w:t>, коллективный характер творчества, высокое совершенство языка, связь с окружающей жизнью.</w:t>
      </w:r>
    </w:p>
    <w:p w:rsidR="004269AD" w:rsidRDefault="004269AD" w:rsidP="00C95505">
      <w:pPr>
        <w:jc w:val="both"/>
      </w:pPr>
      <w:r>
        <w:t>Детям дошкольного возраста близки и понятны многие работы мастеров декоративной росписи, резьбы, вышивки, понятно искусство игрушечников. Маленькие дети воспринимают их глубже и полнее, чем большие полотна живописи и станковую скульптуру, и это очень помогает педагогу детского сада в формировании художественного вкуса детей и в руководстве их изобразительным творчеством.</w:t>
      </w:r>
    </w:p>
    <w:p w:rsidR="003C7E6E" w:rsidRDefault="003C7E6E" w:rsidP="00C95505">
      <w:pPr>
        <w:jc w:val="both"/>
      </w:pPr>
      <w:r>
        <w:t>Наличие художественно-творческих способностей у детей 5-7 лет является залогом успешного обучения в школе, поэтому развивать эти способности следует как можно раньше. Занятия рисованием, лепкой, аппликацией способствует развитию творческого воображения, наблюдательности, художественного мышления и памяти ребёнка. Правильное руководство эстетическим развитием детей возможно только в результате изучения и знания их возрастных и индивидуальных особенностей.</w:t>
      </w:r>
    </w:p>
    <w:p w:rsidR="003C7E6E" w:rsidRDefault="003C7E6E" w:rsidP="00C95505">
      <w:pPr>
        <w:jc w:val="both"/>
      </w:pPr>
      <w:r>
        <w:t>Знакомство с народным ДПИ и миром природы способствует решению труднейших задач, стоящих перед педагогом в области эстетического воспитания подрастающего поколения – расширения и развития у детей художественных представлений,  духовных потребностей, навыков оценки произведений</w:t>
      </w:r>
      <w:r w:rsidR="004E198D">
        <w:t xml:space="preserve"> искусства, становления художественного вкуса, бережного и, в то же время, эстетического отношения к окружающему.</w:t>
      </w:r>
    </w:p>
    <w:p w:rsidR="004E198D" w:rsidRDefault="004E198D" w:rsidP="00C95505">
      <w:pPr>
        <w:jc w:val="both"/>
      </w:pPr>
      <w:r w:rsidRPr="006B3A04">
        <w:rPr>
          <w:b/>
          <w:i/>
          <w:sz w:val="24"/>
          <w:szCs w:val="24"/>
        </w:rPr>
        <w:t>Цель программы</w:t>
      </w:r>
      <w:r>
        <w:t xml:space="preserve"> – формирование </w:t>
      </w:r>
      <w:r w:rsidR="00167884">
        <w:t xml:space="preserve">и развитие </w:t>
      </w:r>
      <w:r>
        <w:t>у детей дошкольного возраста эстетического отношения и художественно-творческих способностей</w:t>
      </w:r>
      <w:r w:rsidR="00AE0E36">
        <w:t xml:space="preserve"> в изобразительной деятельности, с помощью мира природы и средств народного и декоративно-прикладного искусства. </w:t>
      </w:r>
    </w:p>
    <w:p w:rsidR="004E198D" w:rsidRDefault="004E198D" w:rsidP="00C95505">
      <w:pPr>
        <w:jc w:val="both"/>
      </w:pPr>
      <w:r w:rsidRPr="006B3A04">
        <w:rPr>
          <w:b/>
          <w:i/>
          <w:sz w:val="24"/>
          <w:szCs w:val="24"/>
        </w:rPr>
        <w:t>Задачи программы</w:t>
      </w:r>
      <w:r>
        <w:t>:</w:t>
      </w:r>
    </w:p>
    <w:p w:rsidR="004E198D" w:rsidRDefault="00AE0E36" w:rsidP="00AE0E36">
      <w:pPr>
        <w:pStyle w:val="a3"/>
        <w:numPr>
          <w:ilvl w:val="0"/>
          <w:numId w:val="1"/>
        </w:numPr>
        <w:jc w:val="both"/>
      </w:pPr>
      <w:r>
        <w:t>Развитие интереса к различным видам искусства (изобразительное, декоративно-прикладное искусство, литература и т.д.), формирование первых ярких представлений о прекрасном в жизни и искусстве, способности воспринимать его;</w:t>
      </w:r>
    </w:p>
    <w:p w:rsidR="00AE0E36" w:rsidRDefault="00931B80" w:rsidP="00AE0E36">
      <w:pPr>
        <w:pStyle w:val="a3"/>
        <w:numPr>
          <w:ilvl w:val="0"/>
          <w:numId w:val="1"/>
        </w:numPr>
        <w:jc w:val="both"/>
      </w:pPr>
      <w:r>
        <w:t xml:space="preserve">Формировать художественно-образные представления и мышление, эмоционально-чувственное отношение к предметам и явлениям природы, воспитывать эстетический  вкус, эмоциональную отзывчивость </w:t>
      </w:r>
      <w:proofErr w:type="gramStart"/>
      <w:r>
        <w:t>на</w:t>
      </w:r>
      <w:proofErr w:type="gramEnd"/>
      <w:r>
        <w:t xml:space="preserve"> прекрасное;</w:t>
      </w:r>
    </w:p>
    <w:p w:rsidR="00931B80" w:rsidRDefault="00931B80" w:rsidP="00AE0E36">
      <w:pPr>
        <w:pStyle w:val="a3"/>
        <w:numPr>
          <w:ilvl w:val="0"/>
          <w:numId w:val="1"/>
        </w:numPr>
        <w:jc w:val="both"/>
      </w:pPr>
      <w:r>
        <w:t>Развивать творческие способности  в рисовании, лепке, аппликации, художественно-речевой деятельности.</w:t>
      </w:r>
    </w:p>
    <w:p w:rsidR="00931B80" w:rsidRDefault="00931B80" w:rsidP="00AE0E36">
      <w:pPr>
        <w:pStyle w:val="a3"/>
        <w:numPr>
          <w:ilvl w:val="0"/>
          <w:numId w:val="1"/>
        </w:numPr>
        <w:jc w:val="both"/>
      </w:pPr>
      <w:r>
        <w:t>Обучать способам создания художественных образов, формировать практические навыки работы в различных видах художественной деятельности.</w:t>
      </w:r>
    </w:p>
    <w:p w:rsidR="00931B80" w:rsidRDefault="00931B80" w:rsidP="00AE0E36">
      <w:pPr>
        <w:pStyle w:val="a3"/>
        <w:numPr>
          <w:ilvl w:val="0"/>
          <w:numId w:val="1"/>
        </w:numPr>
        <w:jc w:val="both"/>
      </w:pPr>
      <w:r>
        <w:t>Развивать сенсорные способности восприятия, чувства цвета, ритма, композиции, умения элементарно выражать в художественных образах предметы и явления окружающего мира, решение творческих задач.</w:t>
      </w:r>
    </w:p>
    <w:p w:rsidR="00931B80" w:rsidRDefault="00931B80" w:rsidP="00AE0E36">
      <w:pPr>
        <w:pStyle w:val="a3"/>
        <w:numPr>
          <w:ilvl w:val="0"/>
          <w:numId w:val="1"/>
        </w:numPr>
        <w:jc w:val="both"/>
      </w:pPr>
      <w:r>
        <w:t xml:space="preserve">Расширять представления о многообразии предметов народного декоративно-прикладного искусства. </w:t>
      </w:r>
      <w:r w:rsidR="005D0146">
        <w:t xml:space="preserve">Учить замечать и выделять основные средства выразительности изделий различных народных промыслов. Воспитывать уважительное отношение к труду народных мастеров; национальную гордость за мастерство русского народа. Познакомить с приёмами работы народных мастеров. Формировать положительную эмоциональную отзывчивость при восприятии произведений народных мастеров.  </w:t>
      </w:r>
    </w:p>
    <w:p w:rsidR="00C130B4" w:rsidRDefault="00C130B4" w:rsidP="00C130B4">
      <w:pPr>
        <w:jc w:val="both"/>
      </w:pPr>
      <w:r>
        <w:lastRenderedPageBreak/>
        <w:t xml:space="preserve">  В своей работе основываюсь на программу О.А. </w:t>
      </w:r>
      <w:proofErr w:type="spellStart"/>
      <w:r>
        <w:t>Соломенниковой</w:t>
      </w:r>
      <w:proofErr w:type="spellEnd"/>
      <w:r>
        <w:t xml:space="preserve"> «Радость творчества» и расширяю представление детей </w:t>
      </w:r>
      <w:r w:rsidR="00167884">
        <w:t>в данном направлении.</w:t>
      </w:r>
    </w:p>
    <w:p w:rsidR="002223B6" w:rsidRDefault="00C130B4" w:rsidP="00424572">
      <w:pPr>
        <w:jc w:val="both"/>
      </w:pPr>
      <w:r>
        <w:t>Программа «Цветная мозаика"</w:t>
      </w:r>
      <w:r w:rsidR="00424572">
        <w:t xml:space="preserve"> рассчитана на два года обучения. </w:t>
      </w:r>
      <w:r w:rsidR="002223B6">
        <w:t>В каждой возрастной группе занятия проводятся с середины сентября по май включительно.</w:t>
      </w:r>
      <w:r w:rsidR="00A937A8">
        <w:t xml:space="preserve"> В начале и в конце учебного года проводится диагностика уровня развития художественных способностей каждого ребёнка. </w:t>
      </w:r>
      <w:r w:rsidR="002223B6">
        <w:t xml:space="preserve"> Програ</w:t>
      </w:r>
      <w:r w:rsidR="00DD200F">
        <w:t>мма на год включает в себя 35-36</w:t>
      </w:r>
      <w:r w:rsidR="002223B6">
        <w:t xml:space="preserve"> заняти</w:t>
      </w:r>
      <w:proofErr w:type="gramStart"/>
      <w:r w:rsidR="002223B6">
        <w:t>й</w:t>
      </w:r>
      <w:r w:rsidR="00A937A8">
        <w:t>(</w:t>
      </w:r>
      <w:proofErr w:type="gramEnd"/>
      <w:r w:rsidR="00A937A8">
        <w:t xml:space="preserve"> без диагностики)</w:t>
      </w:r>
      <w:r w:rsidR="002223B6">
        <w:t xml:space="preserve">. </w:t>
      </w:r>
      <w:r w:rsidR="00424572">
        <w:t>Занят</w:t>
      </w:r>
      <w:r w:rsidR="002223B6">
        <w:t>ия прово</w:t>
      </w:r>
      <w:r w:rsidR="00B52290">
        <w:t xml:space="preserve">дятся один раз в неделю по 20-25 </w:t>
      </w:r>
      <w:r w:rsidR="002223B6">
        <w:t xml:space="preserve"> минут.</w:t>
      </w:r>
    </w:p>
    <w:p w:rsidR="002223B6" w:rsidRDefault="002223B6" w:rsidP="00424572">
      <w:pPr>
        <w:jc w:val="both"/>
      </w:pPr>
      <w:r>
        <w:t xml:space="preserve">  Программа для детей 5-6 лет включает 6 тем: «Осенние мотивы», «Волшебная дымка», «Зимушка-Зима», «</w:t>
      </w:r>
      <w:proofErr w:type="spellStart"/>
      <w:r>
        <w:t>Филимоновские</w:t>
      </w:r>
      <w:proofErr w:type="spellEnd"/>
      <w:r>
        <w:t xml:space="preserve"> свистульки», «Городецкие цветы», «Весна в окно стучится».</w:t>
      </w:r>
    </w:p>
    <w:p w:rsidR="00424572" w:rsidRDefault="002223B6" w:rsidP="00424572">
      <w:pPr>
        <w:jc w:val="both"/>
      </w:pPr>
      <w:r>
        <w:t>Программа для детей 6-7 лет включает 9 тем: «Осень в гости к нам пришла», «Золотая Хохлома», «Здравствуй, гостья Зима», «</w:t>
      </w:r>
      <w:proofErr w:type="spellStart"/>
      <w:r>
        <w:t>Голубая</w:t>
      </w:r>
      <w:proofErr w:type="spellEnd"/>
      <w:r>
        <w:t xml:space="preserve"> Гжель», «Русская вышивка», «Русский народный костюм», «Весна идёт», </w:t>
      </w:r>
      <w:r w:rsidR="00A937A8">
        <w:t xml:space="preserve">«Русская матрёшка», </w:t>
      </w:r>
      <w:r>
        <w:t xml:space="preserve">«Дерево жизни». </w:t>
      </w:r>
    </w:p>
    <w:p w:rsidR="005D0146" w:rsidRDefault="005D0146" w:rsidP="005D0146">
      <w:pPr>
        <w:pStyle w:val="a3"/>
        <w:jc w:val="both"/>
      </w:pPr>
    </w:p>
    <w:sectPr w:rsidR="005D0146" w:rsidSect="00293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5426"/>
    <w:multiLevelType w:val="hybridMultilevel"/>
    <w:tmpl w:val="FBEC1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505"/>
    <w:rsid w:val="000D475A"/>
    <w:rsid w:val="00167884"/>
    <w:rsid w:val="00207FF4"/>
    <w:rsid w:val="002223B6"/>
    <w:rsid w:val="002932CC"/>
    <w:rsid w:val="002E1283"/>
    <w:rsid w:val="003C7E6E"/>
    <w:rsid w:val="00424572"/>
    <w:rsid w:val="004269AD"/>
    <w:rsid w:val="00431E16"/>
    <w:rsid w:val="004A3A51"/>
    <w:rsid w:val="004E198D"/>
    <w:rsid w:val="00507A4B"/>
    <w:rsid w:val="00531A40"/>
    <w:rsid w:val="005D0146"/>
    <w:rsid w:val="00617E4E"/>
    <w:rsid w:val="006B3A04"/>
    <w:rsid w:val="007C3ED3"/>
    <w:rsid w:val="00873F4A"/>
    <w:rsid w:val="008C069B"/>
    <w:rsid w:val="00931B80"/>
    <w:rsid w:val="00940CA4"/>
    <w:rsid w:val="009F39D6"/>
    <w:rsid w:val="00A937A8"/>
    <w:rsid w:val="00AE0E36"/>
    <w:rsid w:val="00AF1A55"/>
    <w:rsid w:val="00B24862"/>
    <w:rsid w:val="00B47092"/>
    <w:rsid w:val="00B52290"/>
    <w:rsid w:val="00B8605D"/>
    <w:rsid w:val="00C0760C"/>
    <w:rsid w:val="00C130B4"/>
    <w:rsid w:val="00C95505"/>
    <w:rsid w:val="00DD200F"/>
    <w:rsid w:val="00DD34E6"/>
    <w:rsid w:val="00E524FC"/>
    <w:rsid w:val="00FD6EAE"/>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Semia</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Gaydukov</dc:creator>
  <cp:keywords/>
  <dc:description/>
  <cp:lastModifiedBy>Sergey Gaydukov</cp:lastModifiedBy>
  <cp:revision>17</cp:revision>
  <dcterms:created xsi:type="dcterms:W3CDTF">2009-10-22T16:55:00Z</dcterms:created>
  <dcterms:modified xsi:type="dcterms:W3CDTF">2009-12-27T16:10:00Z</dcterms:modified>
</cp:coreProperties>
</file>