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B" w:rsidRDefault="0092254B" w:rsidP="0092254B">
      <w:pPr>
        <w:widowControl w:val="0"/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32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32"/>
          <w:szCs w:val="28"/>
          <w:lang w:eastAsia="hi-IN" w:bidi="hi-IN"/>
        </w:rPr>
        <w:t>Модель перспективного планирования на период: сентябрь-ноябрь по образовательной области</w:t>
      </w:r>
    </w:p>
    <w:p w:rsidR="0092254B" w:rsidRDefault="0092254B" w:rsidP="0092254B">
      <w:pPr>
        <w:widowControl w:val="0"/>
        <w:pBdr>
          <w:bottom w:val="single" w:sz="8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32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32"/>
          <w:szCs w:val="28"/>
          <w:lang w:eastAsia="hi-IN" w:bidi="hi-IN"/>
        </w:rPr>
        <w:t>«Социально-коммуникативное развитие» для работы с  детьми дошкольного возраста (6-7)</w:t>
      </w:r>
    </w:p>
    <w:p w:rsidR="0092254B" w:rsidRDefault="0092254B" w:rsidP="0092254B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10"/>
        <w:gridCol w:w="5246"/>
        <w:gridCol w:w="2978"/>
        <w:gridCol w:w="2551"/>
      </w:tblGrid>
      <w:tr w:rsidR="0092254B" w:rsidTr="0092254B">
        <w:trPr>
          <w:trHeight w:val="6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>Тема, цель, временной отрезок,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>итоговое 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>Вид   деятельности с учётом интеграции образовательных областей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 xml:space="preserve">Формы  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>детско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 xml:space="preserve"> - взрослой (партнерской)  деятельности.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>Предполагаемая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8"/>
                <w:lang w:eastAsia="hi-IN" w:bidi="hi-IN"/>
              </w:rPr>
              <w:t xml:space="preserve"> Предметно пространственная развивающая образовательная среда.</w:t>
            </w:r>
          </w:p>
        </w:tc>
      </w:tr>
      <w:tr w:rsidR="0092254B" w:rsidTr="0092254B">
        <w:trPr>
          <w:trHeight w:val="6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Тема: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«Я, ты, он, она.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Мои права и обязанности»</w:t>
            </w: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Цели: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способствовать установлению в сознании ребенка универсально – символической картины мира через развитие ценностно -  смыслового  отношения к нему.</w:t>
            </w: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Итоговое 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8"/>
                <w:lang w:eastAsia="hi-IN" w:bidi="hi-IN"/>
              </w:rPr>
              <w:t>мероприятие</w:t>
            </w: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Игра-развлечение «Будем знакомы»;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Фотоальбом «Мои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осенние выходные»</w:t>
            </w:r>
          </w:p>
          <w:p w:rsidR="0092254B" w:rsidRDefault="0092254B">
            <w:pP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Игровая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Коммуникативная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Познавательно - исследовательская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Восприятие ХЛ и Ф.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Труд.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Конструирование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Изобразительная.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Музыкальная.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Двигательная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Сюжетно-ролевые игры: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«Семья » (распределение обязанностей, празднование государственного праздника, на параде, на дне города, на марафоне);</w:t>
            </w:r>
          </w:p>
          <w:p w:rsidR="0092254B" w:rsidRDefault="0092254B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«Заходи в гости». 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</w:rPr>
              <w:t xml:space="preserve">«Кафе»; «Консерватория»; «Театр»; «Мэрия города»; «Библиотека»; «Больница»; «Школа», «Юридическая консультация»; </w:t>
            </w:r>
            <w:proofErr w:type="gramEnd"/>
          </w:p>
          <w:p w:rsidR="0092254B" w:rsidRDefault="0092254B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«Бюро по трудоустройству»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Игры с правилами: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«Маршрутный лист» (по правам и обязанностям), «Праздники», «Найди отличия (город, село)», «Вычислительная машина», «Фабрика», «Что лишнее», «Мир эмоций»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Театрализация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«Айболит спешит на помощь» - театр марионеток  (право на здоровье), инсценированные сказки «Как звери и птицы заботятся о своем потомстве» (имеют право на заботу), «12 месяцев» (непосильный труд ребенка), «Мы тоже имеем права» (по страницам Конвенции о правах ребенка).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Беседы о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правах  и обязанностях  детей на планете, о государственной символике, об эмоциях и умении ими управлять, об уважительном отношении к людям разных национальностей.</w:t>
            </w:r>
            <w:r>
              <w:rPr>
                <w:b/>
              </w:rPr>
              <w:t xml:space="preserve"> </w:t>
            </w:r>
          </w:p>
          <w:p w:rsidR="0092254B" w:rsidRDefault="009225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Индивидуальные беседы: </w:t>
            </w:r>
          </w:p>
          <w:p w:rsidR="0092254B" w:rsidRDefault="009225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обязанности ты выполняешь дома», «На что ты имеешь право», «Важно ли быть грамотным (здоровым)». «Кто придет к тебе на помощь?», «Умеешь ли ты отдыхать с пользой для здоровья?»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Речевые ситуации, ситуативный разговор по теме.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«Какие обязанности ты выполняешь дома», «На что ты имеешь право», «Важно ли быть грамотным (здоровым)?». «Кто придет к тебе на помощь?», «Умеешь ли ты отдыхать с пользой для здоровья?» «Я – гражданин мира»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Составление творческих рассказов по пословицам: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«Чего сам не любишь, того другим не чини», «Обидеть легко, а душе каково», «За шутку не сердись и в обиду не давайся», «Кто в радости живет, того кручина неймет», «Виноватый винит, а  правый ничего не боится»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Решение проблемных ситуаций: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«Что нужно делать, чтобы много знать», «Заболел», «Не убрал за собой игрушки», «Если случилась беда», «Что делать если потерялся»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Дидактические игры «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Социологический опрос», «Почта доверия», «Кто чему учится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Игры-эксперименты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с увеличительным стеклом по повести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Я.Ларри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«Необыкновенные приключения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Карика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и Вали» (увидели обычный мир через увеличительное стекло), «Все обо всем» (разные задания на рабочих листах и схемам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Игры подвижные (хороводы)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Программные игры, игры по желанию детей.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Наблюдение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за трудом и отдыхом  людей, их настроением и взаимоотношениями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Экскурсии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«Рассказы старого ученого» (знакомство с учреждениями, в которых осуществляется образовательный процесс, медицинское обслуживание,  реализуется право на отдых)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Чтение, разучивание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Заучивание стихов и песен, пословиц и поговорок о дружбе.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В. Осеева «Волшебное слово», «Хорошее», «Сыновья», «Отомстила», В. Катаев «Цветик-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», татарская народная сказка «Три дочери», русские народные  сказки «Сестрица Алёнушка и братец Иванушка», «Гуси-лебеди».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 изготовлению информационного стенда «Мои права», составлению кодекса грамотного человека (права и обязанности) Дежурства  по столовой, по уголку природы, по подготовке материала для совместной деятельности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Конструирование: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«Дом моей мечты».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«Площадка для отдыха», «Парк развлечений», «Школа», «Мэрия», «Больница»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Коллекционирование: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«На что я имею право»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Марки, открытки, фотографии, иллюстрации, магниты, игрушки, наклейки, мини скульптуры и т.д. 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ИЗО</w:t>
            </w:r>
            <w:proofErr w:type="gramEnd"/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«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Коллективный портрет группы»</w:t>
            </w:r>
            <w:r>
              <w:t xml:space="preserve">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«Я и мои друзья». «Я люблю спорт», «О какой игрушке я мечтаю».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Лепка 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«В школу я с собой возьму», «Игрушки, которые я оставлю малышам»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«Автопортрет» с элементами рисования. «Изготовление индивидуальных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эмблем»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Знакомство с содержанием «Детского альбома» П. И. Чайковского. Программные хороводные игры, осенние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попевки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, игры с пением.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Игры подвижные (хороводы)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hyperlink r:id="rId5" w:anchor="3" w:history="1"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>Горелки</w:t>
              </w:r>
            </w:hyperlink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; </w:t>
            </w:r>
            <w:hyperlink r:id="rId6" w:anchor="5" w:history="1">
              <w:proofErr w:type="spellStart"/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>Ловишка</w:t>
              </w:r>
              <w:proofErr w:type="spellEnd"/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>, бери ленту</w:t>
              </w:r>
            </w:hyperlink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; </w:t>
            </w:r>
            <w:hyperlink r:id="rId7" w:anchor="6" w:history="1">
              <w:proofErr w:type="spellStart"/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>Ловишки</w:t>
              </w:r>
              <w:proofErr w:type="spellEnd"/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 xml:space="preserve"> в звеньях</w:t>
              </w:r>
            </w:hyperlink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; </w:t>
            </w:r>
            <w:hyperlink r:id="rId8" w:anchor="8" w:history="1"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>Отгадай, чей голосок</w:t>
              </w:r>
            </w:hyperlink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br/>
              <w:t xml:space="preserve">Перебежки в парах; </w:t>
            </w:r>
            <w:hyperlink r:id="rId9" w:anchor="13" w:history="1">
              <w:r>
                <w:rPr>
                  <w:rStyle w:val="a3"/>
                  <w:rFonts w:ascii="Times New Roman" w:eastAsia="SimSun" w:hAnsi="Times New Roman" w:cs="Tahoma"/>
                  <w:color w:val="auto"/>
                  <w:kern w:val="2"/>
                  <w:sz w:val="24"/>
                  <w:szCs w:val="24"/>
                  <w:u w:val="none"/>
                  <w:lang w:eastAsia="hi-IN" w:bidi="hi-IN"/>
                </w:rPr>
                <w:t>Чье звено скорее соберется?</w:t>
              </w:r>
            </w:hyperlink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 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br/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Рассказы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(взрослые, дети)   о правах  и обязанностях детей   на планете, об эмоциях и  умении ими управлять, об уважительном отношении к людям разных национальностей.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Просмотр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домашнего видео архива об отдыхе, увлечениях.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Подбор материалов и познавательной информации для создания информационного стенда «Мои права».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Разыгрывание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сюжетов в ролевых играх: 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«Семья» (распределение обязанностей, празднование государственного праздника, на параде, на дне города, на марафоне), «Кафе», «Консерватория», «Театр», «Мэрия города», «Библиотека», «Больница», «Школа»,  «Юридическая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консультация», «Бюро по трудоустройству»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Подбор материала и оформление коллекций, «На что я имею право».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Составлению кодекса грамотного человека (права и обязанности).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Подбор фотографий «Семейный отдых».  Рассматривание коллекций, иллюстраций, книг, альбомов, фотоальбомов, картин, и другое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Моделирование правовых ситуаций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Конструирование из  напольного и настольного строительного материала «Площадка для отдыха», «Парк развлечений», «Школа», «Мэрия», «Больница».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Лепка, аппликация, рисование, художественный труд.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Атрибуты для сюжетных, театрализованных игр;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марки, открытки, фотографии, иллюстрации, магниты, игрушки, наклейки мини скульптуры, коллекции;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напольный и настольный строительные наборы, предметы – заместители; изобразительные и природные материалы;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дидактические игры;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материал и оборудование для экспериментирования: увеличительные стекла, рабочие листы и схемы;</w:t>
            </w:r>
          </w:p>
        </w:tc>
      </w:tr>
    </w:tbl>
    <w:p w:rsidR="0092254B" w:rsidRDefault="0092254B" w:rsidP="0092254B">
      <w:pP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:rsidR="0092254B" w:rsidRDefault="0092254B" w:rsidP="0092254B">
      <w:pP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409"/>
        <w:gridCol w:w="5246"/>
        <w:gridCol w:w="2978"/>
        <w:gridCol w:w="2551"/>
      </w:tblGrid>
      <w:tr w:rsidR="0092254B" w:rsidTr="0092254B">
        <w:trPr>
          <w:trHeight w:val="15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цель, временной отрезок,</w:t>
            </w:r>
          </w:p>
          <w:p w:rsidR="0092254B" w:rsidRDefault="0092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 деятельности с учётом интеграции образовательных областей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взрослой (партнерской) 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Предметно пространственная развивающая образовательная среда.</w:t>
            </w:r>
          </w:p>
        </w:tc>
      </w:tr>
      <w:tr w:rsidR="0092254B" w:rsidTr="0092254B">
        <w:trPr>
          <w:trHeight w:val="6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92254B" w:rsidRDefault="009225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«Мальчики, девочки – такие разные»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Цель: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Содействовать развитию эмоционально-ценностного отношения друг к другу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в соответствии с гендерной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принадлежностью.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Итоговое мероприятие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«Осенний фестиваль»;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Выставка  «Осенний букет»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Спектакль «Золушка»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Игровая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Коммуникативная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b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 исследовательская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Восприятие ХЛ и Ф.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Изобразительная.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Сюжетно-ролевые игры: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«Дом моделей», «Салон украшений», «Салон красоты», «В гостях», «Праздник именинников», «Автомастерская», «Дамы и господа приглашаются на бал» (по сказке «Золушка)»,  «Кругосветное путешествие», «Космонавты», «Сувенирная лавка»</w:t>
            </w:r>
            <w:proofErr w:type="gramEnd"/>
          </w:p>
          <w:p w:rsidR="0092254B" w:rsidRDefault="0092254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правилами:</w:t>
            </w:r>
          </w:p>
          <w:p w:rsidR="0092254B" w:rsidRDefault="0092254B">
            <w:pPr>
              <w:spacing w:after="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«Интересные модели», «Да здравствует принц и принцесса», «Правила поведения на балу», «Что перепутал художник», «Подбери украшение для костюма», «Обаяние» с пиктограммами, «Бюро добрых услуг»,  «Фабрика (отгадай кому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подарок)», «Выращивание дерева (букет для девочек)»</w:t>
            </w:r>
          </w:p>
          <w:p w:rsidR="0092254B" w:rsidRDefault="0092254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Театрализация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по сказке «Золушка», по кинофильму «Три орешка для Золушки» 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Кукольный спектакль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Капризка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92254B" w:rsidRDefault="0092254B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Игра – драматизация по 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рассказам «Три товарища», «Девочка чумазая», по стихотворению «Добрый день»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А.Кондратьева</w:t>
            </w:r>
            <w:proofErr w:type="spellEnd"/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/>
                <w:sz w:val="24"/>
                <w:szCs w:val="24"/>
              </w:rPr>
              <w:t>«У меня друзей не мало», «Интересно мне с моим другом», «Мне не нравится когда…», «Как найти друзей», «Речевой этикет», «Какие бывают привычки», «От чего бывает настроение плохим».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проблемных ситуаций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«Впервые в театре», «Как нам познакомиться», «Как признаться, что совершил плохой поступок», «Давай никогда не ссориться», «Не поделили игрушку», «Как побороть страх» «Новенькая»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Отгадывание </w:t>
            </w:r>
            <w:r>
              <w:rPr>
                <w:rFonts w:ascii="Times New Roman" w:hAnsi="Times New Roman"/>
                <w:sz w:val="24"/>
                <w:szCs w:val="24"/>
              </w:rPr>
              <w:t>и составление  загадок об игрушках, о литературных и мультипликационных героях.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схеме, коллективных, от лица героя литературного произведения «У меня друзей не мало», «Интересно мне с моими друзьями», «Мне не нравится когда…»,  «Плохое настроение», «Как найти друзей»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сказок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– новому «Красная шапочка», «Маша и медведь», «Золушка» и другие.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«Комплимент»,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«Рыцари и дамы», «Путешествие за вежливым словом», «Лучшее знакомство», «Поведение за столом» (дамы и кавалеры), «Как быть красивым».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за межличностными отношениями людей в деятельности и общении.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Экскурсии: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«Дом мод», «Парикмахерская», «Сувенирная лавка», «Дом творчества», «Школа искусств», «Музыкальная школа», «Кадетский корпус» (по возможности или видео фильм), на каток (с родителями).</w:t>
            </w:r>
            <w:proofErr w:type="gramEnd"/>
          </w:p>
          <w:p w:rsidR="0092254B" w:rsidRDefault="0092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– экспериментирование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«Хитрости инерции» (возможность практического использования инерции в повседневной жизни). «Радуга в небе» (свойства света превращаться в радужный спектр), «Электрический театр» (наэлектризованные предметы могут двигаться)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причесок и одежды для  спектакля «Золушка»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«Испорченный  телефон », «Секрет «волшебных» слов», «Четвертый лишний», «Кто что носит)»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– путешествия: </w:t>
            </w:r>
            <w:r>
              <w:rPr>
                <w:rFonts w:ascii="Times New Roman" w:hAnsi="Times New Roman"/>
                <w:sz w:val="24"/>
                <w:szCs w:val="24"/>
              </w:rPr>
              <w:t>«В страну Вежливости»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 – конкурс </w:t>
            </w:r>
            <w:r>
              <w:rPr>
                <w:rFonts w:ascii="Times New Roman" w:hAnsi="Times New Roman"/>
                <w:sz w:val="24"/>
                <w:szCs w:val="24"/>
              </w:rPr>
              <w:t>«Модница»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пейзажных картин, портретов мужчин и женщин, журналов мод, «За рулем», фотоальбомов «Мир увлечений моей семьи» 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Чтение, разучивание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Фомина «Подруги», Л. Толстой «Два товарища», В. Викторова «Дружат дети всей земли»,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друга», Р. Зернова «Как Антон полюбил ходить в детский сад».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стихотворений, пословиц и поговорок о дружбе, о личностных качествах девочек и мальчиков.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личностных качеств литературных и мультипликационных героев (ответственность, честность, справедливость, правдивость и другие)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 детей по изготовлению атрибутов к сюжетным играм, подарков и сюрпризов друг другу,  декораций к спектаклю «Золушка».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Дежурства  по столовой (сервировка праздничного и повседневного стола)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поручения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Задания: подбор  эскизов моделей одежды для конкурса «Модница», подбор эскизов декораций для спектакля «Золушка» и другие.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бумаги «Изготовление масок и элементов костюма для спектакля «Золушка»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«Дворец для сказочных героев», «Выставка машин»</w:t>
            </w:r>
          </w:p>
          <w:p w:rsidR="0092254B" w:rsidRDefault="0092254B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Коллекционирование: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 увлечений девочек и мальчиков».</w:t>
            </w:r>
          </w:p>
          <w:p w:rsidR="0092254B" w:rsidRDefault="0092254B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«Карета для Золушки», «Друзья Золушки», «Принц и Золушка на балу»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54B" w:rsidRDefault="0092254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ткани, бумаги и другого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панорамного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«Вы поедите на бал», «Королевская охрана», «Волшебные превращения Феи» </w:t>
            </w:r>
          </w:p>
          <w:p w:rsidR="0092254B" w:rsidRDefault="0092254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>«Платье для Золушки», «Дворец для бала»,  «Туфелька для Золушки», «Гвардейцы короля» «На балу» (коллективная работа в нетрадиционных техниках), «Декорации к спектаклю «Золушка»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Художественный труд  </w:t>
            </w:r>
            <w:r>
              <w:rPr>
                <w:rFonts w:ascii="Times New Roman" w:hAnsi="Times New Roman"/>
                <w:sz w:val="24"/>
                <w:szCs w:val="24"/>
              </w:rPr>
              <w:t>«Часы 12 бьют»,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«Дворцовые фонари» (цилиндрический, трехгранный, четырехгранный).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исполнение музыкальных произведений по теме.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Импровизация: этюды  «Кто виноват», «Странная девочка», «Капризуля», «Упрямый козлик», «Задавака», «Конкурс лентяев», Хвастливый зайка, этюд «Тяжелая сумка».</w:t>
            </w:r>
            <w:proofErr w:type="gramEnd"/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 разными музыкальными инструментами («Оркестр»).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спектакль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сказке «Золушка»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желанию детей и программные)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охотимся на льва», «Столбики», «Третий лишний» и другие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«Дружат в нашей группе девочки  и мальчики», «Перчатка», «Мои вещи»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–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«Самый сильный, самый ловкий», «Петушки», «Рыцарский турнир».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– состязание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сильнее»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  <w:p w:rsidR="0092254B" w:rsidRDefault="0092254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Разыгрывание  сюжетов с атрибутами «Дом моделей», «Салон украшений», «Салон красоты», «В гостях», «Праздник именинников», «Автомастерская», «Дамы и господа приглашаются на бал» (по сказке «Золушка)»,  «Кругосветное путешествие», «Космонавты»,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«Сувенирная лавка» и другие.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 xml:space="preserve">  Дидактические игры: 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«Интересные модели», «Да здравствует принц и принцесса», «Правила поведения на балу»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(картинки)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,«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Что перепутал художник», «Подбери украшение для костюма», «Обаяние» с пиктограммами), «Бюро добрых услуг», игры с обручами,  «Фабрика (отгадай кому подарок)», «Выращивание дерева (букет для девочек)» и другие.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Действия с персонажами кукольного театра.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Подбор материала для коллекций 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Мир увлечений девочек и мальчиков»,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рассматривание  коллекций.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действия по разрешению проблемных ситуаций. 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Моделирование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причесок и одежды для  спектакля «Золушка».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Конструирование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из настольного  и напольного строителя «Комната Золушки» «Дворец для сказочных героев», «Выставка машин» и другое. Конструирование из бумаги «Изготовление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масок и элементов костюма для спектакля «Золушка»» Изготовлению атрибутов к сюжетным играм, подарков и сюрпризов друг другу,  декораций к спектаклю «Золушка».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Рассматривание  пейзажных картин, портретов мужчин и женщин, журналов мод, «За рулем», фотоальбомов «Мир увлечений моей семьи» и другое.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Подвижные игры (самоорганизация)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Музыкальная импровизация  по теме.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Дежурства  по столовой (сервировка праздничного и повседневного стола)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Подготовка к конкурсу «Модница»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Подбор эскизов декораций для спектакля «Золушка» и другие.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Экспериментирование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 разными музыкальными инструментами («Оркестр»).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Разыгрывание этюдов – импровизаций.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Рисование «Мой лучший друг», «Фотография на память»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Лепка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«Карета для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Золушки»,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Золушкины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друзья», «Принц и Золушка на балу»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Аппликация  «Вы поедите на бал», «Королевская охрана», «Волшебные превращения Феи»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Рисование «Платье для Золушки», «Дворец для бала»,  «Туфелька для Золушки», «Гвардейцы короля» «На балу» «Декорации к спектаклю «Золушка»» и другое.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Художественный труд  «Часы 12 бьют», «Дворцовые фонари» (цилиндрический, трехгранный, четырехгранный».</w:t>
            </w:r>
            <w:proofErr w:type="gramEnd"/>
          </w:p>
          <w:p w:rsidR="0092254B" w:rsidRDefault="0092254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Атрибуты  к сюжетно - ролевым, к театрализованным играм, играм – драматизациям (кукольный театр);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дидактические игры;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пейзажные картины, портреты мужчин и женщин, журналы мод, «За рулем», фотоальбом «Мир увлечений моей семьи» фотографии;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материалы и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оборудование для экспериментирования;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коллекция 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Мир увлечений девочек и мальчиков»;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предметы для моделирования; видеотека, библиотека;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изобразительные и природные материалы;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напольный и настольный строительные наборы, предметы - заместители.</w:t>
            </w:r>
          </w:p>
          <w:p w:rsidR="0092254B" w:rsidRDefault="0092254B">
            <w:pPr>
              <w:rPr>
                <w:sz w:val="24"/>
                <w:szCs w:val="24"/>
              </w:rPr>
            </w:pPr>
          </w:p>
        </w:tc>
      </w:tr>
    </w:tbl>
    <w:p w:rsidR="0092254B" w:rsidRDefault="0092254B" w:rsidP="0092254B">
      <w:pPr>
        <w:rPr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409"/>
        <w:gridCol w:w="5246"/>
        <w:gridCol w:w="2978"/>
        <w:gridCol w:w="2551"/>
      </w:tblGrid>
      <w:tr w:rsidR="0092254B" w:rsidTr="0092254B">
        <w:trPr>
          <w:trHeight w:val="6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Тема, цель, временной отрезок,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итоговое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Вид   деятельности с учётом интеграции образовательных областей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Формы  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детско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- взрослой (партнерской) 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Предполагаемая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Предметно пространственная развивающая образовательная среда.</w:t>
            </w:r>
          </w:p>
        </w:tc>
      </w:tr>
      <w:tr w:rsidR="0092254B" w:rsidTr="0092254B">
        <w:trPr>
          <w:trHeight w:val="6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Ноябрь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Тема: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«Семейное древо»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Цели: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углубление первичных представлений о семье, её составе,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родственных отношениях и взаимосвязях, распределении семейных обязанностей, традициях.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Итоговые мероприятия: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Досуг «День матери»;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Выставка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Народные промыслы «Зимняя сказка Гжели»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коллаж, сделанный аппликативно, с элементами рисования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«Моя семья»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Игровая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Коммуникативная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Познавательн</w:t>
            </w:r>
            <w:proofErr w:type="gramStart"/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о-</w:t>
            </w:r>
            <w:proofErr w:type="gramEnd"/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исследовательская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Восприятие ХЛ и Ф.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Труд.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Конструирование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Изобразительная.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Музыкальная.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Двигательная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Сюжетно-ролевые игры: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«Семья» (путешествие за границу, национальная кухня, культура, спорт и традиции)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 xml:space="preserve">«К нам пришли гости»;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«Профессия моих родителей», «В гости к бабушке», «Папин праздник», «День рождение мамы»;</w:t>
            </w:r>
            <w:r>
              <w:rPr>
                <w:rFonts w:ascii="Times New Roman" w:hAnsi="Times New Roman"/>
                <w:sz w:val="24"/>
              </w:rPr>
              <w:t xml:space="preserve"> «День Матери»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Игры с правилами: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«Я расту…», «Назови ласково», «Пустим имя по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ветру», «С днем рождения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старше?», «Кто младше?»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Театрализация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 В. Осеева «Обычная старушка»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С. Маршак «Сказка о глупом мышонке»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4"/>
                <w:lang w:eastAsia="en-US"/>
              </w:rPr>
              <w:t>Русская народная сказка «Гуси-лебеди»</w:t>
            </w:r>
          </w:p>
          <w:p w:rsidR="0092254B" w:rsidRDefault="0092254B">
            <w:pPr>
              <w:rPr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 </w:t>
            </w: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Инсценировки «Три мамы», «Сказка для мамочки».</w:t>
            </w:r>
            <w:r>
              <w:rPr>
                <w:rStyle w:val="c4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Этюд на выражение основных эмоций «Сердитый дедушка, добрая мама и т.д.»</w:t>
            </w:r>
          </w:p>
          <w:p w:rsidR="0092254B" w:rsidRDefault="0092254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Беседы</w:t>
            </w:r>
          </w:p>
          <w:p w:rsidR="0092254B" w:rsidRDefault="0092254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«Любимый отдых членов семьи», «Как я помогаю дома»,  «Имена, отчества, фамилии и их значение», «Домашний адрес, квартира, моя комната», «Наш домашний праздник», «Выходной день с мамой и папой», «Мои бабушка и дедушка» «Традиции нашей семьи»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Речевые ситуации, ситуативный разговор по теме.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«Какая у тебя семья!», «Мы должны беречь друг друга», «Рядом или вместе?», «Ты - мама глупого мышонка»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Решение проблемных ситуаций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«Чем можно порадовать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», «Почему мама поздно ложится спать», «За что бы меня похвалили дома»; «Как утешить, пожалеть обиженного»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Дидактические игры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«Что такое хорошо, что такое плохо?», «Мои хорошие поступки», «Как мы живем в детском саду», «Моя семья, моя родословная», «Дарю подарки», «Мое имя», «Моя комната», «Найди предметы»,  «Чьи детки?», «Кем быть», «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Кому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что нужно для работы».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Игры-эксперименты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«Я – родитель»; «Как приготовить салат»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Экскурсии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 библиотеку на праздник «День матери»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Музеи города «Семейная реликвия»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Чтение, разучивание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c4"/>
                <w:color w:val="000000"/>
                <w:lang w:eastAsia="en-US"/>
              </w:rPr>
              <w:t>С.Капутикян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 «Моя бабушка», </w:t>
            </w:r>
            <w:proofErr w:type="spellStart"/>
            <w:r>
              <w:rPr>
                <w:rStyle w:val="c4"/>
                <w:color w:val="000000"/>
                <w:lang w:eastAsia="en-US"/>
              </w:rPr>
              <w:t>В.Чёрная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«Хорошая внучка», Э. Успенский «Если был бы я девчонкой», Е. Благинина «Посидим в тишине», В. Осеева «Сыновья»,  А. </w:t>
            </w:r>
            <w:proofErr w:type="spellStart"/>
            <w:r>
              <w:rPr>
                <w:rStyle w:val="c4"/>
                <w:color w:val="000000"/>
                <w:lang w:eastAsia="en-US"/>
              </w:rPr>
              <w:t>Кымытваль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«Песенка бабушки про непоседу», С. </w:t>
            </w:r>
            <w:proofErr w:type="spellStart"/>
            <w:r>
              <w:rPr>
                <w:rStyle w:val="c4"/>
                <w:color w:val="000000"/>
                <w:lang w:eastAsia="en-US"/>
              </w:rPr>
              <w:t>Баруздин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«Мамина работа» 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Заучивание стихотворений </w:t>
            </w:r>
            <w:proofErr w:type="spellStart"/>
            <w:r>
              <w:rPr>
                <w:rStyle w:val="c4"/>
                <w:color w:val="000000"/>
                <w:lang w:eastAsia="en-US"/>
              </w:rPr>
              <w:t>Э.Успенского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«Если был бы я девчонкой», Л. </w:t>
            </w:r>
            <w:proofErr w:type="spellStart"/>
            <w:r>
              <w:rPr>
                <w:rStyle w:val="c4"/>
                <w:color w:val="000000"/>
                <w:lang w:eastAsia="en-US"/>
              </w:rPr>
              <w:t>Квитко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«Бабушкины руки», Г. </w:t>
            </w:r>
            <w:proofErr w:type="spellStart"/>
            <w:r>
              <w:rPr>
                <w:rStyle w:val="c4"/>
                <w:color w:val="000000"/>
                <w:lang w:eastAsia="en-US"/>
              </w:rPr>
              <w:t>Виеру</w:t>
            </w:r>
            <w:proofErr w:type="spellEnd"/>
            <w:r>
              <w:rPr>
                <w:rStyle w:val="c4"/>
                <w:color w:val="000000"/>
                <w:lang w:eastAsia="en-US"/>
              </w:rPr>
              <w:t xml:space="preserve"> «Не мешайте мне трудиться», Е. Благининой «Вот так мама», Я. Аким «Моя родня». 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Загадки на тему: «Семья», «Родной дом»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Заучивание пословиц и поговорок о семье.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Коллективный труд в группе «Мы помощники». «День добрых дел».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«Постираем платье для «дочки», «помоем посуду».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Игровая ситуация «Каждой вещи – свое место». Наведение порядка в шкафчиках, чтобы порадовать маму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Конструирование: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</w:rPr>
              <w:t>«Дом моей мечты», «Дачный домик».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Cs w:val="20"/>
              </w:rPr>
              <w:t>Оригами «Тюльпан для мамы»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Коллекционирование: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«Гжель. Рукотворные и фабричные изделия»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«Семейные реликвии»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SimSun" w:cs="Tahoma"/>
                <w:b/>
                <w:kern w:val="2"/>
                <w:lang w:eastAsia="hi-IN" w:bidi="hi-IN"/>
              </w:rPr>
              <w:t xml:space="preserve"> </w:t>
            </w:r>
            <w:r>
              <w:rPr>
                <w:rStyle w:val="c4"/>
                <w:b/>
                <w:color w:val="000000"/>
                <w:lang w:eastAsia="en-US"/>
              </w:rPr>
              <w:t>Рисование</w:t>
            </w:r>
            <w:r>
              <w:rPr>
                <w:rStyle w:val="c4"/>
                <w:color w:val="000000"/>
                <w:lang w:eastAsia="en-US"/>
              </w:rPr>
              <w:t xml:space="preserve"> на тему: «Портрет мамы» </w:t>
            </w:r>
            <w:r>
              <w:rPr>
                <w:rStyle w:val="c4"/>
                <w:color w:val="000000"/>
                <w:lang w:eastAsia="en-US"/>
              </w:rPr>
              <w:lastRenderedPageBreak/>
              <w:t>«Выходные в семье», «Семейные праздники», «С кем я живу», «Портреты членов семьи», «Как я с мамой или папой иду домой из детского сада», «Генеалогическое древо семьи», «Моя семья».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Лепка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«Испечём торт для мамы», «Красивое блюдце для сестрёнки», «Розы для мамы».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Аппликация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 «Украсим фартук для мамы», «Цветы в подарок».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Fonts w:eastAsia="SimSun" w:cs="Tahoma"/>
                <w:b/>
                <w:kern w:val="2"/>
                <w:lang w:eastAsia="hi-IN" w:bidi="hi-IN"/>
              </w:rPr>
              <w:t>Творческая мастерская</w:t>
            </w:r>
            <w:r>
              <w:rPr>
                <w:rStyle w:val="c4"/>
                <w:color w:val="000000"/>
                <w:lang w:eastAsia="en-US"/>
              </w:rPr>
              <w:t xml:space="preserve"> 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4"/>
                <w:color w:val="000000"/>
                <w:lang w:eastAsia="en-US"/>
              </w:rPr>
              <w:t>Рисование праздничных открыток, сувениров к празднику «День Матери».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Совместное рисование детьми газет: </w:t>
            </w:r>
          </w:p>
          <w:p w:rsidR="0092254B" w:rsidRDefault="0092254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«Как мы отмечали праздники в детском саду»,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Ручной труд: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«Платье для мамы», «галстук для папы», </w:t>
            </w:r>
            <w:r>
              <w:rPr>
                <w:rFonts w:ascii="Times New Roman" w:hAnsi="Times New Roman"/>
                <w:szCs w:val="20"/>
              </w:rPr>
              <w:t>«Бусы для мамы» из коктейльных трубочек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Слушание песен о маме, бабушке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Муз. В.Я.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Шаинский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«Песня о папе».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«Наш дом», муз. Е. Тиличеевой, сл. М.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Долинова</w:t>
            </w:r>
            <w:proofErr w:type="spellEnd"/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.«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Песенка про бабушку», муз. 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М.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Парцхаладзе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; «Как у наших у ворот», обр. А. 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Быканова</w:t>
            </w:r>
            <w:proofErr w:type="spellEnd"/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Игры хороводные 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«Каравай»,  «Горошина», «Ищи»; «Как у наших у ворот»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Подвижные игры: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32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«Любимая игра моей мамы в детстве»   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«Собери маме бусы»;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Веникобол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»; «Спрячь руки за спину»; «Угадай, что делали».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Другое: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просмотр кинофильма «Мама»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Продуктивная деятельность с родителями:</w:t>
            </w:r>
          </w:p>
          <w:p w:rsidR="0092254B" w:rsidRDefault="0092254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«Моя семья» коллаж, сделанный аппликативно, с элементами рисования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Рассматривание иллюстраций в книгах о маме.      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Разыгрывание  сюжетов с атрибутами </w:t>
            </w:r>
            <w:r>
              <w:rPr>
                <w:rFonts w:ascii="Times New Roman" w:hAnsi="Times New Roman"/>
                <w:sz w:val="24"/>
              </w:rPr>
              <w:t>«Семья» (путешествие за границу, национальная кухня, культура, спорт и традиции)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«К нам пришли гости»;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«Профессия моих родителей», «В гости к бабушке», «Папин праздник», «День рождение мамы»;</w:t>
            </w:r>
            <w:r>
              <w:rPr>
                <w:rFonts w:ascii="Times New Roman" w:hAnsi="Times New Roman"/>
                <w:sz w:val="24"/>
              </w:rPr>
              <w:t xml:space="preserve"> «День Матери»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Дидактические игры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«Что такое хорошо, что такое плохо?», «Мои хорошие поступки», «Как мы живем в детском саду», «Моя семья, моя родословная», «Дарю подарки», «Мое имя», «Моя комната», «Найди предметы»,  «Чьи детки?», «Кем быть», «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Кому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что нужно для работы».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Подбор материала для коллекций «Гжель. Рукотворные и фабричные изделия» «Семейные реликвии»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Конструирование из настольного  и напольного строителя «Дом моей мечты», «Дачный домик».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Выкладываем из счетных палочек слово «мама»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Изготовлению атрибутов к сюжетным играм.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Подвижные игры (самоорганизация)  Музыкальная импровизация  по теме.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Дежурства  по столовой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(сервировка праздничного и повседневного стола),  Свободное рисование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Поздравительная открытка для мамы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«Профессия моей мамы»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Рисование по трафаретам «Одежда для всей семьи»,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Слушаем песни о  маме, бабушке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Слушаем любимые сказки (аудио диск)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Подвижные игры: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«Любимая игра моей мамы в детстве»    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«Собери маме бусы»;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Веникобол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»; «Спрячь руки за спину»; «Угадай, что делали».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Атрибуты для сюжетных, театральных игр;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настольный театр; иллюстративно-выставочный материал;  открытки, фотографии, иллюстрации по теме.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дидактические игры;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материалы и оборудование для экспериментирования;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альбом «Узоры Гжели»;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предметы для моделирования; видеотека, библиотека;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Наборы чайной и  столовой посуды, постельных принадлежности и одежды для кукол;</w:t>
            </w:r>
            <w:proofErr w:type="gramEnd"/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Картинки с изображением предметов, необходимых для деятельности мужчине, женщине; членов семьи, хороших и плохих поступков;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изобразительные и природные материалы;</w:t>
            </w:r>
          </w:p>
          <w:p w:rsidR="0092254B" w:rsidRDefault="009225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напольный и настольный строительные наборы, предметы - заместители.</w:t>
            </w:r>
          </w:p>
        </w:tc>
      </w:tr>
    </w:tbl>
    <w:p w:rsidR="0092254B" w:rsidRDefault="0092254B" w:rsidP="0092254B">
      <w:pP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:rsidR="0092254B" w:rsidRDefault="0092254B" w:rsidP="0092254B">
      <w:pPr>
        <w:rPr>
          <w:sz w:val="24"/>
          <w:szCs w:val="24"/>
        </w:rPr>
      </w:pPr>
    </w:p>
    <w:p w:rsidR="0092254B" w:rsidRDefault="0092254B" w:rsidP="0092254B">
      <w:pPr>
        <w:rPr>
          <w:sz w:val="24"/>
          <w:szCs w:val="24"/>
        </w:rPr>
      </w:pPr>
    </w:p>
    <w:p w:rsidR="0092254B" w:rsidRDefault="0092254B" w:rsidP="0092254B">
      <w:pPr>
        <w:rPr>
          <w:sz w:val="24"/>
          <w:szCs w:val="24"/>
        </w:rPr>
      </w:pPr>
    </w:p>
    <w:p w:rsidR="0092254B" w:rsidRDefault="0092254B" w:rsidP="0092254B">
      <w:pPr>
        <w:rPr>
          <w:sz w:val="24"/>
          <w:szCs w:val="24"/>
        </w:rPr>
      </w:pPr>
    </w:p>
    <w:p w:rsidR="001571CF" w:rsidRDefault="001571CF">
      <w:bookmarkStart w:id="0" w:name="_GoBack"/>
      <w:bookmarkEnd w:id="0"/>
    </w:p>
    <w:sectPr w:rsidR="001571CF" w:rsidSect="00922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4B"/>
    <w:rsid w:val="001571CF"/>
    <w:rsid w:val="009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54B"/>
    <w:rPr>
      <w:color w:val="0000FF" w:themeColor="hyperlink"/>
      <w:u w:val="single"/>
    </w:rPr>
  </w:style>
  <w:style w:type="paragraph" w:customStyle="1" w:styleId="c2">
    <w:name w:val="c2"/>
    <w:basedOn w:val="a"/>
    <w:rsid w:val="00922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2254B"/>
  </w:style>
  <w:style w:type="character" w:customStyle="1" w:styleId="apple-converted-space">
    <w:name w:val="apple-converted-space"/>
    <w:basedOn w:val="a0"/>
    <w:rsid w:val="0092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54B"/>
    <w:rPr>
      <w:color w:val="0000FF" w:themeColor="hyperlink"/>
      <w:u w:val="single"/>
    </w:rPr>
  </w:style>
  <w:style w:type="paragraph" w:customStyle="1" w:styleId="c2">
    <w:name w:val="c2"/>
    <w:basedOn w:val="a"/>
    <w:rsid w:val="00922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2254B"/>
  </w:style>
  <w:style w:type="character" w:customStyle="1" w:styleId="apple-converted-space">
    <w:name w:val="apple-converted-space"/>
    <w:basedOn w:val="a0"/>
    <w:rsid w:val="0092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ja-k.chat.ru/kart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ja-k.chat.ru/kart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nja-k.chat.ru/kart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anja-k.chat.ru/kart4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nja-k.chat.ru/kart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3159</Words>
  <Characters>18009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2014-04-19T14:17:00Z</dcterms:created>
  <dcterms:modified xsi:type="dcterms:W3CDTF">2014-04-19T14:18:00Z</dcterms:modified>
</cp:coreProperties>
</file>